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99" w:line="240" w:lineRule="auto"/>
        <w:rPr>
          <w:rFonts w:ascii="Arial" w:cs="Arial" w:hAnsi="Arial" w:eastAsia="Arial"/>
          <w:b w:val="0"/>
          <w:bCs w:val="0"/>
          <w:u w:val="single"/>
        </w:rPr>
      </w:pPr>
      <w:r>
        <w:rPr>
          <w:rFonts w:ascii="Arial" w:hAnsi="Arial"/>
          <w:b w:val="1"/>
          <w:bCs w:val="1"/>
          <w:u w:val="single"/>
          <w:rtl w:val="0"/>
          <w:lang w:val="en-US"/>
        </w:rPr>
        <w:t>Iron Supplementation During Pregnancy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Arial" w:cs="Arial" w:hAnsi="Arial" w:eastAsia="Arial"/>
          <w:b w:val="1"/>
          <w:bCs w:val="1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Questionnaire to be answered by the parturient: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Maternal age (years):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15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19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20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24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25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29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Over 30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Marital status: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Single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Married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fr-FR"/>
        </w:rPr>
        <w:t>Stable union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Divorced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Widowed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it-IT"/>
        </w:rPr>
        <w:t>Skin color: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White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Mixed (Pardo)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Black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Asian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use licit or illicit drugs during pregnancy?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use any continuous medication during pregnancy?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Yes. Which? ____________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Do you have any underlying disease?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Yes. Which? ____________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i w:val="0"/>
          <w:iCs w:val="0"/>
          <w:sz w:val="18"/>
          <w:szCs w:val="18"/>
        </w:rPr>
      </w:pPr>
      <w:r>
        <w:rPr>
          <w:rFonts w:ascii="Arial" w:hAnsi="Arial"/>
          <w:b w:val="1"/>
          <w:bCs w:val="1"/>
          <w:i w:val="0"/>
          <w:iCs w:val="0"/>
          <w:sz w:val="18"/>
          <w:szCs w:val="18"/>
          <w:rtl w:val="0"/>
        </w:rPr>
        <w:t>GDM / GH</w:t>
      </w:r>
      <w:r>
        <w:rPr>
          <w:rFonts w:ascii="Arial" w:hAnsi="Arial"/>
          <w:i w:val="0"/>
          <w:iCs w:val="0"/>
          <w:sz w:val="18"/>
          <w:szCs w:val="18"/>
          <w:rtl w:val="0"/>
        </w:rPr>
        <w:t xml:space="preserve"> </w:t>
      </w:r>
      <w:r>
        <w:rPr>
          <w:rFonts w:ascii="Arial" w:hAnsi="Arial"/>
          <w:i w:val="1"/>
          <w:iCs w:val="1"/>
          <w:sz w:val="18"/>
          <w:szCs w:val="18"/>
          <w:rtl w:val="0"/>
        </w:rPr>
        <w:t>(Gestational Diabetes Mellitus / Gestational Hypertension)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Education (years):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0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4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5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8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9</w:t>
      </w:r>
      <w:r>
        <w:rPr>
          <w:rFonts w:ascii="Arial" w:hAnsi="Arial" w:hint="default"/>
          <w:sz w:val="18"/>
          <w:szCs w:val="18"/>
          <w:rtl w:val="0"/>
        </w:rPr>
        <w:t>–</w:t>
      </w:r>
      <w:r>
        <w:rPr>
          <w:rFonts w:ascii="Arial" w:hAnsi="Arial"/>
          <w:sz w:val="18"/>
          <w:szCs w:val="18"/>
          <w:rtl w:val="0"/>
        </w:rPr>
        <w:t>11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More than 12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have paid work in the 12 months prior to or during pregnancy?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Family income (terciles):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Lower (&lt;1 minimum wage)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Intermediate (&lt;2 minimum wages)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Higher (&gt;2 minimum wages)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Parity: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it-IT"/>
        </w:rPr>
        <w:t>None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One to two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Three or more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Previous low birth weight infant: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Previous preterm birth (less than 37 weeks of gestational age):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Were there complications during pregnancy?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Yes, requiring hospital admission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Yes, but no hospital admission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attend 6 or more prenatal visits?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Start of prenatal care (trimester):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First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it-IT"/>
        </w:rPr>
        <w:t>Second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Third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Did not attend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Type of prenatal care: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nl-NL"/>
        </w:rPr>
        <w:t>Public (in Brazil)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nl-NL"/>
        </w:rPr>
        <w:t>Private (in Brazil)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Abroad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Started abroad and finished in Brazil</w:t>
      </w:r>
      <w:r>
        <w:rPr>
          <w:rFonts w:ascii="Arial" w:cs="Arial" w:hAnsi="Arial" w:eastAsia="Arial"/>
          <w:sz w:val="18"/>
          <w:szCs w:val="18"/>
        </w:rPr>
        <w:br w:type="textWrapping"/>
      </w:r>
      <w:r>
        <w:rPr>
          <w:rFonts w:ascii="Arial" w:hAnsi="Arial"/>
          <w:sz w:val="18"/>
          <w:szCs w:val="18"/>
          <w:rtl w:val="0"/>
          <w:lang w:val="en-US"/>
        </w:rPr>
        <w:t>Did not attend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receive vitamin supplementation during prenatal care (in addition to ferrous sulfate)?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receive ferrous sulfate supplementation during prenatal care?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Yes. For how long? ____________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</w:rPr>
        <w:t>No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When did you start ferrous sulfate supplementation? (trimester)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First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it-IT"/>
        </w:rPr>
        <w:t>Second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Third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Did not receive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Did you interrupt ferrous sulfate supplementation for any reason?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Yes, interrupted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Did not interrupt</w:t>
      </w:r>
      <w:r>
        <w:rPr>
          <w:rFonts w:ascii="Arial" w:cs="Arial" w:hAnsi="Arial" w:eastAsia="Arial"/>
          <w:b w:val="0"/>
          <w:bCs w:val="0"/>
          <w:sz w:val="18"/>
          <w:szCs w:val="18"/>
        </w:rPr>
        <w:br w:type="textWrapping"/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>Did not receive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Arial" w:cs="Arial" w:hAnsi="Arial" w:eastAsia="Arial"/>
          <w:outline w:val="0"/>
          <w:color w:val="808080"/>
          <w:sz w:val="18"/>
          <w:szCs w:val="18"/>
          <w14:textFill>
            <w14:solidFill>
              <w14:srgbClr w14:val="808080"/>
            </w14:solidFill>
          </w14:textFill>
        </w:rPr>
      </w:pP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Arial" w:cs="Arial" w:hAnsi="Arial" w:eastAsia="Arial"/>
          <w:b w:val="1"/>
          <w:bCs w:val="1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Data to be completed by the researcher: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Maternal hemoglobin at admission:</w:t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 xml:space="preserve"> _______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Arial" w:cs="Arial" w:hAnsi="Arial" w:eastAsia="Arial"/>
          <w:b w:val="0"/>
          <w:bCs w:val="0"/>
          <w:sz w:val="18"/>
          <w:szCs w:val="18"/>
        </w:rPr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Newborn birth weight:</w:t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 xml:space="preserve"> _______</w:t>
      </w:r>
    </w:p>
    <w:p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</w:pPr>
      <w:r>
        <w:rPr>
          <w:rFonts w:ascii="Arial" w:hAnsi="Arial"/>
          <w:b w:val="1"/>
          <w:bCs w:val="1"/>
          <w:sz w:val="18"/>
          <w:szCs w:val="18"/>
          <w:rtl w:val="0"/>
          <w:lang w:val="en-US"/>
        </w:rPr>
        <w:t>Gestational age at birth:</w:t>
      </w:r>
      <w:r>
        <w:rPr>
          <w:rFonts w:ascii="Arial" w:hAnsi="Arial"/>
          <w:b w:val="0"/>
          <w:bCs w:val="0"/>
          <w:sz w:val="18"/>
          <w:szCs w:val="18"/>
          <w:rtl w:val="0"/>
          <w:lang w:val="en-US"/>
        </w:rPr>
        <w:t xml:space="preserve"> _______</w:t>
      </w:r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cols w:space="708" w:num="2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Franklin Gothic Book"/>
            <a:ea typeface="Franklin Gothic Book"/>
            <a:cs typeface="Franklin Gothic Book"/>
            <a:sym typeface="Franklin Gothic Book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Franklin Gothic Book"/>
            <a:ea typeface="Franklin Gothic Book"/>
            <a:cs typeface="Franklin Gothic Book"/>
            <a:sym typeface="Franklin Gothic Book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