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0F8B77" w14:textId="6294773C" w:rsidR="009B3817" w:rsidRPr="000F39FB" w:rsidRDefault="00276BAE" w:rsidP="009B3817">
      <w:pPr>
        <w:rPr>
          <w:rFonts w:ascii="Times New Roman" w:hAnsi="Times New Roman" w:cs="Times New Roman"/>
        </w:rPr>
      </w:pPr>
      <w:r>
        <w:rPr>
          <w:rFonts w:ascii="Times New Roman" w:hAnsi="Times New Roman"/>
          <w:b/>
        </w:rPr>
        <w:t>Additional File 7</w:t>
      </w:r>
      <w:r w:rsidR="009B3817" w:rsidRPr="00D7157C">
        <w:rPr>
          <w:rFonts w:ascii="Times New Roman" w:hAnsi="Times New Roman"/>
          <w:b/>
        </w:rPr>
        <w:t>.</w:t>
      </w:r>
      <w:r w:rsidR="009B3817" w:rsidRPr="000F39FB">
        <w:rPr>
          <w:rFonts w:ascii="Times New Roman" w:hAnsi="Times New Roman" w:cs="Times New Roman"/>
        </w:rPr>
        <w:t xml:space="preserve"> Compar</w:t>
      </w:r>
      <w:bookmarkStart w:id="0" w:name="_GoBack"/>
      <w:bookmarkEnd w:id="0"/>
      <w:r w:rsidR="009B3817" w:rsidRPr="000F39FB">
        <w:rPr>
          <w:rFonts w:ascii="Times New Roman" w:hAnsi="Times New Roman" w:cs="Times New Roman"/>
        </w:rPr>
        <w:t>ison of baseline characteristics by neurological outcome</w:t>
      </w:r>
      <w:r w:rsidR="009B3817">
        <w:rPr>
          <w:rFonts w:ascii="Times New Roman" w:eastAsia="Yu Mincho" w:hAnsi="Times New Roman" w:cs="Times New Roman"/>
        </w:rPr>
        <w:t xml:space="preserve">s in patients </w:t>
      </w:r>
      <w:r w:rsidR="009B3817">
        <w:rPr>
          <w:rFonts w:ascii="Times New Roman" w:hAnsi="Times New Roman" w:cs="Times New Roman"/>
        </w:rPr>
        <w:t>without</w:t>
      </w:r>
      <w:r w:rsidR="009B3817" w:rsidRPr="000F39FB">
        <w:rPr>
          <w:rFonts w:ascii="Times New Roman" w:hAnsi="Times New Roman" w:cs="Times New Roman"/>
        </w:rPr>
        <w:t xml:space="preserve"> ECPR.</w:t>
      </w:r>
    </w:p>
    <w:tbl>
      <w:tblPr>
        <w:tblW w:w="852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325"/>
        <w:gridCol w:w="1259"/>
        <w:gridCol w:w="1259"/>
        <w:gridCol w:w="685"/>
      </w:tblGrid>
      <w:tr w:rsidR="009B3817" w14:paraId="5C442009" w14:textId="77777777" w:rsidTr="00B4701C">
        <w:trPr>
          <w:trHeight w:val="190"/>
        </w:trPr>
        <w:tc>
          <w:tcPr>
            <w:tcW w:w="53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F663F61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09A3C7D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  <w:t>Favorable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80F4F7E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  <w:t>Unfavorable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E696492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b/>
                <w:bCs/>
                <w:i/>
                <w:iCs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b/>
                <w:bCs/>
                <w:i/>
                <w:iCs/>
                <w:color w:val="000000"/>
                <w:kern w:val="0"/>
                <w:sz w:val="18"/>
                <w:szCs w:val="18"/>
              </w:rPr>
              <w:t>p</w:t>
            </w:r>
          </w:p>
        </w:tc>
      </w:tr>
      <w:tr w:rsidR="009B3817" w14:paraId="44B2D0E1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C8DE1C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b/>
                <w:bCs/>
                <w:i/>
                <w:i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A1C117F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  <w:t>outcome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1D80C6E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  <w:t>outcome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861A2E4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  <w:t>value</w:t>
            </w:r>
          </w:p>
        </w:tc>
      </w:tr>
      <w:tr w:rsidR="009B3817" w14:paraId="0C339688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B042F97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AA28442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  <w:t>n = 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7B887A2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  <w:t>n = 138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D381969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b/>
                <w:bCs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9B3817" w14:paraId="18FFD6B7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29A87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Age (years), median [IQR]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EEC94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49 [38, -]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6EB2B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62 [54, 68]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89EC5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0.179 </w:t>
            </w:r>
          </w:p>
        </w:tc>
      </w:tr>
      <w:tr w:rsidR="009B3817" w14:paraId="401475AD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9DCFA95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Sex (female), </w:t>
            </w:r>
            <w:r w:rsidRPr="00156B5F">
              <w:rPr>
                <w:rFonts w:ascii="Times New Roman" w:eastAsia="Yu Gothic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n</w:t>
            </w: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 (%)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D85E047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1 (50.0)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3F9B579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20 (14.5)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DB3A6D8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0.014 </w:t>
            </w:r>
          </w:p>
        </w:tc>
      </w:tr>
      <w:tr w:rsidR="009B3817" w14:paraId="414B94AC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33314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Witnessed cardiac arrest, </w:t>
            </w:r>
            <w:r w:rsidRPr="00156B5F">
              <w:rPr>
                <w:rFonts w:ascii="Times New Roman" w:eastAsia="Yu Gothic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n</w:t>
            </w: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 (%)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B802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10635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7DA39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1.000 </w:t>
            </w:r>
          </w:p>
        </w:tc>
      </w:tr>
      <w:tr w:rsidR="009B3817" w14:paraId="20109C1B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936DC5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leftChars="100" w:left="21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/>
                <w:kern w:val="0"/>
                <w:sz w:val="18"/>
                <w:szCs w:val="18"/>
              </w:rPr>
              <w:t>Y</w:t>
            </w: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es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E6C588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2</w:t>
            </w: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(100.0)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34B743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1</w:t>
            </w: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05 (76.1)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6782C4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1873C2EC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</w:tcPr>
          <w:p w14:paraId="384177C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leftChars="100" w:left="21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/>
                <w:kern w:val="0"/>
                <w:sz w:val="18"/>
                <w:szCs w:val="18"/>
              </w:rPr>
              <w:t>N</w:t>
            </w: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</w:tcPr>
          <w:p w14:paraId="429DAB98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0</w:t>
            </w: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</w:tcPr>
          <w:p w14:paraId="35CCC1EF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3</w:t>
            </w: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2 (23.2)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</w:tcPr>
          <w:p w14:paraId="0B38ADE4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360872DD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0988F7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leftChars="100" w:left="21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/>
                <w:kern w:val="0"/>
                <w:sz w:val="18"/>
                <w:szCs w:val="18"/>
              </w:rPr>
              <w:t>U</w:t>
            </w: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nknown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D82C2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0</w:t>
            </w: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234F8D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1</w:t>
            </w: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(0.7)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AFBD93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0E92577D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D2B668B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Bystander CPR attempt, </w:t>
            </w:r>
            <w:r w:rsidRPr="00156B5F">
              <w:rPr>
                <w:rFonts w:ascii="Times New Roman" w:eastAsia="Yu Gothic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n</w:t>
            </w: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 (%)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509CFA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4709F9F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FA8820F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0.204 </w:t>
            </w:r>
          </w:p>
        </w:tc>
      </w:tr>
      <w:tr w:rsidR="009B3817" w14:paraId="0CA80B47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30851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Yes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2BDDB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2 (100.0)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A3766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44 (31.9)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C30C6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28E22A89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5C55320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No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E12AC2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 (0.0)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D63DAA4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87 (63.0)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AC7AA6F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2E59E067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684D1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Unknown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1FE7F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 (0.0)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D2D4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7 (5.1)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F8A50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32D3A775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90291E1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Timing of cardiac arrest, </w:t>
            </w:r>
            <w:r w:rsidRPr="00156B5F">
              <w:rPr>
                <w:rFonts w:ascii="Times New Roman" w:eastAsia="Yu Gothic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n</w:t>
            </w: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 (%)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2A34301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C4E1DCF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BDA5AA0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1.000 </w:t>
            </w:r>
          </w:p>
        </w:tc>
      </w:tr>
      <w:tr w:rsidR="009B3817" w14:paraId="5ACFB45F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CC0CBD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 Before EMS arrival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11BBAD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2</w:t>
            </w: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(100.0)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59AFFE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1</w:t>
            </w: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35 (97.8)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C17C70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57FC7894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</w:tcPr>
          <w:p w14:paraId="6D4778A0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 During EMS transport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</w:tcPr>
          <w:p w14:paraId="69EB8357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0</w:t>
            </w: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</w:tcPr>
          <w:p w14:paraId="0B1A8C22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2</w:t>
            </w: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(1.4)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</w:tcPr>
          <w:p w14:paraId="147E9A91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1C58D09D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AA9FAF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leftChars="100" w:left="21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/>
                <w:kern w:val="0"/>
                <w:sz w:val="18"/>
                <w:szCs w:val="18"/>
              </w:rPr>
              <w:t>U</w:t>
            </w: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nknown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BCAEDA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0</w:t>
            </w: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8CB678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1</w:t>
            </w: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(0.7)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40C1D5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5F69AAE9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647D9E9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Epinephrine administration before hospital arrival, </w:t>
            </w:r>
            <w:r w:rsidRPr="00156B5F">
              <w:rPr>
                <w:rFonts w:ascii="Times New Roman" w:eastAsia="Yu Gothic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n</w:t>
            </w: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 (%)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D7F8AAF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0F84544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F85E9DD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0.125 </w:t>
            </w:r>
          </w:p>
        </w:tc>
      </w:tr>
      <w:tr w:rsidR="009B3817" w14:paraId="09738DCE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E99F6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Yes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57318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 (0.0)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D3BF4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47 (34.1)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1F07B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32EC01DC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113D9B3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No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19374E7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1 (50.0)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0F8A9B1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83 (60.1)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E92DB19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52C97604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01C1B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Unknown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300B7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1 (50.0)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F3C34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8 (5.8)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57AE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07A00F84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5C15FD5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ROSC during EMS transportation, </w:t>
            </w:r>
            <w:r w:rsidRPr="00156B5F">
              <w:rPr>
                <w:rFonts w:ascii="Times New Roman" w:eastAsia="Yu Gothic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n</w:t>
            </w: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 (%)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68622D4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2F2FE8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F1C3167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0.024</w:t>
            </w:r>
            <w:r w:rsidRPr="00156B5F"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  <w:t xml:space="preserve"> </w:t>
            </w:r>
          </w:p>
        </w:tc>
      </w:tr>
      <w:tr w:rsidR="009B3817" w14:paraId="6BD18286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FFF4A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Yes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18689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2 (100.0)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308A4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20 (14.5)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F5160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12DC17A3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F8946CA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No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06D93D1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 (0.0)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6CC89FF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95 (68.8)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FD6EA02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7A44AE20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37194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Unknown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8F86E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 (0.0)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F809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23 (16.7)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5A2D6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2EAACE6F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7D8FF48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Time from cardiac arrest to arrival (min.), median [IQR]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AC63829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33 [30, -]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1654FEA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34 [27, 41]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6B7A7B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0.923 </w:t>
            </w:r>
          </w:p>
        </w:tc>
      </w:tr>
      <w:tr w:rsidR="009B3817" w14:paraId="4871D6D3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E4AD1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Cardiac rhythm at admission, </w:t>
            </w:r>
            <w:r w:rsidRPr="00156B5F">
              <w:rPr>
                <w:rFonts w:ascii="Times New Roman" w:eastAsia="Yu Gothic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n</w:t>
            </w: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 (%)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9339B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D8891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CF28E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0</w:t>
            </w: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.025</w:t>
            </w:r>
          </w:p>
        </w:tc>
      </w:tr>
      <w:tr w:rsidR="009B3817" w14:paraId="17FF1C99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524B410E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VF of pulseless VT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C0B9F36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1 (50.0)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4E7AE63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46 (33.3)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719E8A6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092C5F3C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8C976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PEA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59054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 (0.0)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EC5E7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34 (24.6)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AEB29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0A0A062F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64E4463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Asystole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3A2374D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 (0.0)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1303455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56 (40.6)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1544C90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1AC01345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BFE32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Unknown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3A071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1</w:t>
            </w: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(50.0)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EC9C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2</w:t>
            </w:r>
            <w:r w:rsidRPr="00156B5F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(1.4)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05A2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1A90974E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5AFFAE8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Epinephrine administration after hospital arrival, n (%)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B398300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8638658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D25B4AA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&lt;.001</w:t>
            </w:r>
            <w:r w:rsidRPr="00156B5F"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  <w:t xml:space="preserve"> </w:t>
            </w:r>
          </w:p>
        </w:tc>
      </w:tr>
      <w:tr w:rsidR="009B3817" w14:paraId="7AFDA4F8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951FE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Yes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B6220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 (0.0)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05232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135 (97.8)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E2991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7ADD8B68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FAEC3B0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No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E96320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1 (50.0)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30ABAA0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 (0.0)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DA62B72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3924CAF6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A0134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Unknown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CFB6F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1 (50.0)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6BF78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3 (2.2)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C3907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47E16B0F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38B1E4D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Gasping during resuscitation, n (%)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B164F22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1E6990D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8A6F6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606A6BE2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4FCB6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Gasping during EMS transportation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F98E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 (0.0)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A8887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17 (12.3)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46101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1</w:t>
            </w: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.000</w:t>
            </w:r>
          </w:p>
        </w:tc>
      </w:tr>
      <w:tr w:rsidR="009B3817" w14:paraId="0CAC2388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DB99524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Gasping at arrival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39B7055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1 (50.0)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D310FDE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3 (2.2)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E3AB12E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0</w:t>
            </w: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.057</w:t>
            </w:r>
          </w:p>
        </w:tc>
      </w:tr>
      <w:tr w:rsidR="009B3817" w14:paraId="17C7D49B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BC883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Gasping during EMS transportation or at arrival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81499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1 (50.0)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ADE3D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17 (12.3)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CADE3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0</w:t>
            </w: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.241</w:t>
            </w:r>
          </w:p>
        </w:tc>
      </w:tr>
      <w:tr w:rsidR="009B3817" w14:paraId="051220A3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833EA70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Gasping both during EMS transportation and at arrival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AB5CA5E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 (0.0)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B213F68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3 (2.2)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58A48A7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1</w:t>
            </w: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.000</w:t>
            </w:r>
          </w:p>
        </w:tc>
      </w:tr>
      <w:tr w:rsidR="009B3817" w14:paraId="2849753B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ACB42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Therapeutic temperature management, </w:t>
            </w:r>
            <w:r w:rsidRPr="00156B5F">
              <w:rPr>
                <w:rFonts w:ascii="Times New Roman" w:eastAsia="Yu Gothic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n</w:t>
            </w: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 (%)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465BD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FD76E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873A5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0.001</w:t>
            </w:r>
            <w:r w:rsidRPr="00156B5F"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  <w:t xml:space="preserve"> </w:t>
            </w:r>
          </w:p>
        </w:tc>
      </w:tr>
      <w:tr w:rsidR="009B3817" w14:paraId="58E22222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5232EAE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Yes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1C27F4F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2 (100.0)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D9AD916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3 (2.2)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886DD3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5EB983ED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45C4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No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5C9AB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 (0.0)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67AEB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98 (71.0)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63C05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373807BD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E06FB75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Unknown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CE9819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 (0.0)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51E09C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37 (26.8)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C6AC5EE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02F4EB3A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DB40D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Percutaneous coronary intervention, </w:t>
            </w:r>
            <w:r w:rsidRPr="00156B5F">
              <w:rPr>
                <w:rFonts w:ascii="Times New Roman" w:eastAsia="Yu Gothic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n</w:t>
            </w: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 (%)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14120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C1968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767C6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0.057</w:t>
            </w:r>
            <w:r w:rsidRPr="00156B5F"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  <w:t xml:space="preserve"> </w:t>
            </w:r>
          </w:p>
        </w:tc>
      </w:tr>
      <w:tr w:rsidR="009B3817" w14:paraId="68EEBB99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8F0D0D0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Yes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9876CA5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1 (50.0)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B5FBF6F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3 (2.2)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33FFD8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4D2BB657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FD152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No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E107A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1 (50.0)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B026B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79 (57.2)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8A480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5F8ED4B1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0FEFA8E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Unknown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0DECFFB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 (0.0)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EDDCB71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56 (40.6)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DD28040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52FDDDA0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2620C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Intra-aortic balloon pumping, </w:t>
            </w:r>
            <w:r w:rsidRPr="00156B5F">
              <w:rPr>
                <w:rFonts w:ascii="Times New Roman" w:eastAsia="Yu Gothic" w:hAnsi="Times New Roman" w:cs="Times New Roman"/>
                <w:i/>
                <w:iCs/>
                <w:color w:val="000000"/>
                <w:kern w:val="0"/>
                <w:sz w:val="18"/>
                <w:szCs w:val="18"/>
              </w:rPr>
              <w:t>n</w:t>
            </w: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 xml:space="preserve"> (%)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80E5E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left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C2C33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88AB4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0.057</w:t>
            </w:r>
            <w:r w:rsidRPr="00156B5F"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  <w:t xml:space="preserve"> </w:t>
            </w:r>
          </w:p>
        </w:tc>
      </w:tr>
      <w:tr w:rsidR="009B3817" w14:paraId="2261D0E1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02C32D7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Yes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AA75BA3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1 (50.0)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1736E08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3 (2.2)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450FF60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188CB5F3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71AC3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No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A6835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1 (50.0)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C8A06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92 (66.7)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80109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</w:p>
        </w:tc>
      </w:tr>
      <w:tr w:rsidR="009B3817" w14:paraId="3216CA8D" w14:textId="77777777" w:rsidTr="00B4701C">
        <w:trPr>
          <w:trHeight w:val="190"/>
        </w:trPr>
        <w:tc>
          <w:tcPr>
            <w:tcW w:w="53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92CF288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ind w:firstLineChars="100" w:firstLine="180"/>
              <w:jc w:val="left"/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/>
                <w:kern w:val="0"/>
                <w:sz w:val="18"/>
                <w:szCs w:val="18"/>
              </w:rPr>
              <w:t>Unknown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C6141A4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0 (0.0)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A20228B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000000" w:themeColor="text1"/>
                <w:kern w:val="0"/>
                <w:sz w:val="18"/>
                <w:szCs w:val="18"/>
              </w:rPr>
              <w:t>43 (31.2)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DDA12F9" w14:textId="77777777" w:rsidR="009B3817" w:rsidRPr="00156B5F" w:rsidRDefault="009B3817" w:rsidP="00B4701C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</w:pPr>
            <w:r w:rsidRPr="00156B5F">
              <w:rPr>
                <w:rFonts w:ascii="Times New Roman" w:eastAsia="Yu Gothic" w:hAnsi="Times New Roman" w:cs="Times New Roman"/>
                <w:color w:val="D9D9D9" w:themeColor="background1" w:themeShade="D9"/>
                <w:kern w:val="0"/>
                <w:sz w:val="18"/>
                <w:szCs w:val="18"/>
              </w:rPr>
              <w:t xml:space="preserve">　</w:t>
            </w:r>
          </w:p>
        </w:tc>
      </w:tr>
    </w:tbl>
    <w:p w14:paraId="2F6552DF" w14:textId="77777777" w:rsidR="009B3817" w:rsidRDefault="009B3817" w:rsidP="009B3817">
      <w:pPr>
        <w:rPr>
          <w:rFonts w:ascii="Times New Roman" w:eastAsia="Times New Roman" w:hAnsi="Times New Roman" w:cs="Times New Roman"/>
          <w:color w:val="000000"/>
          <w:szCs w:val="21"/>
        </w:rPr>
      </w:pPr>
      <w:r w:rsidRPr="00F029F8">
        <w:rPr>
          <w:rFonts w:ascii="Times New Roman" w:hAnsi="Times New Roman" w:cs="Times New Roman"/>
        </w:rPr>
        <w:t xml:space="preserve">IQR, </w:t>
      </w:r>
      <w:r w:rsidRPr="00F029F8">
        <w:rPr>
          <w:rFonts w:ascii="Times New Roman" w:eastAsia="Times New Roman" w:hAnsi="Times New Roman" w:cs="Times New Roman"/>
          <w:color w:val="000000"/>
          <w:szCs w:val="21"/>
        </w:rPr>
        <w:t>interquartile range</w:t>
      </w:r>
      <w:r>
        <w:rPr>
          <w:rFonts w:ascii="Times New Roman" w:eastAsia="Times New Roman" w:hAnsi="Times New Roman" w:cs="Times New Roman"/>
          <w:color w:val="000000"/>
          <w:szCs w:val="21"/>
        </w:rPr>
        <w:t>;</w:t>
      </w:r>
      <w:r w:rsidRPr="00F029F8">
        <w:rPr>
          <w:rFonts w:ascii="Times New Roman" w:eastAsia="Times New Roman" w:hAnsi="Times New Roman" w:cs="Times New Roman"/>
          <w:color w:val="000000"/>
          <w:szCs w:val="21"/>
        </w:rPr>
        <w:t xml:space="preserve"> CPR</w:t>
      </w:r>
      <w:r>
        <w:rPr>
          <w:rFonts w:ascii="Times New Roman" w:eastAsia="Times New Roman" w:hAnsi="Times New Roman" w:cs="Times New Roman"/>
          <w:color w:val="000000"/>
          <w:szCs w:val="21"/>
        </w:rPr>
        <w:t xml:space="preserve">, </w:t>
      </w:r>
      <w:r w:rsidRPr="00F029F8">
        <w:rPr>
          <w:rFonts w:ascii="Times New Roman" w:eastAsia="Times New Roman" w:hAnsi="Times New Roman" w:cs="Times New Roman"/>
          <w:color w:val="000000"/>
          <w:szCs w:val="21"/>
        </w:rPr>
        <w:t>cardiopulmonary resuscitation</w:t>
      </w:r>
      <w:r>
        <w:rPr>
          <w:rFonts w:ascii="Times New Roman" w:eastAsia="Times New Roman" w:hAnsi="Times New Roman" w:cs="Times New Roman"/>
          <w:color w:val="000000"/>
          <w:szCs w:val="21"/>
        </w:rPr>
        <w:t>;</w:t>
      </w:r>
      <w:r w:rsidRPr="00F029F8">
        <w:rPr>
          <w:rFonts w:ascii="Times New Roman" w:eastAsia="Times New Roman" w:hAnsi="Times New Roman" w:cs="Times New Roman"/>
          <w:color w:val="000000"/>
          <w:szCs w:val="21"/>
        </w:rPr>
        <w:t xml:space="preserve"> ROSC</w:t>
      </w:r>
      <w:r>
        <w:rPr>
          <w:rFonts w:ascii="Times New Roman" w:eastAsia="Times New Roman" w:hAnsi="Times New Roman" w:cs="Times New Roman"/>
          <w:color w:val="000000"/>
          <w:szCs w:val="21"/>
        </w:rPr>
        <w:t xml:space="preserve">, </w:t>
      </w:r>
      <w:r w:rsidRPr="00F029F8">
        <w:rPr>
          <w:rFonts w:ascii="Times New Roman" w:eastAsia="Times New Roman" w:hAnsi="Times New Roman" w:cs="Times New Roman"/>
          <w:color w:val="000000"/>
          <w:szCs w:val="21"/>
        </w:rPr>
        <w:t>return of spontaneous circulation</w:t>
      </w:r>
      <w:r>
        <w:rPr>
          <w:rFonts w:ascii="Times New Roman" w:eastAsia="Times New Roman" w:hAnsi="Times New Roman" w:cs="Times New Roman"/>
          <w:color w:val="000000"/>
          <w:szCs w:val="21"/>
        </w:rPr>
        <w:t>;</w:t>
      </w:r>
      <w:r w:rsidRPr="00F029F8">
        <w:rPr>
          <w:rFonts w:ascii="Times New Roman" w:eastAsia="Times New Roman" w:hAnsi="Times New Roman" w:cs="Times New Roman"/>
          <w:color w:val="000000"/>
          <w:szCs w:val="21"/>
        </w:rPr>
        <w:t xml:space="preserve"> EMS</w:t>
      </w:r>
      <w:r>
        <w:rPr>
          <w:rFonts w:ascii="Times New Roman" w:eastAsia="Times New Roman" w:hAnsi="Times New Roman" w:cs="Times New Roman"/>
          <w:color w:val="000000"/>
          <w:szCs w:val="21"/>
        </w:rPr>
        <w:t xml:space="preserve">, </w:t>
      </w:r>
      <w:r w:rsidRPr="00F029F8">
        <w:rPr>
          <w:rFonts w:ascii="Times New Roman" w:eastAsia="Times New Roman" w:hAnsi="Times New Roman" w:cs="Times New Roman"/>
          <w:color w:val="000000"/>
          <w:szCs w:val="21"/>
        </w:rPr>
        <w:t>emergency medical service</w:t>
      </w:r>
      <w:r>
        <w:rPr>
          <w:rFonts w:ascii="Times New Roman" w:eastAsia="Times New Roman" w:hAnsi="Times New Roman" w:cs="Times New Roman"/>
          <w:color w:val="000000"/>
          <w:szCs w:val="21"/>
        </w:rPr>
        <w:t>;</w:t>
      </w:r>
      <w:r w:rsidRPr="00F029F8">
        <w:rPr>
          <w:rFonts w:ascii="Times New Roman" w:eastAsia="Times New Roman" w:hAnsi="Times New Roman" w:cs="Times New Roman"/>
          <w:color w:val="000000"/>
          <w:szCs w:val="21"/>
        </w:rPr>
        <w:t xml:space="preserve"> VF</w:t>
      </w:r>
      <w:r>
        <w:rPr>
          <w:rFonts w:ascii="Times New Roman" w:eastAsia="Times New Roman" w:hAnsi="Times New Roman" w:cs="Times New Roman"/>
          <w:color w:val="000000"/>
          <w:szCs w:val="21"/>
        </w:rPr>
        <w:t xml:space="preserve">, </w:t>
      </w:r>
      <w:r w:rsidRPr="00F029F8">
        <w:rPr>
          <w:rFonts w:ascii="Times New Roman" w:eastAsia="Times New Roman" w:hAnsi="Times New Roman" w:cs="Times New Roman"/>
          <w:color w:val="000000"/>
          <w:szCs w:val="21"/>
        </w:rPr>
        <w:t>ventricular fibrillation</w:t>
      </w:r>
      <w:r>
        <w:rPr>
          <w:rFonts w:ascii="Times New Roman" w:eastAsia="Times New Roman" w:hAnsi="Times New Roman" w:cs="Times New Roman"/>
          <w:color w:val="000000"/>
          <w:szCs w:val="21"/>
        </w:rPr>
        <w:t>;</w:t>
      </w:r>
      <w:r w:rsidRPr="00F029F8">
        <w:rPr>
          <w:rFonts w:ascii="Times New Roman" w:eastAsia="Times New Roman" w:hAnsi="Times New Roman" w:cs="Times New Roman"/>
          <w:color w:val="000000"/>
          <w:szCs w:val="21"/>
        </w:rPr>
        <w:t xml:space="preserve"> VT</w:t>
      </w:r>
      <w:r>
        <w:rPr>
          <w:rFonts w:ascii="Times New Roman" w:eastAsia="Times New Roman" w:hAnsi="Times New Roman" w:cs="Times New Roman"/>
          <w:color w:val="000000"/>
          <w:szCs w:val="21"/>
        </w:rPr>
        <w:t xml:space="preserve">, </w:t>
      </w:r>
      <w:r w:rsidRPr="00F029F8">
        <w:rPr>
          <w:rFonts w:ascii="Times New Roman" w:eastAsia="Times New Roman" w:hAnsi="Times New Roman" w:cs="Times New Roman"/>
          <w:color w:val="000000"/>
          <w:szCs w:val="21"/>
        </w:rPr>
        <w:t>ventricular tachycardia</w:t>
      </w:r>
      <w:r>
        <w:rPr>
          <w:rFonts w:ascii="Times New Roman" w:eastAsia="Times New Roman" w:hAnsi="Times New Roman" w:cs="Times New Roman"/>
          <w:color w:val="000000"/>
          <w:szCs w:val="21"/>
        </w:rPr>
        <w:t>;</w:t>
      </w:r>
      <w:r w:rsidRPr="00F029F8">
        <w:rPr>
          <w:rFonts w:ascii="Times New Roman" w:eastAsia="Times New Roman" w:hAnsi="Times New Roman" w:cs="Times New Roman"/>
          <w:color w:val="000000"/>
          <w:szCs w:val="21"/>
        </w:rPr>
        <w:t xml:space="preserve"> PEA</w:t>
      </w:r>
      <w:r>
        <w:rPr>
          <w:rFonts w:ascii="Times New Roman" w:eastAsia="Times New Roman" w:hAnsi="Times New Roman" w:cs="Times New Roman"/>
          <w:color w:val="000000"/>
          <w:szCs w:val="21"/>
        </w:rPr>
        <w:t xml:space="preserve">, </w:t>
      </w:r>
      <w:r w:rsidRPr="00F029F8">
        <w:rPr>
          <w:rFonts w:ascii="Times New Roman" w:eastAsia="Times New Roman" w:hAnsi="Times New Roman" w:cs="Times New Roman"/>
          <w:color w:val="000000"/>
          <w:szCs w:val="21"/>
        </w:rPr>
        <w:t>pulseless electrical activity</w:t>
      </w:r>
      <w:r>
        <w:rPr>
          <w:rFonts w:ascii="Times New Roman" w:eastAsia="Times New Roman" w:hAnsi="Times New Roman" w:cs="Times New Roman"/>
          <w:color w:val="000000"/>
          <w:szCs w:val="21"/>
        </w:rPr>
        <w:t>;</w:t>
      </w:r>
      <w:r w:rsidRPr="00F029F8">
        <w:rPr>
          <w:rFonts w:ascii="Times New Roman" w:eastAsia="Times New Roman" w:hAnsi="Times New Roman" w:cs="Times New Roman"/>
          <w:color w:val="000000"/>
          <w:szCs w:val="21"/>
        </w:rPr>
        <w:t xml:space="preserve"> </w:t>
      </w:r>
      <w:r w:rsidRPr="00F029F8">
        <w:rPr>
          <w:rFonts w:ascii="Times New Roman" w:hAnsi="Times New Roman" w:cs="Times New Roman"/>
          <w:color w:val="000000"/>
          <w:szCs w:val="21"/>
        </w:rPr>
        <w:t>CPC</w:t>
      </w:r>
      <w:r>
        <w:rPr>
          <w:rFonts w:ascii="Times New Roman" w:eastAsia="Yu Mincho" w:hAnsi="Times New Roman" w:cs="Times New Roman"/>
          <w:color w:val="000000"/>
          <w:szCs w:val="21"/>
        </w:rPr>
        <w:t xml:space="preserve">, </w:t>
      </w:r>
      <w:r w:rsidRPr="00F029F8">
        <w:rPr>
          <w:rFonts w:ascii="Times New Roman" w:eastAsia="Times New Roman" w:hAnsi="Times New Roman" w:cs="Times New Roman"/>
          <w:color w:val="000000"/>
          <w:szCs w:val="21"/>
        </w:rPr>
        <w:t>cerebral performance</w:t>
      </w:r>
      <w:r>
        <w:rPr>
          <w:rFonts w:ascii="Times New Roman" w:eastAsia="Times New Roman" w:hAnsi="Times New Roman" w:cs="Times New Roman"/>
          <w:color w:val="000000"/>
          <w:szCs w:val="21"/>
        </w:rPr>
        <w:t xml:space="preserve"> category</w:t>
      </w:r>
      <w:r w:rsidRPr="00F029F8">
        <w:rPr>
          <w:rFonts w:ascii="Times New Roman" w:eastAsia="Times New Roman" w:hAnsi="Times New Roman" w:cs="Times New Roman"/>
          <w:color w:val="000000"/>
          <w:szCs w:val="21"/>
        </w:rPr>
        <w:t>.</w:t>
      </w:r>
    </w:p>
    <w:p w14:paraId="09C4564C" w14:textId="77777777" w:rsidR="000112DF" w:rsidRDefault="000112DF"/>
    <w:sectPr w:rsidR="000112DF" w:rsidSect="00E00D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481007" w14:textId="77777777" w:rsidR="008949B3" w:rsidRDefault="008949B3" w:rsidP="008949B3">
      <w:r>
        <w:separator/>
      </w:r>
    </w:p>
  </w:endnote>
  <w:endnote w:type="continuationSeparator" w:id="0">
    <w:p w14:paraId="344BD43C" w14:textId="77777777" w:rsidR="008949B3" w:rsidRDefault="008949B3" w:rsidP="00894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MS Gothic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7BDCE1" w14:textId="77777777" w:rsidR="008949B3" w:rsidRDefault="008949B3" w:rsidP="008949B3">
      <w:r>
        <w:separator/>
      </w:r>
    </w:p>
  </w:footnote>
  <w:footnote w:type="continuationSeparator" w:id="0">
    <w:p w14:paraId="51430F3B" w14:textId="77777777" w:rsidR="008949B3" w:rsidRDefault="008949B3" w:rsidP="008949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817"/>
    <w:rsid w:val="000112DF"/>
    <w:rsid w:val="00276BAE"/>
    <w:rsid w:val="00570514"/>
    <w:rsid w:val="005A208B"/>
    <w:rsid w:val="00856510"/>
    <w:rsid w:val="00865C8B"/>
    <w:rsid w:val="008949B3"/>
    <w:rsid w:val="009B3817"/>
    <w:rsid w:val="00B17913"/>
    <w:rsid w:val="00BC5838"/>
    <w:rsid w:val="00CF260E"/>
    <w:rsid w:val="00E00D6E"/>
    <w:rsid w:val="00E236A2"/>
    <w:rsid w:val="00F40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F3BFA86"/>
  <w15:chartTrackingRefBased/>
  <w15:docId w15:val="{A2CD619B-5976-5E4B-B9C0-50EADE390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IN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3817"/>
    <w:pPr>
      <w:widowControl w:val="0"/>
      <w:jc w:val="both"/>
    </w:pPr>
    <w:rPr>
      <w:kern w:val="2"/>
      <w:sz w:val="21"/>
      <w:szCs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49B3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8949B3"/>
    <w:rPr>
      <w:kern w:val="2"/>
      <w:sz w:val="21"/>
      <w:szCs w:val="22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8949B3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8949B3"/>
    <w:rPr>
      <w:kern w:val="2"/>
      <w:sz w:val="21"/>
      <w:szCs w:val="22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Poornima Thiruvudaiselvi</cp:lastModifiedBy>
  <cp:revision>5</cp:revision>
  <dcterms:created xsi:type="dcterms:W3CDTF">2023-05-24T06:34:00Z</dcterms:created>
  <dcterms:modified xsi:type="dcterms:W3CDTF">2023-09-29T14:14:00Z</dcterms:modified>
</cp:coreProperties>
</file>