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2D82" w14:textId="1D97B611" w:rsidR="001124D3" w:rsidRPr="001124D3" w:rsidRDefault="00F23BB2" w:rsidP="001124D3">
      <w:pPr>
        <w:spacing w:line="480" w:lineRule="auto"/>
        <w:jc w:val="both"/>
        <w:rPr>
          <w:rFonts w:ascii="Times New Roman" w:hAnsi="Times New Roman" w:cs="Times New Roman"/>
          <w:b/>
          <w:bCs/>
          <w:sz w:val="28"/>
          <w:szCs w:val="28"/>
        </w:rPr>
      </w:pPr>
      <w:r w:rsidRPr="00034E56">
        <w:rPr>
          <w:rFonts w:ascii="Times New Roman" w:hAnsi="Times New Roman" w:cs="Times New Roman"/>
          <w:b/>
          <w:bCs/>
          <w:sz w:val="28"/>
          <w:szCs w:val="28"/>
        </w:rPr>
        <w:t>Supplementary Information</w:t>
      </w:r>
      <w:r w:rsidR="00380971" w:rsidRPr="00034E56">
        <w:rPr>
          <w:rFonts w:ascii="Times New Roman" w:hAnsi="Times New Roman" w:cs="Times New Roman"/>
          <w:b/>
          <w:bCs/>
          <w:sz w:val="28"/>
          <w:szCs w:val="28"/>
        </w:rPr>
        <w:t xml:space="preserve">: </w:t>
      </w:r>
      <w:r w:rsidR="001124D3" w:rsidRPr="001124D3">
        <w:rPr>
          <w:rFonts w:ascii="Times New Roman" w:hAnsi="Times New Roman" w:cs="Times New Roman"/>
          <w:b/>
          <w:bCs/>
          <w:sz w:val="28"/>
          <w:szCs w:val="28"/>
        </w:rPr>
        <w:t>Proteomics uncovers molecular features for relapse risk stratification in patients with diffuse large B-cell lymphoma</w:t>
      </w:r>
      <w:r w:rsidR="001124D3">
        <w:rPr>
          <w:rFonts w:ascii="Times New Roman" w:hAnsi="Times New Roman" w:cs="Times New Roman"/>
          <w:b/>
          <w:bCs/>
          <w:sz w:val="28"/>
          <w:szCs w:val="28"/>
        </w:rPr>
        <w:t>.</w:t>
      </w:r>
    </w:p>
    <w:p w14:paraId="733AF495" w14:textId="021598F1" w:rsidR="00034E56" w:rsidRPr="00034E56" w:rsidRDefault="00034E56" w:rsidP="001C66AB">
      <w:pPr>
        <w:spacing w:after="0" w:line="360" w:lineRule="auto"/>
        <w:rPr>
          <w:rFonts w:ascii="Times New Roman" w:hAnsi="Times New Roman" w:cs="Times New Roman"/>
          <w:b/>
          <w:bCs/>
          <w:sz w:val="28"/>
          <w:szCs w:val="28"/>
        </w:rPr>
      </w:pPr>
    </w:p>
    <w:p w14:paraId="5614DF54" w14:textId="4CBA20F4" w:rsidR="00F23BB2" w:rsidRPr="007474B4" w:rsidRDefault="00F23BB2" w:rsidP="00034E56">
      <w:pPr>
        <w:rPr>
          <w:rFonts w:ascii="Times New Roman" w:hAnsi="Times New Roman" w:cs="Times New Roman"/>
          <w:b/>
          <w:bCs/>
          <w:sz w:val="24"/>
          <w:szCs w:val="24"/>
        </w:rPr>
      </w:pPr>
    </w:p>
    <w:p w14:paraId="37FB9089" w14:textId="77777777" w:rsidR="00034E56" w:rsidRDefault="00034E56" w:rsidP="00034E56">
      <w:pPr>
        <w:spacing w:line="480" w:lineRule="auto"/>
        <w:rPr>
          <w:rFonts w:ascii="Times New Roman" w:hAnsi="Times New Roman" w:cs="Times New Roman"/>
          <w:b/>
          <w:bCs/>
          <w:sz w:val="28"/>
          <w:szCs w:val="28"/>
        </w:rPr>
      </w:pPr>
      <w:r w:rsidRPr="00034E56">
        <w:rPr>
          <w:rFonts w:ascii="Times New Roman" w:hAnsi="Times New Roman" w:cs="Times New Roman"/>
          <w:b/>
          <w:bCs/>
          <w:sz w:val="28"/>
          <w:szCs w:val="28"/>
        </w:rPr>
        <w:t>Supplementary Methods</w:t>
      </w:r>
    </w:p>
    <w:p w14:paraId="3729133A" w14:textId="77777777" w:rsidR="00034E56" w:rsidRPr="00034E56" w:rsidRDefault="00034E56" w:rsidP="00034E56">
      <w:pPr>
        <w:spacing w:line="480" w:lineRule="auto"/>
        <w:rPr>
          <w:rFonts w:ascii="Times New Roman" w:hAnsi="Times New Roman" w:cs="Times New Roman"/>
          <w:b/>
          <w:bCs/>
          <w:sz w:val="24"/>
          <w:szCs w:val="24"/>
        </w:rPr>
      </w:pPr>
      <w:r w:rsidRPr="00034E56">
        <w:rPr>
          <w:rFonts w:ascii="Times New Roman" w:hAnsi="Times New Roman" w:cs="Times New Roman"/>
          <w:b/>
          <w:bCs/>
          <w:sz w:val="24"/>
          <w:szCs w:val="24"/>
        </w:rPr>
        <w:t xml:space="preserve">Patients </w:t>
      </w:r>
    </w:p>
    <w:p w14:paraId="3DD37582" w14:textId="5E638D32" w:rsidR="00034E56" w:rsidRDefault="00034E56" w:rsidP="00034E56">
      <w:pPr>
        <w:spacing w:line="480" w:lineRule="auto"/>
        <w:rPr>
          <w:rFonts w:ascii="Times New Roman" w:hAnsi="Times New Roman" w:cs="Times New Roman"/>
          <w:sz w:val="24"/>
          <w:szCs w:val="24"/>
        </w:rPr>
      </w:pPr>
      <w:r w:rsidRPr="00034E56">
        <w:rPr>
          <w:rFonts w:ascii="Times New Roman" w:hAnsi="Times New Roman" w:cs="Times New Roman"/>
          <w:sz w:val="24"/>
          <w:szCs w:val="24"/>
        </w:rPr>
        <w:t>Patients were treated in two phase II clinical trials conducted by Nordic Lymphoma Group, NLG-LBC-04 (NCT01502982) and NLG-LBC-05 (NCT01325194) (</w:t>
      </w:r>
      <w:r w:rsidR="001A7924">
        <w:rPr>
          <w:rFonts w:ascii="Times New Roman" w:hAnsi="Times New Roman" w:cs="Times New Roman"/>
          <w:sz w:val="24"/>
          <w:szCs w:val="24"/>
        </w:rPr>
        <w:t>1</w:t>
      </w:r>
      <w:r w:rsidRPr="00034E56">
        <w:rPr>
          <w:rFonts w:ascii="Times New Roman" w:hAnsi="Times New Roman" w:cs="Times New Roman"/>
          <w:sz w:val="24"/>
          <w:szCs w:val="24"/>
        </w:rPr>
        <w:t>,</w:t>
      </w:r>
      <w:r w:rsidR="001A7924">
        <w:rPr>
          <w:rFonts w:ascii="Times New Roman" w:hAnsi="Times New Roman" w:cs="Times New Roman"/>
          <w:sz w:val="24"/>
          <w:szCs w:val="24"/>
        </w:rPr>
        <w:t>2</w:t>
      </w:r>
      <w:r w:rsidRPr="00034E56">
        <w:rPr>
          <w:rFonts w:ascii="Times New Roman" w:hAnsi="Times New Roman" w:cs="Times New Roman"/>
          <w:sz w:val="24"/>
          <w:szCs w:val="24"/>
        </w:rPr>
        <w:t>). Diagnostic formalin-fixed paraffin</w:t>
      </w:r>
      <w:r w:rsidR="00250658">
        <w:rPr>
          <w:rFonts w:ascii="Times New Roman" w:hAnsi="Times New Roman" w:cs="Times New Roman"/>
          <w:sz w:val="24"/>
          <w:szCs w:val="24"/>
        </w:rPr>
        <w:t>-</w:t>
      </w:r>
      <w:r w:rsidRPr="00034E56">
        <w:rPr>
          <w:rFonts w:ascii="Times New Roman" w:hAnsi="Times New Roman" w:cs="Times New Roman"/>
          <w:sz w:val="24"/>
          <w:szCs w:val="24"/>
        </w:rPr>
        <w:t xml:space="preserve">embedded (FFPE) lymphoma tissue from 16 patients from the LBC-04 and 50 patients from the LBC-05 trials were available for the analysis. Of the 66 patients, 31 patients </w:t>
      </w:r>
      <w:r w:rsidR="00235A4B" w:rsidRPr="00034E56">
        <w:rPr>
          <w:rFonts w:ascii="Times New Roman" w:hAnsi="Times New Roman" w:cs="Times New Roman"/>
          <w:sz w:val="24"/>
          <w:szCs w:val="24"/>
        </w:rPr>
        <w:t>also had</w:t>
      </w:r>
      <w:r w:rsidRPr="00034E56">
        <w:rPr>
          <w:rFonts w:ascii="Times New Roman" w:hAnsi="Times New Roman" w:cs="Times New Roman"/>
          <w:sz w:val="24"/>
          <w:szCs w:val="24"/>
        </w:rPr>
        <w:t xml:space="preserve"> a pretreatment serum sample available. Inclusion criteria were age 18-64 years, histologically confirmed CD20+ DLBCL or FL grade 3B, World Health Organization performance status &lt; 4, age adjusted IPI score 2-3, and no clinical, radiological, or cytological signs of central nervous system (CNS) involvement. Patients were treated with six cycles of R-CHOP-14 with etoposide along with CNS targeted therapy (high-dose methotrexate, high-dose cytarabine and in LBC-05 trial also intrathecally administered liposomal cytarabine) either at the end or in the beginning of immunochemotherapy. Radiotherapy was administered as needed. Patients were included from Finland and Norway. The three-year OS was 81% for LBC-04 and 86% for LBC-05, and, interestingly, DH/TH had no negative impact on prognosis in the LBC-05 study (</w:t>
      </w:r>
      <w:r w:rsidR="001A7924">
        <w:rPr>
          <w:rFonts w:ascii="Times New Roman" w:hAnsi="Times New Roman" w:cs="Times New Roman"/>
          <w:sz w:val="24"/>
          <w:szCs w:val="24"/>
        </w:rPr>
        <w:t>1</w:t>
      </w:r>
      <w:r w:rsidRPr="00034E56">
        <w:rPr>
          <w:rFonts w:ascii="Times New Roman" w:hAnsi="Times New Roman" w:cs="Times New Roman"/>
          <w:sz w:val="24"/>
          <w:szCs w:val="24"/>
        </w:rPr>
        <w:t xml:space="preserve">). To define response groups, relapsing patients were designated as patients, who initially responded (complete response, complete response unconfirmed, or partial response), but subsequently relapsed within two years of follow-up. Treatment-sensitive patients achieved complete response, complete response unconfirmed, or partial response and did not experience relapse within two years of </w:t>
      </w:r>
      <w:r w:rsidRPr="00034E56">
        <w:rPr>
          <w:rFonts w:ascii="Times New Roman" w:hAnsi="Times New Roman" w:cs="Times New Roman"/>
          <w:sz w:val="24"/>
          <w:szCs w:val="24"/>
        </w:rPr>
        <w:lastRenderedPageBreak/>
        <w:t>follow-up. The present study was approved by the Regional Research Ethics Committee in Denmark (1-10-72-108-15) and the Danish Data Agency (1-16-02-267-15) and conducted in compliance with the principles of the Helsinki Declaration. The protocols were approved by the medical agencies and ethics committees in Finland, Denmark, Norway and Sweden and the trials were registered at ClinicalTrials.gov (Protocol Code NLG-LBC05, EUDRACT No 2010-023125-38; Protocol Code NLG-LBC-04, EUDRACT Number: 2004-003075-37). All patients signed informed consent before trial participation.</w:t>
      </w:r>
    </w:p>
    <w:p w14:paraId="04355731" w14:textId="77777777" w:rsidR="00235A4B" w:rsidRDefault="00235A4B" w:rsidP="00034E56">
      <w:pPr>
        <w:spacing w:line="480" w:lineRule="auto"/>
        <w:rPr>
          <w:rFonts w:ascii="Times New Roman" w:hAnsi="Times New Roman" w:cs="Times New Roman"/>
          <w:sz w:val="24"/>
          <w:szCs w:val="24"/>
        </w:rPr>
      </w:pPr>
    </w:p>
    <w:p w14:paraId="5558A463"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FFPE tissue preparation</w:t>
      </w:r>
    </w:p>
    <w:p w14:paraId="44A7483A" w14:textId="464A9372"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Seven 10 µm sections of FFPE lymphoma tissue from each patient were deparaffinized and processed for proteomic analysis essentially as described (</w:t>
      </w:r>
      <w:r w:rsidR="001A7924">
        <w:rPr>
          <w:rFonts w:ascii="Times New Roman" w:hAnsi="Times New Roman" w:cs="Times New Roman"/>
          <w:sz w:val="24"/>
          <w:szCs w:val="24"/>
        </w:rPr>
        <w:t>3</w:t>
      </w:r>
      <w:r w:rsidRPr="00235A4B">
        <w:rPr>
          <w:rFonts w:ascii="Times New Roman" w:hAnsi="Times New Roman" w:cs="Times New Roman"/>
          <w:sz w:val="24"/>
          <w:szCs w:val="24"/>
        </w:rPr>
        <w:t>), except that the rehydrated tissue was lysed in 1 x lysis buffer (5% sodium dodecyl sulphate [SDS], 50 mM triethylammonium bicarbonate [TEAB], pH 8.5). Protein concentration was measured by infrared spectrometry (27).</w:t>
      </w:r>
    </w:p>
    <w:p w14:paraId="608A9FE0" w14:textId="77777777" w:rsidR="00235A4B" w:rsidRPr="00235A4B" w:rsidRDefault="00235A4B" w:rsidP="00235A4B">
      <w:pPr>
        <w:spacing w:line="480" w:lineRule="auto"/>
        <w:rPr>
          <w:rFonts w:ascii="Times New Roman" w:hAnsi="Times New Roman" w:cs="Times New Roman"/>
          <w:sz w:val="24"/>
          <w:szCs w:val="24"/>
        </w:rPr>
      </w:pPr>
    </w:p>
    <w:p w14:paraId="4124472A"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Protein enrichment of serum samples for proteomic analysis</w:t>
      </w:r>
    </w:p>
    <w:p w14:paraId="27CAFA97" w14:textId="0F8F2692"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 xml:space="preserve">Serum samples were enriched for low abundance proteins with the </w:t>
      </w:r>
      <w:proofErr w:type="spellStart"/>
      <w:r w:rsidRPr="00235A4B">
        <w:rPr>
          <w:rFonts w:ascii="Times New Roman" w:hAnsi="Times New Roman" w:cs="Times New Roman"/>
          <w:sz w:val="24"/>
          <w:szCs w:val="24"/>
        </w:rPr>
        <w:t>ProteoMiner</w:t>
      </w:r>
      <w:r w:rsidRPr="001124D3">
        <w:rPr>
          <w:rFonts w:ascii="Times New Roman" w:hAnsi="Times New Roman" w:cs="Times New Roman"/>
          <w:sz w:val="24"/>
          <w:szCs w:val="24"/>
          <w:vertAlign w:val="superscript"/>
        </w:rPr>
        <w:t>TM</w:t>
      </w:r>
      <w:proofErr w:type="spellEnd"/>
      <w:r w:rsidRPr="00235A4B">
        <w:rPr>
          <w:rFonts w:ascii="Times New Roman" w:hAnsi="Times New Roman" w:cs="Times New Roman"/>
          <w:sz w:val="24"/>
          <w:szCs w:val="24"/>
        </w:rPr>
        <w:t xml:space="preserve"> Sequential Elution Small-Capacity Protein Enrichment Kit (Bio-Rad Laboratories, Inc. Hercules, CA, USA) as described by the manufacturer. In short, for each sample 200 µL serum was added to the columns and four fractions were obtained by eluting firstly with 1 M sodium chloride, 20 mM HEPES, pH 7.4, secondly with 200 mM glycine, pH 2.4, thirdly with 60% ethylene glycol in water and finally with 33.3% 2-propanol, 16.7% acetonitrile, 0.1% trifluoroacetic acid. Each of the four fractions was precipitated by adding 5 volumes of ice-cold acetone at -20°C overnight and then dissolved in 1x lysis buffer. Protein concentration was measured by infrared spectrometry (</w:t>
      </w:r>
      <w:r w:rsidR="001A7924">
        <w:rPr>
          <w:rFonts w:ascii="Times New Roman" w:hAnsi="Times New Roman" w:cs="Times New Roman"/>
          <w:sz w:val="24"/>
          <w:szCs w:val="24"/>
        </w:rPr>
        <w:t>4</w:t>
      </w:r>
      <w:r w:rsidRPr="00235A4B">
        <w:rPr>
          <w:rFonts w:ascii="Times New Roman" w:hAnsi="Times New Roman" w:cs="Times New Roman"/>
          <w:sz w:val="24"/>
          <w:szCs w:val="24"/>
        </w:rPr>
        <w:t>).</w:t>
      </w:r>
    </w:p>
    <w:p w14:paraId="30FC2EA6" w14:textId="77777777" w:rsidR="00235A4B" w:rsidRPr="00235A4B" w:rsidRDefault="00235A4B" w:rsidP="00235A4B">
      <w:pPr>
        <w:spacing w:line="480" w:lineRule="auto"/>
        <w:rPr>
          <w:rFonts w:ascii="Times New Roman" w:hAnsi="Times New Roman" w:cs="Times New Roman"/>
          <w:sz w:val="24"/>
          <w:szCs w:val="24"/>
        </w:rPr>
      </w:pPr>
    </w:p>
    <w:p w14:paraId="55966E32"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Tryptic digestion of samples</w:t>
      </w:r>
    </w:p>
    <w:p w14:paraId="070E507B" w14:textId="7085FE2A"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Up to 50 µg protein was tryptic digested with the suspension trapping method (</w:t>
      </w:r>
      <w:r w:rsidR="001A7924">
        <w:rPr>
          <w:rFonts w:ascii="Times New Roman" w:hAnsi="Times New Roman" w:cs="Times New Roman"/>
          <w:sz w:val="24"/>
          <w:szCs w:val="24"/>
        </w:rPr>
        <w:t>5</w:t>
      </w:r>
      <w:r w:rsidRPr="00235A4B">
        <w:rPr>
          <w:rFonts w:ascii="Times New Roman" w:hAnsi="Times New Roman" w:cs="Times New Roman"/>
          <w:sz w:val="24"/>
          <w:szCs w:val="24"/>
        </w:rPr>
        <w:t xml:space="preserve">) using S-Trap micro columns from </w:t>
      </w:r>
      <w:proofErr w:type="spellStart"/>
      <w:r w:rsidRPr="00235A4B">
        <w:rPr>
          <w:rFonts w:ascii="Times New Roman" w:hAnsi="Times New Roman" w:cs="Times New Roman"/>
          <w:sz w:val="24"/>
          <w:szCs w:val="24"/>
        </w:rPr>
        <w:t>Protifi</w:t>
      </w:r>
      <w:proofErr w:type="spellEnd"/>
      <w:r w:rsidRPr="00235A4B">
        <w:rPr>
          <w:rFonts w:ascii="Times New Roman" w:hAnsi="Times New Roman" w:cs="Times New Roman"/>
          <w:sz w:val="24"/>
          <w:szCs w:val="24"/>
        </w:rPr>
        <w:t xml:space="preserve"> (Farmingdale, NY, USA) as previously described (</w:t>
      </w:r>
      <w:r w:rsidR="001A7924">
        <w:rPr>
          <w:rFonts w:ascii="Times New Roman" w:hAnsi="Times New Roman" w:cs="Times New Roman"/>
          <w:sz w:val="24"/>
          <w:szCs w:val="24"/>
        </w:rPr>
        <w:t>6</w:t>
      </w:r>
      <w:r w:rsidRPr="00235A4B">
        <w:rPr>
          <w:rFonts w:ascii="Times New Roman" w:hAnsi="Times New Roman" w:cs="Times New Roman"/>
          <w:sz w:val="24"/>
          <w:szCs w:val="24"/>
        </w:rPr>
        <w:t>). The peptide concentration was measured by tryptophan fluorescence as described (</w:t>
      </w:r>
      <w:r w:rsidR="001A7924">
        <w:rPr>
          <w:rFonts w:ascii="Times New Roman" w:hAnsi="Times New Roman" w:cs="Times New Roman"/>
          <w:sz w:val="24"/>
          <w:szCs w:val="24"/>
        </w:rPr>
        <w:t>4</w:t>
      </w:r>
      <w:r w:rsidRPr="00235A4B">
        <w:rPr>
          <w:rFonts w:ascii="Times New Roman" w:hAnsi="Times New Roman" w:cs="Times New Roman"/>
          <w:sz w:val="24"/>
          <w:szCs w:val="24"/>
        </w:rPr>
        <w:t xml:space="preserve">) and 1 µg of each sample was analyzed by nLC-MS/MS using a mass spectrometry platform consisting of an Ultimate 3000 </w:t>
      </w:r>
      <w:proofErr w:type="spellStart"/>
      <w:r w:rsidRPr="00235A4B">
        <w:rPr>
          <w:rFonts w:ascii="Times New Roman" w:hAnsi="Times New Roman" w:cs="Times New Roman"/>
          <w:sz w:val="24"/>
          <w:szCs w:val="24"/>
        </w:rPr>
        <w:t>nanoLC</w:t>
      </w:r>
      <w:proofErr w:type="spellEnd"/>
      <w:r w:rsidRPr="00235A4B">
        <w:rPr>
          <w:rFonts w:ascii="Times New Roman" w:hAnsi="Times New Roman" w:cs="Times New Roman"/>
          <w:sz w:val="24"/>
          <w:szCs w:val="24"/>
        </w:rPr>
        <w:t xml:space="preserve"> connected to an Orbitrap Fusion </w:t>
      </w:r>
      <w:proofErr w:type="spellStart"/>
      <w:r w:rsidRPr="00235A4B">
        <w:rPr>
          <w:rFonts w:ascii="Times New Roman" w:hAnsi="Times New Roman" w:cs="Times New Roman"/>
          <w:sz w:val="24"/>
          <w:szCs w:val="24"/>
        </w:rPr>
        <w:t>Tribrid</w:t>
      </w:r>
      <w:proofErr w:type="spellEnd"/>
      <w:r w:rsidRPr="00235A4B">
        <w:rPr>
          <w:rFonts w:ascii="Times New Roman" w:hAnsi="Times New Roman" w:cs="Times New Roman"/>
          <w:sz w:val="24"/>
          <w:szCs w:val="24"/>
        </w:rPr>
        <w:t xml:space="preserve"> mass spectrometer (</w:t>
      </w:r>
      <w:proofErr w:type="spellStart"/>
      <w:r w:rsidRPr="00235A4B">
        <w:rPr>
          <w:rFonts w:ascii="Times New Roman" w:hAnsi="Times New Roman" w:cs="Times New Roman"/>
          <w:sz w:val="24"/>
          <w:szCs w:val="24"/>
        </w:rPr>
        <w:t>Thermo</w:t>
      </w:r>
      <w:proofErr w:type="spellEnd"/>
      <w:r w:rsidRPr="00235A4B">
        <w:rPr>
          <w:rFonts w:ascii="Times New Roman" w:hAnsi="Times New Roman" w:cs="Times New Roman"/>
          <w:sz w:val="24"/>
          <w:szCs w:val="24"/>
        </w:rPr>
        <w:t xml:space="preserve"> Fisher Scientific, Waltham, MA, USA) with the settings for the universal method as previously described (</w:t>
      </w:r>
      <w:r w:rsidR="001A7924">
        <w:rPr>
          <w:rFonts w:ascii="Times New Roman" w:hAnsi="Times New Roman" w:cs="Times New Roman"/>
          <w:sz w:val="24"/>
          <w:szCs w:val="24"/>
        </w:rPr>
        <w:t>6</w:t>
      </w:r>
      <w:r w:rsidRPr="00235A4B">
        <w:rPr>
          <w:rFonts w:ascii="Times New Roman" w:hAnsi="Times New Roman" w:cs="Times New Roman"/>
          <w:sz w:val="24"/>
          <w:szCs w:val="24"/>
        </w:rPr>
        <w:t xml:space="preserve">). FFPE analysis generated 124 raw files, 56 run as duplicates and 12 as single determinations, and serum analysis generated 244 raw files, 120 run as duplicates and 4 run as single determinations. The raw files were analyzed with </w:t>
      </w:r>
      <w:proofErr w:type="spellStart"/>
      <w:r w:rsidRPr="00235A4B">
        <w:rPr>
          <w:rFonts w:ascii="Times New Roman" w:hAnsi="Times New Roman" w:cs="Times New Roman"/>
          <w:sz w:val="24"/>
          <w:szCs w:val="24"/>
        </w:rPr>
        <w:t>MaxQuant</w:t>
      </w:r>
      <w:proofErr w:type="spellEnd"/>
      <w:r w:rsidRPr="00235A4B">
        <w:rPr>
          <w:rFonts w:ascii="Times New Roman" w:hAnsi="Times New Roman" w:cs="Times New Roman"/>
          <w:sz w:val="24"/>
          <w:szCs w:val="24"/>
        </w:rPr>
        <w:t xml:space="preserve"> version 1.6.6.0 (</w:t>
      </w:r>
      <w:r w:rsidR="001A7924">
        <w:rPr>
          <w:rFonts w:ascii="Times New Roman" w:hAnsi="Times New Roman" w:cs="Times New Roman"/>
          <w:sz w:val="24"/>
          <w:szCs w:val="24"/>
        </w:rPr>
        <w:t>7</w:t>
      </w:r>
      <w:r w:rsidRPr="00235A4B">
        <w:rPr>
          <w:rFonts w:ascii="Times New Roman" w:hAnsi="Times New Roman" w:cs="Times New Roman"/>
          <w:sz w:val="24"/>
          <w:szCs w:val="24"/>
        </w:rPr>
        <w:t>). In the FFPE analysis the UniProt Homo sapiens database was downloaded 9 February 2020 and for the serum analysis the UniProt Homo sapiens database was downloaded 8 November 2020.</w:t>
      </w:r>
    </w:p>
    <w:p w14:paraId="4B3229C4" w14:textId="77777777" w:rsidR="00235A4B" w:rsidRPr="00235A4B" w:rsidRDefault="00235A4B" w:rsidP="00235A4B">
      <w:pPr>
        <w:spacing w:line="480" w:lineRule="auto"/>
        <w:rPr>
          <w:rFonts w:ascii="Times New Roman" w:hAnsi="Times New Roman" w:cs="Times New Roman"/>
          <w:sz w:val="24"/>
          <w:szCs w:val="24"/>
        </w:rPr>
      </w:pPr>
    </w:p>
    <w:p w14:paraId="5E792F0D"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Data and Bioinformatic Analyses</w:t>
      </w:r>
    </w:p>
    <w:p w14:paraId="6A0EE04F" w14:textId="5334C023"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Sixty-six FFPE samples and 31 protein enriched serum samples were analyzed in Perseus (version 1.6.15.0) (</w:t>
      </w:r>
      <w:r w:rsidR="001A7924">
        <w:rPr>
          <w:rFonts w:ascii="Times New Roman" w:hAnsi="Times New Roman" w:cs="Times New Roman"/>
          <w:sz w:val="24"/>
          <w:szCs w:val="24"/>
        </w:rPr>
        <w:t>8</w:t>
      </w:r>
      <w:r w:rsidRPr="00235A4B">
        <w:rPr>
          <w:rFonts w:ascii="Times New Roman" w:hAnsi="Times New Roman" w:cs="Times New Roman"/>
          <w:sz w:val="24"/>
          <w:szCs w:val="24"/>
        </w:rPr>
        <w:t>). During preliminary principal components analysis (PCA) of FFPE tumor tissue, two outliers were identified (Figure S</w:t>
      </w:r>
      <w:r w:rsidR="001A5167">
        <w:rPr>
          <w:rFonts w:ascii="Times New Roman" w:hAnsi="Times New Roman" w:cs="Times New Roman"/>
          <w:sz w:val="24"/>
          <w:szCs w:val="24"/>
        </w:rPr>
        <w:t>2</w:t>
      </w:r>
      <w:r w:rsidR="00D400A0">
        <w:rPr>
          <w:rFonts w:ascii="Times New Roman" w:hAnsi="Times New Roman" w:cs="Times New Roman"/>
          <w:sz w:val="24"/>
          <w:szCs w:val="24"/>
        </w:rPr>
        <w:t>A</w:t>
      </w:r>
      <w:r w:rsidRPr="00235A4B">
        <w:rPr>
          <w:rFonts w:ascii="Times New Roman" w:hAnsi="Times New Roman" w:cs="Times New Roman"/>
          <w:sz w:val="24"/>
          <w:szCs w:val="24"/>
        </w:rPr>
        <w:t xml:space="preserve">). In addition to their placement on the PCA plot, the outliers also had a high number of missing values. Therefore, due to their low data quality they were removed from the dataset, leaving 64 samples of tumor tissue available for analysis. P-values were calculated by two-tailed t-test without further correction in order not to increase type 2 errors with the risk of overlooking putative predictive markers. </w:t>
      </w:r>
      <w:r w:rsidR="00430681">
        <w:rPr>
          <w:rFonts w:ascii="Times New Roman" w:hAnsi="Times New Roman" w:cs="Times New Roman"/>
          <w:sz w:val="24"/>
          <w:szCs w:val="24"/>
        </w:rPr>
        <w:t xml:space="preserve">Data were analyzed with the use of QIAGEN </w:t>
      </w:r>
      <w:r w:rsidR="00430681">
        <w:rPr>
          <w:rFonts w:ascii="Times New Roman" w:hAnsi="Times New Roman" w:cs="Times New Roman"/>
          <w:sz w:val="24"/>
          <w:szCs w:val="24"/>
        </w:rPr>
        <w:lastRenderedPageBreak/>
        <w:t xml:space="preserve">IPA </w:t>
      </w:r>
      <w:r w:rsidR="00430681" w:rsidRPr="00235A4B">
        <w:rPr>
          <w:rFonts w:ascii="Times New Roman" w:hAnsi="Times New Roman" w:cs="Times New Roman"/>
          <w:sz w:val="24"/>
          <w:szCs w:val="24"/>
        </w:rPr>
        <w:t>(Q</w:t>
      </w:r>
      <w:r w:rsidR="00430681">
        <w:rPr>
          <w:rFonts w:ascii="Times New Roman" w:hAnsi="Times New Roman" w:cs="Times New Roman"/>
          <w:sz w:val="24"/>
          <w:szCs w:val="24"/>
        </w:rPr>
        <w:t xml:space="preserve">IAGEN </w:t>
      </w:r>
      <w:r w:rsidR="00430681" w:rsidRPr="00235A4B">
        <w:rPr>
          <w:rFonts w:ascii="Times New Roman" w:hAnsi="Times New Roman" w:cs="Times New Roman"/>
          <w:sz w:val="24"/>
          <w:szCs w:val="24"/>
        </w:rPr>
        <w:t xml:space="preserve">Inc., </w:t>
      </w:r>
      <w:hyperlink r:id="rId7" w:history="1">
        <w:r w:rsidR="00430681" w:rsidRPr="00E67024">
          <w:rPr>
            <w:rStyle w:val="Hyperlink"/>
            <w:rFonts w:ascii="Times New Roman" w:hAnsi="Times New Roman" w:cs="Times New Roman"/>
            <w:sz w:val="24"/>
            <w:szCs w:val="24"/>
          </w:rPr>
          <w:t>https://www.digitalinsights.qiagen.com/IPA</w:t>
        </w:r>
      </w:hyperlink>
      <w:r w:rsidR="00430681">
        <w:rPr>
          <w:rFonts w:ascii="Times New Roman" w:hAnsi="Times New Roman" w:cs="Times New Roman"/>
          <w:sz w:val="24"/>
          <w:szCs w:val="24"/>
        </w:rPr>
        <w:t xml:space="preserve">). </w:t>
      </w:r>
      <w:r w:rsidR="00430681" w:rsidRPr="00235A4B">
        <w:rPr>
          <w:rFonts w:ascii="Times New Roman" w:hAnsi="Times New Roman" w:cs="Times New Roman"/>
          <w:sz w:val="24"/>
          <w:szCs w:val="24"/>
        </w:rPr>
        <w:t xml:space="preserve">The algorithms developed for use in </w:t>
      </w:r>
      <w:r w:rsidR="00430681">
        <w:rPr>
          <w:rFonts w:ascii="Times New Roman" w:hAnsi="Times New Roman" w:cs="Times New Roman"/>
          <w:sz w:val="24"/>
          <w:szCs w:val="24"/>
        </w:rPr>
        <w:t xml:space="preserve">QIAGEN </w:t>
      </w:r>
      <w:r w:rsidR="00430681" w:rsidRPr="00235A4B">
        <w:rPr>
          <w:rFonts w:ascii="Times New Roman" w:hAnsi="Times New Roman" w:cs="Times New Roman"/>
          <w:sz w:val="24"/>
          <w:szCs w:val="24"/>
        </w:rPr>
        <w:t xml:space="preserve">IPA </w:t>
      </w:r>
      <w:r w:rsidR="00430681">
        <w:rPr>
          <w:rFonts w:ascii="Times New Roman" w:hAnsi="Times New Roman" w:cs="Times New Roman"/>
          <w:sz w:val="24"/>
          <w:szCs w:val="24"/>
        </w:rPr>
        <w:t>were</w:t>
      </w:r>
      <w:r w:rsidR="00430681" w:rsidRPr="00235A4B">
        <w:rPr>
          <w:rFonts w:ascii="Times New Roman" w:hAnsi="Times New Roman" w:cs="Times New Roman"/>
          <w:sz w:val="24"/>
          <w:szCs w:val="24"/>
        </w:rPr>
        <w:t xml:space="preserve"> described by </w:t>
      </w:r>
      <w:proofErr w:type="spellStart"/>
      <w:r w:rsidR="00430681" w:rsidRPr="00235A4B">
        <w:rPr>
          <w:rFonts w:ascii="Times New Roman" w:hAnsi="Times New Roman" w:cs="Times New Roman"/>
          <w:sz w:val="24"/>
          <w:szCs w:val="24"/>
        </w:rPr>
        <w:t>Krämer</w:t>
      </w:r>
      <w:proofErr w:type="spellEnd"/>
      <w:r w:rsidR="00430681" w:rsidRPr="00235A4B">
        <w:rPr>
          <w:rFonts w:ascii="Times New Roman" w:hAnsi="Times New Roman" w:cs="Times New Roman"/>
          <w:sz w:val="24"/>
          <w:szCs w:val="24"/>
        </w:rPr>
        <w:t xml:space="preserve"> </w:t>
      </w:r>
      <w:r w:rsidRPr="00235A4B">
        <w:rPr>
          <w:rFonts w:ascii="Times New Roman" w:hAnsi="Times New Roman" w:cs="Times New Roman"/>
          <w:sz w:val="24"/>
          <w:szCs w:val="24"/>
        </w:rPr>
        <w:t>et al. (</w:t>
      </w:r>
      <w:r w:rsidR="001A7924">
        <w:rPr>
          <w:rFonts w:ascii="Times New Roman" w:hAnsi="Times New Roman" w:cs="Times New Roman"/>
          <w:sz w:val="24"/>
          <w:szCs w:val="24"/>
        </w:rPr>
        <w:t>9</w:t>
      </w:r>
      <w:r w:rsidRPr="00235A4B">
        <w:rPr>
          <w:rFonts w:ascii="Times New Roman" w:hAnsi="Times New Roman" w:cs="Times New Roman"/>
          <w:sz w:val="24"/>
          <w:szCs w:val="24"/>
        </w:rPr>
        <w:t>).</w:t>
      </w:r>
    </w:p>
    <w:p w14:paraId="57C027B1" w14:textId="77777777" w:rsidR="00235A4B" w:rsidRPr="00235A4B" w:rsidRDefault="00235A4B" w:rsidP="00235A4B">
      <w:pPr>
        <w:spacing w:line="480" w:lineRule="auto"/>
        <w:rPr>
          <w:rFonts w:ascii="Times New Roman" w:hAnsi="Times New Roman" w:cs="Times New Roman"/>
          <w:sz w:val="24"/>
          <w:szCs w:val="24"/>
        </w:rPr>
      </w:pPr>
    </w:p>
    <w:p w14:paraId="01BF87D9"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Enzyme-linked Immunosorbent Assay</w:t>
      </w:r>
    </w:p>
    <w:p w14:paraId="2BCB3B71" w14:textId="77777777"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 xml:space="preserve">Protein targets were selected for validation via enzyme-linked immunosorbent assay (ELISA) based on protein function, MS proteomics data and the availability of commercial sandwich ELISA kits. ELISA for </w:t>
      </w:r>
      <w:proofErr w:type="spellStart"/>
      <w:r w:rsidRPr="00235A4B">
        <w:rPr>
          <w:rFonts w:ascii="Times New Roman" w:hAnsi="Times New Roman" w:cs="Times New Roman"/>
          <w:sz w:val="24"/>
          <w:szCs w:val="24"/>
        </w:rPr>
        <w:t>Dickkopf</w:t>
      </w:r>
      <w:proofErr w:type="spellEnd"/>
      <w:r w:rsidRPr="00235A4B">
        <w:rPr>
          <w:rFonts w:ascii="Times New Roman" w:hAnsi="Times New Roman" w:cs="Times New Roman"/>
          <w:sz w:val="24"/>
          <w:szCs w:val="24"/>
        </w:rPr>
        <w:t xml:space="preserve">-related protein 3 (DKK3) (RAB0145, Sigma-Aldrich, Saint Louis, MO, USA), ficolin-3 (FCN3) (HK340, </w:t>
      </w:r>
      <w:proofErr w:type="spellStart"/>
      <w:r w:rsidRPr="00235A4B">
        <w:rPr>
          <w:rFonts w:ascii="Times New Roman" w:hAnsi="Times New Roman" w:cs="Times New Roman"/>
          <w:sz w:val="24"/>
          <w:szCs w:val="24"/>
        </w:rPr>
        <w:t>Hycult</w:t>
      </w:r>
      <w:proofErr w:type="spellEnd"/>
      <w:r w:rsidRPr="00235A4B">
        <w:rPr>
          <w:rFonts w:ascii="Times New Roman" w:hAnsi="Times New Roman" w:cs="Times New Roman"/>
          <w:sz w:val="24"/>
          <w:szCs w:val="24"/>
        </w:rPr>
        <w:t xml:space="preserve"> Biotech Inc, </w:t>
      </w:r>
      <w:proofErr w:type="spellStart"/>
      <w:r w:rsidRPr="00235A4B">
        <w:rPr>
          <w:rFonts w:ascii="Times New Roman" w:hAnsi="Times New Roman" w:cs="Times New Roman"/>
          <w:sz w:val="24"/>
          <w:szCs w:val="24"/>
        </w:rPr>
        <w:t>Uden</w:t>
      </w:r>
      <w:proofErr w:type="spellEnd"/>
      <w:r w:rsidRPr="00235A4B">
        <w:rPr>
          <w:rFonts w:ascii="Times New Roman" w:hAnsi="Times New Roman" w:cs="Times New Roman"/>
          <w:sz w:val="24"/>
          <w:szCs w:val="24"/>
        </w:rPr>
        <w:t>, Netherlands), and serum amyloid A (SAA) (RAB0420, Sigma-Aldrich, Saint Louis, MO, USA) were measured in serum samples according to the manufacturer.</w:t>
      </w:r>
    </w:p>
    <w:p w14:paraId="2EB42CF4" w14:textId="77777777" w:rsidR="00235A4B" w:rsidRPr="00235A4B" w:rsidRDefault="00235A4B" w:rsidP="00235A4B">
      <w:pPr>
        <w:spacing w:line="480" w:lineRule="auto"/>
        <w:rPr>
          <w:rFonts w:ascii="Times New Roman" w:hAnsi="Times New Roman" w:cs="Times New Roman"/>
          <w:sz w:val="24"/>
          <w:szCs w:val="24"/>
        </w:rPr>
      </w:pPr>
    </w:p>
    <w:p w14:paraId="512D6162" w14:textId="77777777" w:rsidR="00235A4B" w:rsidRPr="00235A4B" w:rsidRDefault="00235A4B" w:rsidP="00235A4B">
      <w:pPr>
        <w:spacing w:line="480" w:lineRule="auto"/>
        <w:rPr>
          <w:rFonts w:ascii="Times New Roman" w:hAnsi="Times New Roman" w:cs="Times New Roman"/>
          <w:b/>
          <w:bCs/>
          <w:sz w:val="24"/>
          <w:szCs w:val="24"/>
        </w:rPr>
      </w:pPr>
      <w:r w:rsidRPr="00235A4B">
        <w:rPr>
          <w:rFonts w:ascii="Times New Roman" w:hAnsi="Times New Roman" w:cs="Times New Roman"/>
          <w:b/>
          <w:bCs/>
          <w:sz w:val="24"/>
          <w:szCs w:val="24"/>
        </w:rPr>
        <w:t>Statistical Analysis</w:t>
      </w:r>
    </w:p>
    <w:p w14:paraId="54FDD726" w14:textId="77777777" w:rsidR="00235A4B" w:rsidRP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t xml:space="preserve">Differences in clinicopathological features between patients were assessed using χ^2-test and Fischer’s exact test. Student’s t-test was used to test for proteins differentially expressed in tumor tissue and serum samples from relapsing and treatment-sensitive patients. For PCA, all proteins containing missing values in some of the samples were removed from the data to avoid imputation and variables were scaled to a standard normal distribution. For hierarchical clustering, Euclidean distance was used as the dissimilarity measure and average linkage was used to join clusters. To evaluate whether proteins measured with ELISA were differentially expressed in relapsing and treatment-sensitive patients, Student’s t-test was used if the data passed the Shapiro-Wilk normality test and F-test for equal variance. Otherwise, nonparametric Mann Whitney U test was used. </w:t>
      </w:r>
    </w:p>
    <w:p w14:paraId="0220DA59" w14:textId="425901E0" w:rsidR="00235A4B" w:rsidRDefault="00235A4B" w:rsidP="00235A4B">
      <w:pPr>
        <w:spacing w:line="480" w:lineRule="auto"/>
        <w:rPr>
          <w:rFonts w:ascii="Times New Roman" w:hAnsi="Times New Roman" w:cs="Times New Roman"/>
          <w:sz w:val="24"/>
          <w:szCs w:val="24"/>
        </w:rPr>
      </w:pPr>
      <w:r w:rsidRPr="00235A4B">
        <w:rPr>
          <w:rFonts w:ascii="Times New Roman" w:hAnsi="Times New Roman" w:cs="Times New Roman"/>
          <w:sz w:val="24"/>
          <w:szCs w:val="24"/>
        </w:rPr>
        <w:lastRenderedPageBreak/>
        <w:t>P-values &lt; 0.05 were considered statistically significant. Statistical analyses were performed in RStudio (R version 4.0.4, RStudio version 1.4.1106) (</w:t>
      </w:r>
      <w:r w:rsidR="001A7924">
        <w:rPr>
          <w:rFonts w:ascii="Times New Roman" w:hAnsi="Times New Roman" w:cs="Times New Roman"/>
          <w:sz w:val="24"/>
          <w:szCs w:val="24"/>
        </w:rPr>
        <w:t>10,11</w:t>
      </w:r>
      <w:r w:rsidRPr="00235A4B">
        <w:rPr>
          <w:rFonts w:ascii="Times New Roman" w:hAnsi="Times New Roman" w:cs="Times New Roman"/>
          <w:sz w:val="24"/>
          <w:szCs w:val="24"/>
        </w:rPr>
        <w:t>).</w:t>
      </w:r>
    </w:p>
    <w:p w14:paraId="667905F0" w14:textId="77777777" w:rsidR="001A7924" w:rsidRDefault="001A7924" w:rsidP="00235A4B">
      <w:pPr>
        <w:spacing w:line="480" w:lineRule="auto"/>
        <w:rPr>
          <w:rFonts w:ascii="Times New Roman" w:hAnsi="Times New Roman" w:cs="Times New Roman"/>
          <w:sz w:val="24"/>
          <w:szCs w:val="24"/>
        </w:rPr>
      </w:pPr>
    </w:p>
    <w:p w14:paraId="43B69604" w14:textId="5367A87E" w:rsidR="001A7924" w:rsidRDefault="001A7924" w:rsidP="00235A4B">
      <w:pPr>
        <w:spacing w:line="480" w:lineRule="auto"/>
        <w:rPr>
          <w:rFonts w:ascii="Times New Roman" w:hAnsi="Times New Roman" w:cs="Times New Roman"/>
          <w:sz w:val="24"/>
          <w:szCs w:val="24"/>
        </w:rPr>
      </w:pPr>
      <w:r>
        <w:rPr>
          <w:rFonts w:ascii="Times New Roman" w:hAnsi="Times New Roman" w:cs="Times New Roman"/>
          <w:sz w:val="24"/>
          <w:szCs w:val="24"/>
        </w:rPr>
        <w:t>References</w:t>
      </w:r>
    </w:p>
    <w:p w14:paraId="680E5586" w14:textId="61B40703" w:rsidR="001A7924" w:rsidRDefault="001A7924" w:rsidP="001A7924">
      <w:pPr>
        <w:pStyle w:val="ListParagraph"/>
        <w:numPr>
          <w:ilvl w:val="0"/>
          <w:numId w:val="2"/>
        </w:numPr>
        <w:spacing w:line="480" w:lineRule="auto"/>
        <w:rPr>
          <w:rFonts w:ascii="Times New Roman" w:hAnsi="Times New Roman" w:cs="Times New Roman"/>
          <w:sz w:val="24"/>
          <w:szCs w:val="24"/>
        </w:rPr>
      </w:pPr>
      <w:proofErr w:type="spellStart"/>
      <w:r w:rsidRPr="001A7924">
        <w:rPr>
          <w:rFonts w:ascii="Times New Roman" w:hAnsi="Times New Roman" w:cs="Times New Roman"/>
          <w:sz w:val="24"/>
          <w:szCs w:val="24"/>
          <w:lang w:val="da-DK"/>
        </w:rPr>
        <w:t>Leppä</w:t>
      </w:r>
      <w:proofErr w:type="spellEnd"/>
      <w:r w:rsidRPr="001A7924">
        <w:rPr>
          <w:rFonts w:ascii="Times New Roman" w:hAnsi="Times New Roman" w:cs="Times New Roman"/>
          <w:sz w:val="24"/>
          <w:szCs w:val="24"/>
          <w:lang w:val="da-DK"/>
        </w:rPr>
        <w:t xml:space="preserve"> S, Jørgensen J, </w:t>
      </w:r>
      <w:proofErr w:type="spellStart"/>
      <w:r w:rsidRPr="001A7924">
        <w:rPr>
          <w:rFonts w:ascii="Times New Roman" w:hAnsi="Times New Roman" w:cs="Times New Roman"/>
          <w:sz w:val="24"/>
          <w:szCs w:val="24"/>
          <w:lang w:val="da-DK"/>
        </w:rPr>
        <w:t>Tierens</w:t>
      </w:r>
      <w:proofErr w:type="spellEnd"/>
      <w:r w:rsidRPr="001A7924">
        <w:rPr>
          <w:rFonts w:ascii="Times New Roman" w:hAnsi="Times New Roman" w:cs="Times New Roman"/>
          <w:sz w:val="24"/>
          <w:szCs w:val="24"/>
          <w:lang w:val="da-DK"/>
        </w:rPr>
        <w:t xml:space="preserve"> A, </w:t>
      </w:r>
      <w:proofErr w:type="spellStart"/>
      <w:r w:rsidRPr="001A7924">
        <w:rPr>
          <w:rFonts w:ascii="Times New Roman" w:hAnsi="Times New Roman" w:cs="Times New Roman"/>
          <w:sz w:val="24"/>
          <w:szCs w:val="24"/>
          <w:lang w:val="da-DK"/>
        </w:rPr>
        <w:t>Meriranta</w:t>
      </w:r>
      <w:proofErr w:type="spellEnd"/>
      <w:r w:rsidRPr="001A7924">
        <w:rPr>
          <w:rFonts w:ascii="Times New Roman" w:hAnsi="Times New Roman" w:cs="Times New Roman"/>
          <w:sz w:val="24"/>
          <w:szCs w:val="24"/>
          <w:lang w:val="da-DK"/>
        </w:rPr>
        <w:t xml:space="preserve"> L, </w:t>
      </w:r>
      <w:proofErr w:type="spellStart"/>
      <w:r w:rsidRPr="001A7924">
        <w:rPr>
          <w:rFonts w:ascii="Times New Roman" w:hAnsi="Times New Roman" w:cs="Times New Roman"/>
          <w:sz w:val="24"/>
          <w:szCs w:val="24"/>
          <w:lang w:val="da-DK"/>
        </w:rPr>
        <w:t>Østlie</w:t>
      </w:r>
      <w:proofErr w:type="spellEnd"/>
      <w:r w:rsidRPr="001A7924">
        <w:rPr>
          <w:rFonts w:ascii="Times New Roman" w:hAnsi="Times New Roman" w:cs="Times New Roman"/>
          <w:sz w:val="24"/>
          <w:szCs w:val="24"/>
          <w:lang w:val="da-DK"/>
        </w:rPr>
        <w:t xml:space="preserve"> I, de </w:t>
      </w:r>
      <w:proofErr w:type="spellStart"/>
      <w:r w:rsidRPr="001A7924">
        <w:rPr>
          <w:rFonts w:ascii="Times New Roman" w:hAnsi="Times New Roman" w:cs="Times New Roman"/>
          <w:sz w:val="24"/>
          <w:szCs w:val="24"/>
          <w:lang w:val="da-DK"/>
        </w:rPr>
        <w:t>Nully</w:t>
      </w:r>
      <w:proofErr w:type="spellEnd"/>
      <w:r w:rsidRPr="001A7924">
        <w:rPr>
          <w:rFonts w:ascii="Times New Roman" w:hAnsi="Times New Roman" w:cs="Times New Roman"/>
          <w:sz w:val="24"/>
          <w:szCs w:val="24"/>
          <w:lang w:val="da-DK"/>
        </w:rPr>
        <w:t xml:space="preserve"> Brown P, et al. </w:t>
      </w:r>
      <w:r w:rsidRPr="001A7924">
        <w:rPr>
          <w:rFonts w:ascii="Times New Roman" w:hAnsi="Times New Roman" w:cs="Times New Roman"/>
          <w:sz w:val="24"/>
          <w:szCs w:val="24"/>
        </w:rPr>
        <w:t>Patients with high-risk DLBCL benefit from dose-dense immunochemotherapy combined with early systemic CNS prophylaxis. Blood Adv. 2020;4(9):1906–15.</w:t>
      </w:r>
    </w:p>
    <w:p w14:paraId="77895AD1" w14:textId="3F25F5ED" w:rsidR="001A7924" w:rsidRDefault="001A7924" w:rsidP="001A7924">
      <w:pPr>
        <w:pStyle w:val="ListParagraph"/>
        <w:numPr>
          <w:ilvl w:val="0"/>
          <w:numId w:val="2"/>
        </w:numPr>
        <w:spacing w:line="480" w:lineRule="auto"/>
        <w:rPr>
          <w:rFonts w:ascii="Times New Roman" w:hAnsi="Times New Roman" w:cs="Times New Roman"/>
          <w:sz w:val="24"/>
          <w:szCs w:val="24"/>
        </w:rPr>
      </w:pPr>
      <w:proofErr w:type="spellStart"/>
      <w:r w:rsidRPr="001A7924">
        <w:rPr>
          <w:rFonts w:ascii="Times New Roman" w:hAnsi="Times New Roman" w:cs="Times New Roman"/>
          <w:sz w:val="24"/>
          <w:szCs w:val="24"/>
        </w:rPr>
        <w:t>Holte</w:t>
      </w:r>
      <w:proofErr w:type="spellEnd"/>
      <w:r w:rsidRPr="001A7924">
        <w:rPr>
          <w:rFonts w:ascii="Times New Roman" w:hAnsi="Times New Roman" w:cs="Times New Roman"/>
          <w:sz w:val="24"/>
          <w:szCs w:val="24"/>
        </w:rPr>
        <w:t xml:space="preserve"> H, </w:t>
      </w:r>
      <w:proofErr w:type="spellStart"/>
      <w:r w:rsidRPr="001A7924">
        <w:rPr>
          <w:rFonts w:ascii="Times New Roman" w:hAnsi="Times New Roman" w:cs="Times New Roman"/>
          <w:sz w:val="24"/>
          <w:szCs w:val="24"/>
        </w:rPr>
        <w:t>Leppä</w:t>
      </w:r>
      <w:proofErr w:type="spellEnd"/>
      <w:r w:rsidRPr="001A7924">
        <w:rPr>
          <w:rFonts w:ascii="Times New Roman" w:hAnsi="Times New Roman" w:cs="Times New Roman"/>
          <w:sz w:val="24"/>
          <w:szCs w:val="24"/>
        </w:rPr>
        <w:t xml:space="preserve"> S, </w:t>
      </w:r>
      <w:proofErr w:type="spellStart"/>
      <w:r w:rsidRPr="001A7924">
        <w:rPr>
          <w:rFonts w:ascii="Times New Roman" w:hAnsi="Times New Roman" w:cs="Times New Roman"/>
          <w:sz w:val="24"/>
          <w:szCs w:val="24"/>
        </w:rPr>
        <w:t>Björkholm</w:t>
      </w:r>
      <w:proofErr w:type="spellEnd"/>
      <w:r w:rsidRPr="001A7924">
        <w:rPr>
          <w:rFonts w:ascii="Times New Roman" w:hAnsi="Times New Roman" w:cs="Times New Roman"/>
          <w:sz w:val="24"/>
          <w:szCs w:val="24"/>
        </w:rPr>
        <w:t xml:space="preserve"> M, </w:t>
      </w:r>
      <w:proofErr w:type="spellStart"/>
      <w:r w:rsidRPr="001A7924">
        <w:rPr>
          <w:rFonts w:ascii="Times New Roman" w:hAnsi="Times New Roman" w:cs="Times New Roman"/>
          <w:sz w:val="24"/>
          <w:szCs w:val="24"/>
        </w:rPr>
        <w:t>Fluge</w:t>
      </w:r>
      <w:proofErr w:type="spellEnd"/>
      <w:r w:rsidRPr="001A7924">
        <w:rPr>
          <w:rFonts w:ascii="Times New Roman" w:hAnsi="Times New Roman" w:cs="Times New Roman"/>
          <w:sz w:val="24"/>
          <w:szCs w:val="24"/>
        </w:rPr>
        <w:t xml:space="preserve">, </w:t>
      </w:r>
      <w:proofErr w:type="spellStart"/>
      <w:r w:rsidRPr="001A7924">
        <w:rPr>
          <w:rFonts w:ascii="Times New Roman" w:hAnsi="Times New Roman" w:cs="Times New Roman"/>
          <w:sz w:val="24"/>
          <w:szCs w:val="24"/>
        </w:rPr>
        <w:t>Jyrkkiö</w:t>
      </w:r>
      <w:proofErr w:type="spellEnd"/>
      <w:r w:rsidRPr="001A7924">
        <w:rPr>
          <w:rFonts w:ascii="Times New Roman" w:hAnsi="Times New Roman" w:cs="Times New Roman"/>
          <w:sz w:val="24"/>
          <w:szCs w:val="24"/>
        </w:rPr>
        <w:t xml:space="preserve"> S, </w:t>
      </w:r>
      <w:proofErr w:type="spellStart"/>
      <w:r w:rsidRPr="001A7924">
        <w:rPr>
          <w:rFonts w:ascii="Times New Roman" w:hAnsi="Times New Roman" w:cs="Times New Roman"/>
          <w:sz w:val="24"/>
          <w:szCs w:val="24"/>
        </w:rPr>
        <w:t>Delabie</w:t>
      </w:r>
      <w:proofErr w:type="spellEnd"/>
      <w:r w:rsidRPr="001A7924">
        <w:rPr>
          <w:rFonts w:ascii="Times New Roman" w:hAnsi="Times New Roman" w:cs="Times New Roman"/>
          <w:sz w:val="24"/>
          <w:szCs w:val="24"/>
        </w:rPr>
        <w:t xml:space="preserve"> J, et al. Dose-densified chemoimmunotherapy followed by systemic central nervous system prophylaxis for younger high-risk diffuse large B-cell/follicular grade 3 lymphoma patients: Results of a phase II Nordic lymphoma group study. Ann Oncol [Internet]. 2013;24(5):1385–92. Available from: </w:t>
      </w:r>
      <w:hyperlink r:id="rId8" w:history="1">
        <w:r w:rsidRPr="00293FED">
          <w:rPr>
            <w:rStyle w:val="Hyperlink"/>
            <w:rFonts w:ascii="Times New Roman" w:hAnsi="Times New Roman" w:cs="Times New Roman"/>
            <w:sz w:val="24"/>
            <w:szCs w:val="24"/>
          </w:rPr>
          <w:t>https://doi.org/10.1093/annonc/mds621</w:t>
        </w:r>
      </w:hyperlink>
    </w:p>
    <w:p w14:paraId="405E84D7" w14:textId="4A1DE28F" w:rsidR="001A7924" w:rsidRDefault="001A7924" w:rsidP="001A7924">
      <w:pPr>
        <w:pStyle w:val="ListParagraph"/>
        <w:numPr>
          <w:ilvl w:val="0"/>
          <w:numId w:val="2"/>
        </w:numPr>
        <w:spacing w:line="480" w:lineRule="auto"/>
        <w:rPr>
          <w:rFonts w:ascii="Times New Roman" w:hAnsi="Times New Roman" w:cs="Times New Roman"/>
          <w:sz w:val="24"/>
          <w:szCs w:val="24"/>
        </w:rPr>
      </w:pPr>
      <w:r w:rsidRPr="001A7924">
        <w:rPr>
          <w:rFonts w:ascii="Times New Roman" w:hAnsi="Times New Roman" w:cs="Times New Roman"/>
          <w:sz w:val="24"/>
          <w:szCs w:val="24"/>
          <w:lang w:val="da-DK"/>
        </w:rPr>
        <w:t xml:space="preserve">Honoré B, Andersen MD, Wilken D, et al. </w:t>
      </w:r>
      <w:r w:rsidRPr="001A7924">
        <w:rPr>
          <w:rFonts w:ascii="Times New Roman" w:hAnsi="Times New Roman" w:cs="Times New Roman"/>
          <w:sz w:val="24"/>
          <w:szCs w:val="24"/>
        </w:rPr>
        <w:t>Classic Hodgkin Lymphoma Refractory for ABVD Treatment Is Characterized by Pathologically Activated Signal Transduction Pathways as Revealed by Proteomic Profiling. Cancers (Basel). 2022;14(1).</w:t>
      </w:r>
    </w:p>
    <w:p w14:paraId="5AE15F31" w14:textId="15FBA7B1" w:rsidR="001A7924" w:rsidRDefault="001A7924" w:rsidP="001A7924">
      <w:pPr>
        <w:pStyle w:val="ListParagraph"/>
        <w:numPr>
          <w:ilvl w:val="0"/>
          <w:numId w:val="2"/>
        </w:numPr>
        <w:spacing w:line="480" w:lineRule="auto"/>
        <w:rPr>
          <w:rFonts w:ascii="Times New Roman" w:hAnsi="Times New Roman" w:cs="Times New Roman"/>
          <w:sz w:val="24"/>
          <w:szCs w:val="24"/>
        </w:rPr>
      </w:pPr>
      <w:r w:rsidRPr="001A7924">
        <w:rPr>
          <w:rFonts w:ascii="Times New Roman" w:hAnsi="Times New Roman" w:cs="Times New Roman"/>
          <w:sz w:val="24"/>
          <w:szCs w:val="24"/>
        </w:rPr>
        <w:t xml:space="preserve">Honoré B. Proteomic Protocols for Differential Protein Expression Analyses. In: Costa C, editor. Xenotransplantation: Methods and Protocols [Internet]. New York, NY: Springer US; 2020. p. 47–58. Available from: </w:t>
      </w:r>
      <w:hyperlink r:id="rId9" w:history="1">
        <w:r w:rsidRPr="00293FED">
          <w:rPr>
            <w:rStyle w:val="Hyperlink"/>
            <w:rFonts w:ascii="Times New Roman" w:hAnsi="Times New Roman" w:cs="Times New Roman"/>
            <w:sz w:val="24"/>
            <w:szCs w:val="24"/>
          </w:rPr>
          <w:t>https://doi.org/10.1007/978-1-0716-0255-3_3</w:t>
        </w:r>
      </w:hyperlink>
    </w:p>
    <w:p w14:paraId="27DBE066" w14:textId="6D4A4441" w:rsidR="001A7924" w:rsidRDefault="001A7924" w:rsidP="001A7924">
      <w:pPr>
        <w:pStyle w:val="ListParagraph"/>
        <w:numPr>
          <w:ilvl w:val="0"/>
          <w:numId w:val="2"/>
        </w:numPr>
        <w:spacing w:line="480" w:lineRule="auto"/>
        <w:rPr>
          <w:rFonts w:ascii="Times New Roman" w:hAnsi="Times New Roman" w:cs="Times New Roman"/>
          <w:sz w:val="24"/>
          <w:szCs w:val="24"/>
        </w:rPr>
      </w:pPr>
      <w:proofErr w:type="spellStart"/>
      <w:r w:rsidRPr="001A7924">
        <w:rPr>
          <w:rFonts w:ascii="Times New Roman" w:hAnsi="Times New Roman" w:cs="Times New Roman"/>
          <w:sz w:val="24"/>
          <w:szCs w:val="24"/>
        </w:rPr>
        <w:t>Zougman</w:t>
      </w:r>
      <w:proofErr w:type="spellEnd"/>
      <w:r w:rsidRPr="001A7924">
        <w:rPr>
          <w:rFonts w:ascii="Times New Roman" w:hAnsi="Times New Roman" w:cs="Times New Roman"/>
          <w:sz w:val="24"/>
          <w:szCs w:val="24"/>
        </w:rPr>
        <w:t xml:space="preserve"> A, Selby PJ, Banks RE. Suspension trapping (</w:t>
      </w:r>
      <w:proofErr w:type="spellStart"/>
      <w:r w:rsidRPr="001A7924">
        <w:rPr>
          <w:rFonts w:ascii="Times New Roman" w:hAnsi="Times New Roman" w:cs="Times New Roman"/>
          <w:sz w:val="24"/>
          <w:szCs w:val="24"/>
        </w:rPr>
        <w:t>STrap</w:t>
      </w:r>
      <w:proofErr w:type="spellEnd"/>
      <w:r w:rsidRPr="001A7924">
        <w:rPr>
          <w:rFonts w:ascii="Times New Roman" w:hAnsi="Times New Roman" w:cs="Times New Roman"/>
          <w:sz w:val="24"/>
          <w:szCs w:val="24"/>
        </w:rPr>
        <w:t>) sample preparation method for bottom-up proteomics analysis. Proteomics. 2014 May;14(9):1000–6.</w:t>
      </w:r>
    </w:p>
    <w:p w14:paraId="07AAF928" w14:textId="2F60F021" w:rsidR="001A7924" w:rsidRDefault="001A7924" w:rsidP="001A7924">
      <w:pPr>
        <w:pStyle w:val="ListParagraph"/>
        <w:numPr>
          <w:ilvl w:val="0"/>
          <w:numId w:val="2"/>
        </w:numPr>
        <w:spacing w:line="480" w:lineRule="auto"/>
        <w:rPr>
          <w:rFonts w:ascii="Times New Roman" w:hAnsi="Times New Roman" w:cs="Times New Roman"/>
          <w:sz w:val="24"/>
          <w:szCs w:val="24"/>
        </w:rPr>
      </w:pPr>
      <w:r w:rsidRPr="001A7924">
        <w:rPr>
          <w:rFonts w:ascii="Times New Roman" w:hAnsi="Times New Roman" w:cs="Times New Roman"/>
          <w:sz w:val="24"/>
          <w:szCs w:val="24"/>
        </w:rPr>
        <w:t xml:space="preserve">Cehofski LJ, Kojima K, Terao N, Kitazawa K, Thineshkumar S, Grauslund J, et al. Aqueous Fibronectin Correlates </w:t>
      </w:r>
      <w:proofErr w:type="gramStart"/>
      <w:r w:rsidRPr="001A7924">
        <w:rPr>
          <w:rFonts w:ascii="Times New Roman" w:hAnsi="Times New Roman" w:cs="Times New Roman"/>
          <w:sz w:val="24"/>
          <w:szCs w:val="24"/>
        </w:rPr>
        <w:t>With</w:t>
      </w:r>
      <w:proofErr w:type="gramEnd"/>
      <w:r w:rsidRPr="001A7924">
        <w:rPr>
          <w:rFonts w:ascii="Times New Roman" w:hAnsi="Times New Roman" w:cs="Times New Roman"/>
          <w:sz w:val="24"/>
          <w:szCs w:val="24"/>
        </w:rPr>
        <w:t xml:space="preserve"> Severity of Macular Edema and Visual Acuity in Patients With </w:t>
      </w:r>
      <w:r w:rsidRPr="001A7924">
        <w:rPr>
          <w:rFonts w:ascii="Times New Roman" w:hAnsi="Times New Roman" w:cs="Times New Roman"/>
          <w:sz w:val="24"/>
          <w:szCs w:val="24"/>
        </w:rPr>
        <w:lastRenderedPageBreak/>
        <w:t xml:space="preserve">Branch Retinal Vein Occlusion: A Proteome Study. Invest </w:t>
      </w:r>
      <w:proofErr w:type="spellStart"/>
      <w:r w:rsidRPr="001A7924">
        <w:rPr>
          <w:rFonts w:ascii="Times New Roman" w:hAnsi="Times New Roman" w:cs="Times New Roman"/>
          <w:sz w:val="24"/>
          <w:szCs w:val="24"/>
        </w:rPr>
        <w:t>Ophthalmol</w:t>
      </w:r>
      <w:proofErr w:type="spellEnd"/>
      <w:r w:rsidRPr="001A7924">
        <w:rPr>
          <w:rFonts w:ascii="Times New Roman" w:hAnsi="Times New Roman" w:cs="Times New Roman"/>
          <w:sz w:val="24"/>
          <w:szCs w:val="24"/>
        </w:rPr>
        <w:t xml:space="preserve"> Vis Sci [Internet]. 2020;61(14):6. Available from: </w:t>
      </w:r>
      <w:hyperlink r:id="rId10" w:history="1">
        <w:r w:rsidRPr="00293FED">
          <w:rPr>
            <w:rStyle w:val="Hyperlink"/>
            <w:rFonts w:ascii="Times New Roman" w:hAnsi="Times New Roman" w:cs="Times New Roman"/>
            <w:sz w:val="24"/>
            <w:szCs w:val="24"/>
          </w:rPr>
          <w:t>https://doi.org/10.1167/iovs.61.14.6</w:t>
        </w:r>
      </w:hyperlink>
    </w:p>
    <w:p w14:paraId="058ACC0D" w14:textId="009C5FAD" w:rsidR="001A7924" w:rsidRDefault="001A7924" w:rsidP="001A7924">
      <w:pPr>
        <w:pStyle w:val="ListParagraph"/>
        <w:numPr>
          <w:ilvl w:val="0"/>
          <w:numId w:val="2"/>
        </w:numPr>
        <w:spacing w:line="480" w:lineRule="auto"/>
        <w:rPr>
          <w:rFonts w:ascii="Times New Roman" w:hAnsi="Times New Roman" w:cs="Times New Roman"/>
          <w:sz w:val="24"/>
          <w:szCs w:val="24"/>
        </w:rPr>
      </w:pPr>
      <w:proofErr w:type="spellStart"/>
      <w:r w:rsidRPr="001A7924">
        <w:rPr>
          <w:rFonts w:ascii="Times New Roman" w:hAnsi="Times New Roman" w:cs="Times New Roman"/>
          <w:sz w:val="24"/>
          <w:szCs w:val="24"/>
        </w:rPr>
        <w:t>Tyanova</w:t>
      </w:r>
      <w:proofErr w:type="spellEnd"/>
      <w:r w:rsidRPr="001A7924">
        <w:rPr>
          <w:rFonts w:ascii="Times New Roman" w:hAnsi="Times New Roman" w:cs="Times New Roman"/>
          <w:sz w:val="24"/>
          <w:szCs w:val="24"/>
        </w:rPr>
        <w:t xml:space="preserve"> S, </w:t>
      </w:r>
      <w:proofErr w:type="spellStart"/>
      <w:r w:rsidRPr="001A7924">
        <w:rPr>
          <w:rFonts w:ascii="Times New Roman" w:hAnsi="Times New Roman" w:cs="Times New Roman"/>
          <w:sz w:val="24"/>
          <w:szCs w:val="24"/>
        </w:rPr>
        <w:t>Temu</w:t>
      </w:r>
      <w:proofErr w:type="spellEnd"/>
      <w:r w:rsidRPr="001A7924">
        <w:rPr>
          <w:rFonts w:ascii="Times New Roman" w:hAnsi="Times New Roman" w:cs="Times New Roman"/>
          <w:sz w:val="24"/>
          <w:szCs w:val="24"/>
        </w:rPr>
        <w:t xml:space="preserve"> T, Cox J. The </w:t>
      </w:r>
      <w:proofErr w:type="spellStart"/>
      <w:r w:rsidRPr="001A7924">
        <w:rPr>
          <w:rFonts w:ascii="Times New Roman" w:hAnsi="Times New Roman" w:cs="Times New Roman"/>
          <w:sz w:val="24"/>
          <w:szCs w:val="24"/>
        </w:rPr>
        <w:t>MaxQuant</w:t>
      </w:r>
      <w:proofErr w:type="spellEnd"/>
      <w:r w:rsidRPr="001A7924">
        <w:rPr>
          <w:rFonts w:ascii="Times New Roman" w:hAnsi="Times New Roman" w:cs="Times New Roman"/>
          <w:sz w:val="24"/>
          <w:szCs w:val="24"/>
        </w:rPr>
        <w:t xml:space="preserve"> computational platform for mass spectrometry-based shotgun proteomics. Nat </w:t>
      </w:r>
      <w:proofErr w:type="spellStart"/>
      <w:r w:rsidRPr="001A7924">
        <w:rPr>
          <w:rFonts w:ascii="Times New Roman" w:hAnsi="Times New Roman" w:cs="Times New Roman"/>
          <w:sz w:val="24"/>
          <w:szCs w:val="24"/>
        </w:rPr>
        <w:t>Protoc</w:t>
      </w:r>
      <w:proofErr w:type="spellEnd"/>
      <w:r w:rsidRPr="001A7924">
        <w:rPr>
          <w:rFonts w:ascii="Times New Roman" w:hAnsi="Times New Roman" w:cs="Times New Roman"/>
          <w:sz w:val="24"/>
          <w:szCs w:val="24"/>
        </w:rPr>
        <w:t xml:space="preserve"> [Internet]. 2016;11(12):2301–19. Available from: </w:t>
      </w:r>
      <w:hyperlink r:id="rId11" w:history="1">
        <w:r w:rsidRPr="00293FED">
          <w:rPr>
            <w:rStyle w:val="Hyperlink"/>
            <w:rFonts w:ascii="Times New Roman" w:hAnsi="Times New Roman" w:cs="Times New Roman"/>
            <w:sz w:val="24"/>
            <w:szCs w:val="24"/>
          </w:rPr>
          <w:t>https://doi.org/10.1038/nprot.2016.136</w:t>
        </w:r>
      </w:hyperlink>
    </w:p>
    <w:p w14:paraId="0DBC0744" w14:textId="4774A451" w:rsidR="001A7924" w:rsidRDefault="001A7924" w:rsidP="001A7924">
      <w:pPr>
        <w:pStyle w:val="ListParagraph"/>
        <w:numPr>
          <w:ilvl w:val="0"/>
          <w:numId w:val="2"/>
        </w:numPr>
        <w:spacing w:line="480" w:lineRule="auto"/>
        <w:rPr>
          <w:rFonts w:ascii="Times New Roman" w:hAnsi="Times New Roman" w:cs="Times New Roman"/>
          <w:sz w:val="24"/>
          <w:szCs w:val="24"/>
        </w:rPr>
      </w:pPr>
      <w:proofErr w:type="spellStart"/>
      <w:r w:rsidRPr="001A7924">
        <w:rPr>
          <w:rFonts w:ascii="Times New Roman" w:hAnsi="Times New Roman" w:cs="Times New Roman"/>
          <w:sz w:val="24"/>
          <w:szCs w:val="24"/>
        </w:rPr>
        <w:t>Tyanova</w:t>
      </w:r>
      <w:proofErr w:type="spellEnd"/>
      <w:r w:rsidRPr="001A7924">
        <w:rPr>
          <w:rFonts w:ascii="Times New Roman" w:hAnsi="Times New Roman" w:cs="Times New Roman"/>
          <w:sz w:val="24"/>
          <w:szCs w:val="24"/>
        </w:rPr>
        <w:t xml:space="preserve"> S, </w:t>
      </w:r>
      <w:proofErr w:type="spellStart"/>
      <w:r w:rsidRPr="001A7924">
        <w:rPr>
          <w:rFonts w:ascii="Times New Roman" w:hAnsi="Times New Roman" w:cs="Times New Roman"/>
          <w:sz w:val="24"/>
          <w:szCs w:val="24"/>
        </w:rPr>
        <w:t>Temu</w:t>
      </w:r>
      <w:proofErr w:type="spellEnd"/>
      <w:r w:rsidRPr="001A7924">
        <w:rPr>
          <w:rFonts w:ascii="Times New Roman" w:hAnsi="Times New Roman" w:cs="Times New Roman"/>
          <w:sz w:val="24"/>
          <w:szCs w:val="24"/>
        </w:rPr>
        <w:t xml:space="preserve"> T, </w:t>
      </w:r>
      <w:proofErr w:type="spellStart"/>
      <w:r w:rsidRPr="001A7924">
        <w:rPr>
          <w:rFonts w:ascii="Times New Roman" w:hAnsi="Times New Roman" w:cs="Times New Roman"/>
          <w:sz w:val="24"/>
          <w:szCs w:val="24"/>
        </w:rPr>
        <w:t>Sinitcyn</w:t>
      </w:r>
      <w:proofErr w:type="spellEnd"/>
      <w:r w:rsidRPr="001A7924">
        <w:rPr>
          <w:rFonts w:ascii="Times New Roman" w:hAnsi="Times New Roman" w:cs="Times New Roman"/>
          <w:sz w:val="24"/>
          <w:szCs w:val="24"/>
        </w:rPr>
        <w:t xml:space="preserve"> P, Carlson A, Hein MY, Geiger T, et al. The Perseus computational platform for comprehensive analysis of (</w:t>
      </w:r>
      <w:proofErr w:type="spellStart"/>
      <w:r w:rsidRPr="001A7924">
        <w:rPr>
          <w:rFonts w:ascii="Times New Roman" w:hAnsi="Times New Roman" w:cs="Times New Roman"/>
          <w:sz w:val="24"/>
          <w:szCs w:val="24"/>
        </w:rPr>
        <w:t>prote</w:t>
      </w:r>
      <w:proofErr w:type="spellEnd"/>
      <w:r w:rsidRPr="001A7924">
        <w:rPr>
          <w:rFonts w:ascii="Times New Roman" w:hAnsi="Times New Roman" w:cs="Times New Roman"/>
          <w:sz w:val="24"/>
          <w:szCs w:val="24"/>
        </w:rPr>
        <w:t xml:space="preserve">)omics data. Nat Methods [Internet]. 2016;13(9):731–40. Available from: </w:t>
      </w:r>
      <w:hyperlink r:id="rId12" w:history="1">
        <w:r w:rsidRPr="00293FED">
          <w:rPr>
            <w:rStyle w:val="Hyperlink"/>
            <w:rFonts w:ascii="Times New Roman" w:hAnsi="Times New Roman" w:cs="Times New Roman"/>
            <w:sz w:val="24"/>
            <w:szCs w:val="24"/>
          </w:rPr>
          <w:t>https://doi.org/10.1038/nmeth.3901</w:t>
        </w:r>
      </w:hyperlink>
    </w:p>
    <w:p w14:paraId="04D15F2F" w14:textId="4C47C14D" w:rsidR="001A7924" w:rsidRDefault="001A7924" w:rsidP="001A7924">
      <w:pPr>
        <w:pStyle w:val="ListParagraph"/>
        <w:numPr>
          <w:ilvl w:val="0"/>
          <w:numId w:val="2"/>
        </w:numPr>
        <w:spacing w:line="480" w:lineRule="auto"/>
        <w:rPr>
          <w:rFonts w:ascii="Times New Roman" w:hAnsi="Times New Roman" w:cs="Times New Roman"/>
          <w:sz w:val="24"/>
          <w:szCs w:val="24"/>
        </w:rPr>
      </w:pPr>
      <w:r w:rsidRPr="001A7924">
        <w:rPr>
          <w:rFonts w:ascii="Times New Roman" w:hAnsi="Times New Roman" w:cs="Times New Roman"/>
          <w:sz w:val="24"/>
          <w:szCs w:val="24"/>
        </w:rPr>
        <w:t xml:space="preserve">Krämer A, Green J, Pollard JJ, </w:t>
      </w:r>
      <w:proofErr w:type="spellStart"/>
      <w:r w:rsidRPr="001A7924">
        <w:rPr>
          <w:rFonts w:ascii="Times New Roman" w:hAnsi="Times New Roman" w:cs="Times New Roman"/>
          <w:sz w:val="24"/>
          <w:szCs w:val="24"/>
        </w:rPr>
        <w:t>Tugendreich</w:t>
      </w:r>
      <w:proofErr w:type="spellEnd"/>
      <w:r w:rsidRPr="001A7924">
        <w:rPr>
          <w:rFonts w:ascii="Times New Roman" w:hAnsi="Times New Roman" w:cs="Times New Roman"/>
          <w:sz w:val="24"/>
          <w:szCs w:val="24"/>
        </w:rPr>
        <w:t xml:space="preserve"> S. Causal analysis approaches in Ingenuity Pathway Analysis. Bioinformatics. 2014 Feb;30(4):523–30.</w:t>
      </w:r>
    </w:p>
    <w:p w14:paraId="0A24C2FB" w14:textId="54BA44C4" w:rsidR="001A7924" w:rsidRDefault="001A7924" w:rsidP="00D70635">
      <w:pPr>
        <w:pStyle w:val="ListParagraph"/>
        <w:numPr>
          <w:ilvl w:val="0"/>
          <w:numId w:val="2"/>
        </w:numPr>
        <w:spacing w:line="480" w:lineRule="auto"/>
        <w:ind w:left="643"/>
        <w:rPr>
          <w:rFonts w:ascii="Times New Roman" w:hAnsi="Times New Roman" w:cs="Times New Roman"/>
          <w:sz w:val="24"/>
          <w:szCs w:val="24"/>
        </w:rPr>
      </w:pPr>
      <w:r>
        <w:rPr>
          <w:rFonts w:ascii="Times New Roman" w:hAnsi="Times New Roman" w:cs="Times New Roman"/>
          <w:sz w:val="24"/>
          <w:szCs w:val="24"/>
        </w:rPr>
        <w:t>R</w:t>
      </w:r>
      <w:r w:rsidRPr="001A7924">
        <w:rPr>
          <w:rFonts w:ascii="Times New Roman" w:hAnsi="Times New Roman" w:cs="Times New Roman"/>
          <w:sz w:val="24"/>
          <w:szCs w:val="24"/>
        </w:rPr>
        <w:t xml:space="preserve"> Core Team. R: A language and environment for statistical computing [Internet]. R Foundation for Statistical Computing. 2021. Available from: </w:t>
      </w:r>
      <w:hyperlink r:id="rId13" w:history="1">
        <w:r w:rsidRPr="00293FED">
          <w:rPr>
            <w:rStyle w:val="Hyperlink"/>
            <w:rFonts w:ascii="Times New Roman" w:hAnsi="Times New Roman" w:cs="Times New Roman"/>
            <w:sz w:val="24"/>
            <w:szCs w:val="24"/>
          </w:rPr>
          <w:t>https://www.r-project.org/</w:t>
        </w:r>
      </w:hyperlink>
    </w:p>
    <w:p w14:paraId="0FFC58A9" w14:textId="270EC2D5" w:rsidR="001A7924" w:rsidRPr="001A7924" w:rsidRDefault="001A7924" w:rsidP="00D70635">
      <w:pPr>
        <w:pStyle w:val="ListParagraph"/>
        <w:numPr>
          <w:ilvl w:val="0"/>
          <w:numId w:val="2"/>
        </w:numPr>
        <w:spacing w:line="480" w:lineRule="auto"/>
        <w:ind w:left="643"/>
        <w:rPr>
          <w:rFonts w:ascii="Times New Roman" w:hAnsi="Times New Roman" w:cs="Times New Roman"/>
          <w:sz w:val="24"/>
          <w:szCs w:val="24"/>
        </w:rPr>
      </w:pPr>
      <w:r w:rsidRPr="001A7924">
        <w:rPr>
          <w:rFonts w:ascii="Times New Roman" w:hAnsi="Times New Roman" w:cs="Times New Roman"/>
          <w:sz w:val="24"/>
          <w:szCs w:val="24"/>
        </w:rPr>
        <w:t>RStudio Team. RStudio: Integrated Development Environment for R [Internet]. RStudio, PBC. 2021. Available from: http://www.rstudio.com/</w:t>
      </w:r>
    </w:p>
    <w:p w14:paraId="39EF0DD3" w14:textId="77777777" w:rsidR="001A7924" w:rsidRDefault="001A7924" w:rsidP="00235A4B">
      <w:pPr>
        <w:spacing w:line="480" w:lineRule="auto"/>
        <w:rPr>
          <w:rFonts w:ascii="Times New Roman" w:hAnsi="Times New Roman" w:cs="Times New Roman"/>
          <w:sz w:val="24"/>
          <w:szCs w:val="24"/>
        </w:rPr>
      </w:pPr>
    </w:p>
    <w:p w14:paraId="097031D6" w14:textId="75E36991" w:rsidR="001A7924" w:rsidRPr="00034E56" w:rsidRDefault="001A7924" w:rsidP="001A7924">
      <w:pPr>
        <w:rPr>
          <w:rFonts w:ascii="Times New Roman" w:hAnsi="Times New Roman" w:cs="Times New Roman"/>
          <w:sz w:val="24"/>
          <w:szCs w:val="24"/>
        </w:rPr>
      </w:pPr>
      <w:r>
        <w:rPr>
          <w:rFonts w:ascii="Times New Roman" w:hAnsi="Times New Roman" w:cs="Times New Roman"/>
          <w:sz w:val="24"/>
          <w:szCs w:val="24"/>
        </w:rPr>
        <w:fldChar w:fldCharType="begin"/>
      </w:r>
      <w:r w:rsidRPr="001A7924">
        <w:rPr>
          <w:rFonts w:ascii="Times New Roman" w:hAnsi="Times New Roman" w:cs="Times New Roman"/>
          <w:sz w:val="24"/>
          <w:szCs w:val="24"/>
        </w:rPr>
        <w:instrText xml:space="preserve"> ADDIN EN.REFLIST </w:instrText>
      </w:r>
      <w:r w:rsidR="00000000">
        <w:rPr>
          <w:rFonts w:ascii="Times New Roman" w:hAnsi="Times New Roman" w:cs="Times New Roman"/>
          <w:sz w:val="24"/>
          <w:szCs w:val="24"/>
        </w:rPr>
        <w:fldChar w:fldCharType="separate"/>
      </w:r>
      <w:r>
        <w:rPr>
          <w:rFonts w:ascii="Times New Roman" w:hAnsi="Times New Roman" w:cs="Times New Roman"/>
          <w:sz w:val="24"/>
          <w:szCs w:val="24"/>
        </w:rPr>
        <w:fldChar w:fldCharType="end"/>
      </w:r>
    </w:p>
    <w:p w14:paraId="5B01D1CD" w14:textId="23380A9B" w:rsidR="00034E56" w:rsidRDefault="00034E56">
      <w:pPr>
        <w:rPr>
          <w:rFonts w:ascii="Times New Roman" w:hAnsi="Times New Roman" w:cs="Times New Roman"/>
          <w:b/>
          <w:bCs/>
          <w:sz w:val="24"/>
          <w:szCs w:val="24"/>
        </w:rPr>
      </w:pPr>
      <w:r>
        <w:rPr>
          <w:rFonts w:ascii="Times New Roman" w:hAnsi="Times New Roman" w:cs="Times New Roman"/>
          <w:b/>
          <w:bCs/>
          <w:sz w:val="24"/>
          <w:szCs w:val="24"/>
        </w:rPr>
        <w:br w:type="page"/>
      </w:r>
    </w:p>
    <w:p w14:paraId="6C3E401B" w14:textId="6C6410A5" w:rsidR="009912A3" w:rsidRPr="005A0AEE" w:rsidRDefault="005A0AEE" w:rsidP="004A5D6B">
      <w:pPr>
        <w:spacing w:after="0" w:line="480" w:lineRule="auto"/>
        <w:rPr>
          <w:rFonts w:ascii="Times New Roman" w:hAnsi="Times New Roman" w:cs="Times New Roman"/>
          <w:b/>
          <w:bCs/>
          <w:sz w:val="24"/>
          <w:szCs w:val="24"/>
        </w:rPr>
      </w:pPr>
      <w:r w:rsidRPr="005A0AEE">
        <w:rPr>
          <w:rFonts w:ascii="Times New Roman" w:hAnsi="Times New Roman" w:cs="Times New Roman"/>
          <w:b/>
          <w:bCs/>
          <w:sz w:val="24"/>
          <w:szCs w:val="24"/>
        </w:rPr>
        <w:lastRenderedPageBreak/>
        <w:t xml:space="preserve">Figure </w:t>
      </w:r>
      <w:r>
        <w:rPr>
          <w:rFonts w:ascii="Times New Roman" w:hAnsi="Times New Roman" w:cs="Times New Roman"/>
          <w:b/>
          <w:bCs/>
          <w:sz w:val="24"/>
          <w:szCs w:val="24"/>
        </w:rPr>
        <w:t>S</w:t>
      </w:r>
      <w:r w:rsidRPr="005A0AEE">
        <w:rPr>
          <w:rFonts w:ascii="Times New Roman" w:hAnsi="Times New Roman" w:cs="Times New Roman"/>
          <w:b/>
          <w:bCs/>
          <w:sz w:val="24"/>
          <w:szCs w:val="24"/>
        </w:rPr>
        <w:t xml:space="preserve">1: </w:t>
      </w:r>
      <w:r w:rsidRPr="005A0AEE">
        <w:rPr>
          <w:rFonts w:ascii="Times New Roman" w:hAnsi="Times New Roman" w:cs="Times New Roman"/>
          <w:sz w:val="24"/>
          <w:szCs w:val="24"/>
        </w:rPr>
        <w:t>Flow diagram demonstrating workflow of the study.</w:t>
      </w:r>
      <w:r>
        <w:rPr>
          <w:rFonts w:ascii="Times New Roman" w:hAnsi="Times New Roman" w:cs="Times New Roman"/>
          <w:b/>
          <w:bCs/>
          <w:sz w:val="24"/>
          <w:szCs w:val="24"/>
        </w:rPr>
        <w:t xml:space="preserve"> </w:t>
      </w:r>
      <w:r w:rsidRPr="005A0AEE">
        <w:rPr>
          <w:rFonts w:ascii="Times New Roman" w:hAnsi="Times New Roman" w:cs="Times New Roman"/>
          <w:sz w:val="24"/>
          <w:szCs w:val="24"/>
        </w:rPr>
        <w:t xml:space="preserve">Workflow of study for lymphoma tissue (n=64) and protein-enriched serum samples (n=31). Pre-therapeutic samples were divided into subsequently relapsing and treatment-sensitive samples, respectively. Samples were then subjected to liquid chromatography and mass spectrometry-based proteomics for identification of differentially expressed proteins between the response groups. Subsequent statistical and bioinformatic analyses resulted in identification of risk groups of subsequent </w:t>
      </w:r>
      <w:proofErr w:type="gramStart"/>
      <w:r w:rsidRPr="005A0AEE">
        <w:rPr>
          <w:rFonts w:ascii="Times New Roman" w:hAnsi="Times New Roman" w:cs="Times New Roman"/>
          <w:sz w:val="24"/>
          <w:szCs w:val="24"/>
        </w:rPr>
        <w:t>relapse</w:t>
      </w:r>
      <w:proofErr w:type="gramEnd"/>
      <w:r w:rsidRPr="005A0AEE">
        <w:rPr>
          <w:rFonts w:ascii="Times New Roman" w:hAnsi="Times New Roman" w:cs="Times New Roman"/>
          <w:sz w:val="24"/>
          <w:szCs w:val="24"/>
        </w:rPr>
        <w:t>. FFPE, formalin-fixed paraffin-embedded; LFQ nLC MS/MS, label-free quantification nano liquid chromatography-tandem mass spectrometry. Created in BioRender.com.</w:t>
      </w:r>
    </w:p>
    <w:p w14:paraId="289D12A2" w14:textId="77777777" w:rsidR="009912A3" w:rsidRDefault="009912A3" w:rsidP="004A5D6B">
      <w:pPr>
        <w:spacing w:after="0" w:line="480" w:lineRule="auto"/>
        <w:rPr>
          <w:rFonts w:ascii="Times New Roman" w:hAnsi="Times New Roman" w:cs="Times New Roman"/>
          <w:b/>
          <w:bCs/>
          <w:sz w:val="24"/>
          <w:szCs w:val="24"/>
        </w:rPr>
      </w:pPr>
    </w:p>
    <w:p w14:paraId="34002630" w14:textId="75774C7E" w:rsidR="007B0041" w:rsidRDefault="00F23BB2" w:rsidP="004A5D6B">
      <w:pPr>
        <w:spacing w:after="0" w:line="480" w:lineRule="auto"/>
        <w:rPr>
          <w:rFonts w:ascii="Times New Roman" w:hAnsi="Times New Roman" w:cs="Times New Roman"/>
          <w:sz w:val="24"/>
          <w:szCs w:val="24"/>
        </w:rPr>
      </w:pPr>
      <w:r w:rsidRPr="007474B4">
        <w:rPr>
          <w:rFonts w:ascii="Times New Roman" w:hAnsi="Times New Roman" w:cs="Times New Roman"/>
          <w:b/>
          <w:bCs/>
          <w:sz w:val="24"/>
          <w:szCs w:val="24"/>
        </w:rPr>
        <w:t>Figure S</w:t>
      </w:r>
      <w:r w:rsidR="009912A3">
        <w:rPr>
          <w:rFonts w:ascii="Times New Roman" w:hAnsi="Times New Roman" w:cs="Times New Roman"/>
          <w:b/>
          <w:bCs/>
          <w:sz w:val="24"/>
          <w:szCs w:val="24"/>
        </w:rPr>
        <w:t>2</w:t>
      </w:r>
      <w:r w:rsidRPr="007474B4">
        <w:rPr>
          <w:rFonts w:ascii="Times New Roman" w:hAnsi="Times New Roman" w:cs="Times New Roman"/>
          <w:b/>
          <w:bCs/>
          <w:sz w:val="24"/>
          <w:szCs w:val="24"/>
        </w:rPr>
        <w:t>:</w:t>
      </w:r>
      <w:r w:rsidRPr="007474B4">
        <w:rPr>
          <w:rFonts w:ascii="Times New Roman" w:hAnsi="Times New Roman" w:cs="Times New Roman"/>
          <w:sz w:val="24"/>
          <w:szCs w:val="24"/>
        </w:rPr>
        <w:t xml:space="preserve"> </w:t>
      </w:r>
      <w:r w:rsidR="00F51D47">
        <w:rPr>
          <w:rFonts w:ascii="Times New Roman" w:hAnsi="Times New Roman" w:cs="Times New Roman"/>
          <w:sz w:val="24"/>
          <w:szCs w:val="24"/>
        </w:rPr>
        <w:t xml:space="preserve">(A) </w:t>
      </w:r>
      <w:r w:rsidR="00380971" w:rsidRPr="007474B4">
        <w:rPr>
          <w:rFonts w:ascii="Times New Roman" w:hAnsi="Times New Roman" w:cs="Times New Roman"/>
          <w:sz w:val="24"/>
          <w:szCs w:val="24"/>
        </w:rPr>
        <w:t>3D PCA plot of tumor tissue from all patients (n=66). All missing values were filtered f</w:t>
      </w:r>
      <w:r w:rsidR="00075DAB" w:rsidRPr="007474B4">
        <w:rPr>
          <w:rFonts w:ascii="Times New Roman" w:hAnsi="Times New Roman" w:cs="Times New Roman"/>
          <w:sz w:val="24"/>
          <w:szCs w:val="24"/>
        </w:rPr>
        <w:t>ro</w:t>
      </w:r>
      <w:r w:rsidR="00380971" w:rsidRPr="007474B4">
        <w:rPr>
          <w:rFonts w:ascii="Times New Roman" w:hAnsi="Times New Roman" w:cs="Times New Roman"/>
          <w:sz w:val="24"/>
          <w:szCs w:val="24"/>
        </w:rPr>
        <w:t>m the data (664 proteins). Outliers are clearly visible on the far right and were removed from the dataset. R</w:t>
      </w:r>
      <w:r w:rsidR="00635CF3">
        <w:rPr>
          <w:rFonts w:ascii="Times New Roman" w:hAnsi="Times New Roman" w:cs="Times New Roman"/>
          <w:sz w:val="24"/>
          <w:szCs w:val="24"/>
        </w:rPr>
        <w:t xml:space="preserve">, </w:t>
      </w:r>
      <w:r w:rsidR="00380971" w:rsidRPr="007474B4">
        <w:rPr>
          <w:rFonts w:ascii="Times New Roman" w:hAnsi="Times New Roman" w:cs="Times New Roman"/>
          <w:sz w:val="24"/>
          <w:szCs w:val="24"/>
        </w:rPr>
        <w:t>relapse</w:t>
      </w:r>
      <w:r w:rsidR="00635CF3">
        <w:rPr>
          <w:rFonts w:ascii="Times New Roman" w:hAnsi="Times New Roman" w:cs="Times New Roman"/>
          <w:sz w:val="24"/>
          <w:szCs w:val="24"/>
        </w:rPr>
        <w:t>;</w:t>
      </w:r>
      <w:r w:rsidR="00380971" w:rsidRPr="007474B4">
        <w:rPr>
          <w:rFonts w:ascii="Times New Roman" w:hAnsi="Times New Roman" w:cs="Times New Roman"/>
          <w:sz w:val="24"/>
          <w:szCs w:val="24"/>
        </w:rPr>
        <w:t xml:space="preserve"> S</w:t>
      </w:r>
      <w:r w:rsidR="00635CF3">
        <w:rPr>
          <w:rFonts w:ascii="Times New Roman" w:hAnsi="Times New Roman" w:cs="Times New Roman"/>
          <w:sz w:val="24"/>
          <w:szCs w:val="24"/>
        </w:rPr>
        <w:t>,</w:t>
      </w:r>
      <w:r w:rsidR="00380971" w:rsidRPr="007474B4">
        <w:rPr>
          <w:rFonts w:ascii="Times New Roman" w:hAnsi="Times New Roman" w:cs="Times New Roman"/>
          <w:sz w:val="24"/>
          <w:szCs w:val="24"/>
        </w:rPr>
        <w:t xml:space="preserve"> </w:t>
      </w:r>
      <w:proofErr w:type="gramStart"/>
      <w:r w:rsidR="00380971" w:rsidRPr="007474B4">
        <w:rPr>
          <w:rFonts w:ascii="Times New Roman" w:hAnsi="Times New Roman" w:cs="Times New Roman"/>
          <w:sz w:val="24"/>
          <w:szCs w:val="24"/>
        </w:rPr>
        <w:t>treatment-sensitive</w:t>
      </w:r>
      <w:proofErr w:type="gramEnd"/>
      <w:r w:rsidR="00380971" w:rsidRPr="007474B4">
        <w:rPr>
          <w:rFonts w:ascii="Times New Roman" w:hAnsi="Times New Roman" w:cs="Times New Roman"/>
          <w:sz w:val="24"/>
          <w:szCs w:val="24"/>
        </w:rPr>
        <w:t>.</w:t>
      </w:r>
      <w:r w:rsidR="00F51D47">
        <w:rPr>
          <w:rFonts w:ascii="Times New Roman" w:hAnsi="Times New Roman" w:cs="Times New Roman"/>
          <w:sz w:val="24"/>
          <w:szCs w:val="24"/>
        </w:rPr>
        <w:t xml:space="preserve"> (</w:t>
      </w:r>
      <w:r w:rsidR="009912A3">
        <w:rPr>
          <w:rFonts w:ascii="Times New Roman" w:hAnsi="Times New Roman" w:cs="Times New Roman"/>
          <w:sz w:val="24"/>
          <w:szCs w:val="24"/>
        </w:rPr>
        <w:t>B</w:t>
      </w:r>
      <w:r w:rsidR="00F51D47">
        <w:rPr>
          <w:rFonts w:ascii="Times New Roman" w:hAnsi="Times New Roman" w:cs="Times New Roman"/>
          <w:sz w:val="24"/>
          <w:szCs w:val="24"/>
        </w:rPr>
        <w:t xml:space="preserve">) </w:t>
      </w:r>
      <w:r w:rsidR="007B0041" w:rsidRPr="00F51D47">
        <w:rPr>
          <w:rFonts w:ascii="Times New Roman" w:hAnsi="Times New Roman" w:cs="Times New Roman"/>
          <w:sz w:val="24"/>
          <w:szCs w:val="24"/>
        </w:rPr>
        <w:t xml:space="preserve">Concentrations of </w:t>
      </w:r>
      <w:r w:rsidR="00583ECC" w:rsidRPr="00F51D47">
        <w:rPr>
          <w:rFonts w:ascii="Times New Roman" w:hAnsi="Times New Roman" w:cs="Times New Roman"/>
          <w:sz w:val="24"/>
          <w:szCs w:val="24"/>
        </w:rPr>
        <w:t xml:space="preserve">DKK3, </w:t>
      </w:r>
      <w:r w:rsidR="007B0041" w:rsidRPr="00F51D47">
        <w:rPr>
          <w:rFonts w:ascii="Times New Roman" w:hAnsi="Times New Roman" w:cs="Times New Roman"/>
          <w:sz w:val="24"/>
          <w:szCs w:val="24"/>
        </w:rPr>
        <w:t>FCN3 and SAA in serum measured with ELISA. Although the median protein expression is higher in relaps</w:t>
      </w:r>
      <w:r w:rsidR="003F405D" w:rsidRPr="00F51D47">
        <w:rPr>
          <w:rFonts w:ascii="Times New Roman" w:hAnsi="Times New Roman" w:cs="Times New Roman"/>
          <w:sz w:val="24"/>
          <w:szCs w:val="24"/>
        </w:rPr>
        <w:t>ing</w:t>
      </w:r>
      <w:r w:rsidR="007B0041" w:rsidRPr="00F51D47">
        <w:rPr>
          <w:rFonts w:ascii="Times New Roman" w:hAnsi="Times New Roman" w:cs="Times New Roman"/>
          <w:sz w:val="24"/>
          <w:szCs w:val="24"/>
        </w:rPr>
        <w:t xml:space="preserve"> patients than treatment-sensitive</w:t>
      </w:r>
      <w:r w:rsidR="007B0041">
        <w:rPr>
          <w:rFonts w:ascii="Times New Roman" w:hAnsi="Times New Roman" w:cs="Times New Roman"/>
          <w:sz w:val="24"/>
          <w:szCs w:val="24"/>
        </w:rPr>
        <w:t xml:space="preserve"> patients for </w:t>
      </w:r>
      <w:r w:rsidR="00583ECC">
        <w:rPr>
          <w:rFonts w:ascii="Times New Roman" w:hAnsi="Times New Roman" w:cs="Times New Roman"/>
          <w:sz w:val="24"/>
          <w:szCs w:val="24"/>
        </w:rPr>
        <w:t>all</w:t>
      </w:r>
      <w:r w:rsidR="007B0041">
        <w:rPr>
          <w:rFonts w:ascii="Times New Roman" w:hAnsi="Times New Roman" w:cs="Times New Roman"/>
          <w:sz w:val="24"/>
          <w:szCs w:val="24"/>
        </w:rPr>
        <w:t xml:space="preserve"> protein targets, this trend did not reach statistical significance. For </w:t>
      </w:r>
      <w:r w:rsidR="00583ECC">
        <w:rPr>
          <w:rFonts w:ascii="Times New Roman" w:hAnsi="Times New Roman" w:cs="Times New Roman"/>
          <w:sz w:val="24"/>
          <w:szCs w:val="24"/>
        </w:rPr>
        <w:t xml:space="preserve">DKK3 and </w:t>
      </w:r>
      <w:r w:rsidR="007B0041">
        <w:rPr>
          <w:rFonts w:ascii="Times New Roman" w:hAnsi="Times New Roman" w:cs="Times New Roman"/>
          <w:sz w:val="24"/>
          <w:szCs w:val="24"/>
        </w:rPr>
        <w:t>FCN3, nonparametric Mann Whitney U test was used to test for differential protein expression between relaps</w:t>
      </w:r>
      <w:r w:rsidR="003F405D">
        <w:rPr>
          <w:rFonts w:ascii="Times New Roman" w:hAnsi="Times New Roman" w:cs="Times New Roman"/>
          <w:sz w:val="24"/>
          <w:szCs w:val="24"/>
        </w:rPr>
        <w:t>ing</w:t>
      </w:r>
      <w:r w:rsidR="007B0041">
        <w:rPr>
          <w:rFonts w:ascii="Times New Roman" w:hAnsi="Times New Roman" w:cs="Times New Roman"/>
          <w:sz w:val="24"/>
          <w:szCs w:val="24"/>
        </w:rPr>
        <w:t xml:space="preserve"> and treatment-sensitive patients. For SAA, three samples were removed due to high variability between duplicates (CV&gt;15%) and Student’s t-test was </w:t>
      </w:r>
      <w:r w:rsidR="00635CF3">
        <w:rPr>
          <w:rFonts w:ascii="Times New Roman" w:hAnsi="Times New Roman" w:cs="Times New Roman"/>
          <w:sz w:val="24"/>
          <w:szCs w:val="24"/>
        </w:rPr>
        <w:t>used</w:t>
      </w:r>
      <w:r w:rsidR="007B0041">
        <w:rPr>
          <w:rFonts w:ascii="Times New Roman" w:hAnsi="Times New Roman" w:cs="Times New Roman"/>
          <w:sz w:val="24"/>
          <w:szCs w:val="24"/>
        </w:rPr>
        <w:t>. All removed samples were from the treatment-sensitive group. R</w:t>
      </w:r>
      <w:r w:rsidR="00635CF3">
        <w:rPr>
          <w:rFonts w:ascii="Times New Roman" w:hAnsi="Times New Roman" w:cs="Times New Roman"/>
          <w:sz w:val="24"/>
          <w:szCs w:val="24"/>
        </w:rPr>
        <w:t>,</w:t>
      </w:r>
      <w:r w:rsidR="007B0041">
        <w:rPr>
          <w:rFonts w:ascii="Times New Roman" w:hAnsi="Times New Roman" w:cs="Times New Roman"/>
          <w:sz w:val="24"/>
          <w:szCs w:val="24"/>
        </w:rPr>
        <w:t xml:space="preserve"> relapse</w:t>
      </w:r>
      <w:r w:rsidR="00635CF3">
        <w:rPr>
          <w:rFonts w:ascii="Times New Roman" w:hAnsi="Times New Roman" w:cs="Times New Roman"/>
          <w:sz w:val="24"/>
          <w:szCs w:val="24"/>
        </w:rPr>
        <w:t>;</w:t>
      </w:r>
      <w:r w:rsidR="007B0041">
        <w:rPr>
          <w:rFonts w:ascii="Times New Roman" w:hAnsi="Times New Roman" w:cs="Times New Roman"/>
          <w:sz w:val="24"/>
          <w:szCs w:val="24"/>
        </w:rPr>
        <w:t xml:space="preserve"> S</w:t>
      </w:r>
      <w:r w:rsidR="00635CF3">
        <w:rPr>
          <w:rFonts w:ascii="Times New Roman" w:hAnsi="Times New Roman" w:cs="Times New Roman"/>
          <w:sz w:val="24"/>
          <w:szCs w:val="24"/>
        </w:rPr>
        <w:t>,</w:t>
      </w:r>
      <w:r w:rsidR="007B0041">
        <w:rPr>
          <w:rFonts w:ascii="Times New Roman" w:hAnsi="Times New Roman" w:cs="Times New Roman"/>
          <w:sz w:val="24"/>
          <w:szCs w:val="24"/>
        </w:rPr>
        <w:t xml:space="preserve"> </w:t>
      </w:r>
      <w:proofErr w:type="gramStart"/>
      <w:r w:rsidR="007B0041">
        <w:rPr>
          <w:rFonts w:ascii="Times New Roman" w:hAnsi="Times New Roman" w:cs="Times New Roman"/>
          <w:sz w:val="24"/>
          <w:szCs w:val="24"/>
        </w:rPr>
        <w:t>treatment-sensitive</w:t>
      </w:r>
      <w:proofErr w:type="gramEnd"/>
      <w:r w:rsidR="007B0041">
        <w:rPr>
          <w:rFonts w:ascii="Times New Roman" w:hAnsi="Times New Roman" w:cs="Times New Roman"/>
          <w:sz w:val="24"/>
          <w:szCs w:val="24"/>
        </w:rPr>
        <w:t>.</w:t>
      </w:r>
    </w:p>
    <w:p w14:paraId="1D90F80A" w14:textId="4866587D" w:rsidR="00D0190D" w:rsidRDefault="00D0190D" w:rsidP="007B0041">
      <w:pPr>
        <w:spacing w:after="0" w:line="360" w:lineRule="auto"/>
        <w:rPr>
          <w:rFonts w:ascii="Times New Roman" w:hAnsi="Times New Roman" w:cs="Times New Roman"/>
          <w:sz w:val="24"/>
          <w:szCs w:val="24"/>
        </w:rPr>
      </w:pPr>
    </w:p>
    <w:p w14:paraId="07C6ED6B" w14:textId="3FB77C28" w:rsidR="001E2456" w:rsidRDefault="001E2456" w:rsidP="007B0041">
      <w:pPr>
        <w:spacing w:after="0" w:line="360" w:lineRule="auto"/>
        <w:rPr>
          <w:rFonts w:ascii="Times New Roman" w:hAnsi="Times New Roman" w:cs="Times New Roman"/>
          <w:sz w:val="24"/>
          <w:szCs w:val="24"/>
        </w:rPr>
      </w:pPr>
    </w:p>
    <w:p w14:paraId="38ADD269" w14:textId="77777777" w:rsidR="007B0041" w:rsidRDefault="007B0041" w:rsidP="007B0041">
      <w:pPr>
        <w:spacing w:after="0" w:line="360" w:lineRule="auto"/>
        <w:rPr>
          <w:rFonts w:ascii="Times New Roman" w:hAnsi="Times New Roman" w:cs="Times New Roman"/>
          <w:sz w:val="24"/>
          <w:szCs w:val="24"/>
        </w:rPr>
      </w:pPr>
    </w:p>
    <w:p w14:paraId="2B0642A0" w14:textId="77777777" w:rsidR="003E453A" w:rsidRDefault="003E453A">
      <w:pPr>
        <w:rPr>
          <w:rFonts w:ascii="Times New Roman" w:hAnsi="Times New Roman" w:cs="Times New Roman"/>
          <w:b/>
          <w:bCs/>
          <w:sz w:val="24"/>
          <w:szCs w:val="24"/>
        </w:rPr>
      </w:pPr>
      <w:r>
        <w:rPr>
          <w:rFonts w:ascii="Times New Roman" w:hAnsi="Times New Roman" w:cs="Times New Roman"/>
          <w:b/>
          <w:bCs/>
          <w:sz w:val="24"/>
          <w:szCs w:val="24"/>
        </w:rPr>
        <w:br w:type="page"/>
      </w:r>
    </w:p>
    <w:p w14:paraId="53CFB771" w14:textId="3827D4B2" w:rsidR="00F51D47" w:rsidRDefault="007474B4" w:rsidP="007474B4">
      <w:pPr>
        <w:rPr>
          <w:rFonts w:ascii="Times New Roman" w:hAnsi="Times New Roman" w:cs="Times New Roman"/>
          <w:b/>
          <w:bCs/>
          <w:sz w:val="24"/>
          <w:szCs w:val="24"/>
        </w:rPr>
      </w:pPr>
      <w:r w:rsidRPr="007474B4">
        <w:rPr>
          <w:rFonts w:ascii="Times New Roman" w:hAnsi="Times New Roman" w:cs="Times New Roman"/>
          <w:b/>
          <w:bCs/>
          <w:sz w:val="24"/>
          <w:szCs w:val="24"/>
        </w:rPr>
        <w:lastRenderedPageBreak/>
        <w:t xml:space="preserve">Table S1: Clinicopathological features of patients that provided </w:t>
      </w:r>
      <w:r w:rsidR="00E22EE1">
        <w:rPr>
          <w:rFonts w:ascii="Times New Roman" w:hAnsi="Times New Roman" w:cs="Times New Roman"/>
          <w:b/>
          <w:bCs/>
          <w:sz w:val="24"/>
          <w:szCs w:val="24"/>
        </w:rPr>
        <w:t xml:space="preserve">(A) tumor-tissue sample, and (B) </w:t>
      </w:r>
      <w:r w:rsidRPr="007474B4">
        <w:rPr>
          <w:rFonts w:ascii="Times New Roman" w:hAnsi="Times New Roman" w:cs="Times New Roman"/>
          <w:b/>
          <w:bCs/>
          <w:sz w:val="24"/>
          <w:szCs w:val="24"/>
        </w:rPr>
        <w:t xml:space="preserve">a serum sample. </w:t>
      </w:r>
    </w:p>
    <w:tbl>
      <w:tblPr>
        <w:tblW w:w="0" w:type="auto"/>
        <w:tblBorders>
          <w:bottom w:val="single" w:sz="4" w:space="0" w:color="auto"/>
          <w:insideH w:val="single" w:sz="4" w:space="0" w:color="auto"/>
        </w:tblBorders>
        <w:tblLook w:val="04A0" w:firstRow="1" w:lastRow="0" w:firstColumn="1" w:lastColumn="0" w:noHBand="0" w:noVBand="1"/>
      </w:tblPr>
      <w:tblGrid>
        <w:gridCol w:w="470"/>
        <w:gridCol w:w="1842"/>
        <w:gridCol w:w="1276"/>
        <w:gridCol w:w="2508"/>
        <w:gridCol w:w="1842"/>
        <w:gridCol w:w="993"/>
      </w:tblGrid>
      <w:tr w:rsidR="00F51D47" w:rsidRPr="00634410" w14:paraId="26951BD2" w14:textId="77777777" w:rsidTr="00E22EE1">
        <w:tc>
          <w:tcPr>
            <w:tcW w:w="470" w:type="dxa"/>
            <w:tcBorders>
              <w:top w:val="single" w:sz="4" w:space="0" w:color="auto"/>
              <w:left w:val="nil"/>
              <w:bottom w:val="single" w:sz="4" w:space="0" w:color="auto"/>
              <w:right w:val="nil"/>
            </w:tcBorders>
            <w:shd w:val="clear" w:color="auto" w:fill="F2F2F2" w:themeFill="background1" w:themeFillShade="F2"/>
          </w:tcPr>
          <w:p w14:paraId="3BF25B7B" w14:textId="51D95D65"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4"/>
                <w:szCs w:val="24"/>
              </w:rPr>
              <w:t>A</w:t>
            </w:r>
            <w:r>
              <w:rPr>
                <w:rFonts w:ascii="Times New Roman" w:hAnsi="Times New Roman" w:cs="Times New Roman"/>
                <w:b/>
                <w:bCs/>
                <w:sz w:val="24"/>
                <w:szCs w:val="24"/>
              </w:rPr>
              <w:t>)</w:t>
            </w:r>
          </w:p>
        </w:tc>
        <w:tc>
          <w:tcPr>
            <w:tcW w:w="1842" w:type="dxa"/>
            <w:tcBorders>
              <w:top w:val="single" w:sz="4" w:space="0" w:color="auto"/>
              <w:left w:val="nil"/>
              <w:bottom w:val="single" w:sz="4" w:space="0" w:color="auto"/>
              <w:right w:val="nil"/>
            </w:tcBorders>
            <w:shd w:val="clear" w:color="auto" w:fill="F2F2F2" w:themeFill="background1" w:themeFillShade="F2"/>
            <w:vAlign w:val="bottom"/>
            <w:hideMark/>
          </w:tcPr>
          <w:p w14:paraId="22DA1509" w14:textId="3E0AB5EF"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 xml:space="preserve">Characteristics </w:t>
            </w:r>
          </w:p>
        </w:tc>
        <w:tc>
          <w:tcPr>
            <w:tcW w:w="1276" w:type="dxa"/>
            <w:tcBorders>
              <w:top w:val="single" w:sz="4" w:space="0" w:color="auto"/>
              <w:left w:val="nil"/>
              <w:bottom w:val="single" w:sz="4" w:space="0" w:color="auto"/>
              <w:right w:val="nil"/>
            </w:tcBorders>
            <w:shd w:val="clear" w:color="auto" w:fill="F2F2F2" w:themeFill="background1" w:themeFillShade="F2"/>
            <w:vAlign w:val="bottom"/>
          </w:tcPr>
          <w:p w14:paraId="1295BE38" w14:textId="687E750D"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All</w:t>
            </w:r>
            <w:r w:rsidR="00E22EE1">
              <w:rPr>
                <w:rFonts w:ascii="Times New Roman" w:hAnsi="Times New Roman" w:cs="Times New Roman"/>
                <w:b/>
                <w:bCs/>
                <w:sz w:val="20"/>
                <w:szCs w:val="20"/>
              </w:rPr>
              <w:t xml:space="preserve">, </w:t>
            </w:r>
            <w:r w:rsidRPr="00F51D47">
              <w:rPr>
                <w:rFonts w:ascii="Times New Roman" w:hAnsi="Times New Roman" w:cs="Times New Roman"/>
                <w:b/>
                <w:bCs/>
                <w:sz w:val="20"/>
                <w:szCs w:val="20"/>
              </w:rPr>
              <w:t>n=64</w:t>
            </w:r>
          </w:p>
          <w:p w14:paraId="15AF33C7" w14:textId="77777777"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n (%)</w:t>
            </w:r>
          </w:p>
        </w:tc>
        <w:tc>
          <w:tcPr>
            <w:tcW w:w="2508" w:type="dxa"/>
            <w:tcBorders>
              <w:top w:val="single" w:sz="4" w:space="0" w:color="auto"/>
              <w:left w:val="nil"/>
              <w:bottom w:val="single" w:sz="4" w:space="0" w:color="auto"/>
              <w:right w:val="nil"/>
            </w:tcBorders>
            <w:shd w:val="clear" w:color="auto" w:fill="F2F2F2" w:themeFill="background1" w:themeFillShade="F2"/>
            <w:vAlign w:val="bottom"/>
            <w:hideMark/>
          </w:tcPr>
          <w:p w14:paraId="359C32B9" w14:textId="0C63B051"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Treatment-sensitive</w:t>
            </w:r>
            <w:r w:rsidR="00E22EE1">
              <w:rPr>
                <w:rFonts w:ascii="Times New Roman" w:hAnsi="Times New Roman" w:cs="Times New Roman"/>
                <w:b/>
                <w:bCs/>
                <w:sz w:val="20"/>
                <w:szCs w:val="20"/>
              </w:rPr>
              <w:t xml:space="preserve">, </w:t>
            </w:r>
            <w:r w:rsidRPr="00F51D47">
              <w:rPr>
                <w:rFonts w:ascii="Times New Roman" w:hAnsi="Times New Roman" w:cs="Times New Roman"/>
                <w:b/>
                <w:bCs/>
                <w:sz w:val="20"/>
                <w:szCs w:val="20"/>
              </w:rPr>
              <w:t>n=53</w:t>
            </w:r>
          </w:p>
          <w:p w14:paraId="4452AC43" w14:textId="77777777"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n (%)</w:t>
            </w:r>
          </w:p>
        </w:tc>
        <w:tc>
          <w:tcPr>
            <w:tcW w:w="1842" w:type="dxa"/>
            <w:tcBorders>
              <w:top w:val="single" w:sz="4" w:space="0" w:color="auto"/>
              <w:left w:val="nil"/>
              <w:bottom w:val="single" w:sz="4" w:space="0" w:color="auto"/>
              <w:right w:val="nil"/>
            </w:tcBorders>
            <w:shd w:val="clear" w:color="auto" w:fill="F2F2F2" w:themeFill="background1" w:themeFillShade="F2"/>
            <w:vAlign w:val="bottom"/>
          </w:tcPr>
          <w:p w14:paraId="5AB42FC9" w14:textId="6828C912"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Relapsing</w:t>
            </w:r>
            <w:r w:rsidR="00E22EE1">
              <w:rPr>
                <w:rFonts w:ascii="Times New Roman" w:hAnsi="Times New Roman" w:cs="Times New Roman"/>
                <w:b/>
                <w:bCs/>
                <w:sz w:val="20"/>
                <w:szCs w:val="20"/>
              </w:rPr>
              <w:t xml:space="preserve">, </w:t>
            </w:r>
            <w:r w:rsidRPr="00F51D47">
              <w:rPr>
                <w:rFonts w:ascii="Times New Roman" w:hAnsi="Times New Roman" w:cs="Times New Roman"/>
                <w:b/>
                <w:bCs/>
                <w:sz w:val="20"/>
                <w:szCs w:val="20"/>
              </w:rPr>
              <w:t>n=11</w:t>
            </w:r>
          </w:p>
          <w:p w14:paraId="4D9A1F6A" w14:textId="77777777"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n (%)</w:t>
            </w:r>
          </w:p>
        </w:tc>
        <w:tc>
          <w:tcPr>
            <w:tcW w:w="993" w:type="dxa"/>
            <w:tcBorders>
              <w:top w:val="single" w:sz="4" w:space="0" w:color="auto"/>
              <w:left w:val="nil"/>
              <w:bottom w:val="single" w:sz="4" w:space="0" w:color="auto"/>
              <w:right w:val="nil"/>
            </w:tcBorders>
            <w:shd w:val="clear" w:color="auto" w:fill="F2F2F2" w:themeFill="background1" w:themeFillShade="F2"/>
            <w:vAlign w:val="bottom"/>
          </w:tcPr>
          <w:p w14:paraId="2CB406D7" w14:textId="77777777" w:rsidR="00F51D47" w:rsidRPr="00F51D47" w:rsidRDefault="00F51D47" w:rsidP="00F51D47">
            <w:pPr>
              <w:spacing w:after="0" w:line="240" w:lineRule="auto"/>
              <w:rPr>
                <w:rFonts w:ascii="Times New Roman" w:hAnsi="Times New Roman" w:cs="Times New Roman"/>
                <w:b/>
                <w:bCs/>
                <w:sz w:val="20"/>
                <w:szCs w:val="20"/>
              </w:rPr>
            </w:pPr>
            <w:r w:rsidRPr="00F51D47">
              <w:rPr>
                <w:rFonts w:ascii="Times New Roman" w:hAnsi="Times New Roman" w:cs="Times New Roman"/>
                <w:b/>
                <w:bCs/>
                <w:sz w:val="20"/>
                <w:szCs w:val="20"/>
              </w:rPr>
              <w:t xml:space="preserve">p-value </w:t>
            </w:r>
          </w:p>
          <w:p w14:paraId="11773E13" w14:textId="77777777" w:rsidR="00F51D47" w:rsidRPr="00F51D47" w:rsidRDefault="00F51D47" w:rsidP="00F51D47">
            <w:pPr>
              <w:spacing w:after="0" w:line="240" w:lineRule="auto"/>
              <w:rPr>
                <w:rFonts w:ascii="Times New Roman" w:hAnsi="Times New Roman" w:cs="Times New Roman"/>
                <w:b/>
                <w:bCs/>
                <w:sz w:val="20"/>
                <w:szCs w:val="20"/>
              </w:rPr>
            </w:pPr>
          </w:p>
        </w:tc>
      </w:tr>
      <w:tr w:rsidR="00F51D47" w:rsidRPr="00634410" w14:paraId="7B55C4C0" w14:textId="77777777" w:rsidTr="00E22EE1">
        <w:tc>
          <w:tcPr>
            <w:tcW w:w="470" w:type="dxa"/>
            <w:tcBorders>
              <w:top w:val="single" w:sz="4" w:space="0" w:color="auto"/>
              <w:left w:val="nil"/>
              <w:bottom w:val="single" w:sz="4" w:space="0" w:color="auto"/>
              <w:right w:val="nil"/>
            </w:tcBorders>
          </w:tcPr>
          <w:p w14:paraId="7B143EF7"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4159149E" w14:textId="5BAC465D"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Sex</w:t>
            </w:r>
          </w:p>
          <w:p w14:paraId="1178B64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Male </w:t>
            </w:r>
          </w:p>
          <w:p w14:paraId="5EF4D90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Female </w:t>
            </w:r>
          </w:p>
        </w:tc>
        <w:tc>
          <w:tcPr>
            <w:tcW w:w="1276" w:type="dxa"/>
            <w:tcBorders>
              <w:top w:val="single" w:sz="4" w:space="0" w:color="auto"/>
              <w:left w:val="nil"/>
              <w:bottom w:val="single" w:sz="4" w:space="0" w:color="auto"/>
              <w:right w:val="nil"/>
            </w:tcBorders>
            <w:vAlign w:val="bottom"/>
          </w:tcPr>
          <w:p w14:paraId="7237576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45 (70)</w:t>
            </w:r>
          </w:p>
          <w:p w14:paraId="50202304"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19 (30)</w:t>
            </w:r>
          </w:p>
        </w:tc>
        <w:tc>
          <w:tcPr>
            <w:tcW w:w="2508" w:type="dxa"/>
            <w:tcBorders>
              <w:top w:val="single" w:sz="4" w:space="0" w:color="auto"/>
              <w:left w:val="nil"/>
              <w:bottom w:val="single" w:sz="4" w:space="0" w:color="auto"/>
              <w:right w:val="nil"/>
            </w:tcBorders>
            <w:vAlign w:val="bottom"/>
            <w:hideMark/>
          </w:tcPr>
          <w:p w14:paraId="7BEC372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37 (70)</w:t>
            </w:r>
          </w:p>
          <w:p w14:paraId="300DBAA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16 (30)</w:t>
            </w:r>
          </w:p>
        </w:tc>
        <w:tc>
          <w:tcPr>
            <w:tcW w:w="1842" w:type="dxa"/>
            <w:tcBorders>
              <w:top w:val="single" w:sz="4" w:space="0" w:color="auto"/>
              <w:left w:val="nil"/>
              <w:bottom w:val="single" w:sz="4" w:space="0" w:color="auto"/>
              <w:right w:val="nil"/>
            </w:tcBorders>
            <w:vAlign w:val="bottom"/>
          </w:tcPr>
          <w:p w14:paraId="19BF461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(73)</w:t>
            </w:r>
          </w:p>
          <w:p w14:paraId="59F149A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 (27)</w:t>
            </w:r>
          </w:p>
        </w:tc>
        <w:tc>
          <w:tcPr>
            <w:tcW w:w="993" w:type="dxa"/>
            <w:tcBorders>
              <w:top w:val="single" w:sz="4" w:space="0" w:color="auto"/>
              <w:left w:val="nil"/>
              <w:bottom w:val="single" w:sz="4" w:space="0" w:color="auto"/>
              <w:right w:val="nil"/>
            </w:tcBorders>
            <w:vAlign w:val="bottom"/>
          </w:tcPr>
          <w:p w14:paraId="18A48A2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33522280" w14:textId="77777777" w:rsidTr="00E22EE1">
        <w:tc>
          <w:tcPr>
            <w:tcW w:w="470" w:type="dxa"/>
            <w:tcBorders>
              <w:top w:val="single" w:sz="4" w:space="0" w:color="auto"/>
              <w:left w:val="nil"/>
              <w:bottom w:val="single" w:sz="4" w:space="0" w:color="auto"/>
              <w:right w:val="nil"/>
            </w:tcBorders>
          </w:tcPr>
          <w:p w14:paraId="3D19E2C9"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2469E2E0" w14:textId="52C07A1F"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Age (years)</w:t>
            </w:r>
          </w:p>
          <w:p w14:paraId="0D317F3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Median </w:t>
            </w:r>
          </w:p>
          <w:p w14:paraId="3EEA6B0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Range </w:t>
            </w:r>
          </w:p>
        </w:tc>
        <w:tc>
          <w:tcPr>
            <w:tcW w:w="1276" w:type="dxa"/>
            <w:tcBorders>
              <w:top w:val="single" w:sz="4" w:space="0" w:color="auto"/>
              <w:left w:val="nil"/>
              <w:bottom w:val="single" w:sz="4" w:space="0" w:color="auto"/>
              <w:right w:val="nil"/>
            </w:tcBorders>
            <w:vAlign w:val="bottom"/>
          </w:tcPr>
          <w:p w14:paraId="4217A8C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54</w:t>
            </w:r>
          </w:p>
          <w:p w14:paraId="20B3BD7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28-65</w:t>
            </w:r>
          </w:p>
        </w:tc>
        <w:tc>
          <w:tcPr>
            <w:tcW w:w="2508" w:type="dxa"/>
            <w:tcBorders>
              <w:top w:val="single" w:sz="4" w:space="0" w:color="auto"/>
              <w:left w:val="nil"/>
              <w:bottom w:val="single" w:sz="4" w:space="0" w:color="auto"/>
              <w:right w:val="nil"/>
            </w:tcBorders>
            <w:vAlign w:val="bottom"/>
            <w:hideMark/>
          </w:tcPr>
          <w:p w14:paraId="2A77E41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54</w:t>
            </w:r>
          </w:p>
          <w:p w14:paraId="5475C46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28-65</w:t>
            </w:r>
          </w:p>
        </w:tc>
        <w:tc>
          <w:tcPr>
            <w:tcW w:w="1842" w:type="dxa"/>
            <w:tcBorders>
              <w:top w:val="single" w:sz="4" w:space="0" w:color="auto"/>
              <w:left w:val="nil"/>
              <w:bottom w:val="single" w:sz="4" w:space="0" w:color="auto"/>
              <w:right w:val="nil"/>
            </w:tcBorders>
            <w:vAlign w:val="bottom"/>
          </w:tcPr>
          <w:p w14:paraId="44FCAE4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58</w:t>
            </w:r>
          </w:p>
          <w:p w14:paraId="2CB60A1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40-64</w:t>
            </w:r>
          </w:p>
        </w:tc>
        <w:tc>
          <w:tcPr>
            <w:tcW w:w="993" w:type="dxa"/>
            <w:tcBorders>
              <w:top w:val="single" w:sz="4" w:space="0" w:color="auto"/>
              <w:left w:val="nil"/>
              <w:bottom w:val="single" w:sz="4" w:space="0" w:color="auto"/>
              <w:right w:val="nil"/>
            </w:tcBorders>
            <w:vAlign w:val="bottom"/>
          </w:tcPr>
          <w:p w14:paraId="5EAD243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70DD178D" w14:textId="77777777" w:rsidTr="00E22EE1">
        <w:tc>
          <w:tcPr>
            <w:tcW w:w="470" w:type="dxa"/>
            <w:tcBorders>
              <w:top w:val="single" w:sz="4" w:space="0" w:color="auto"/>
              <w:left w:val="nil"/>
              <w:bottom w:val="single" w:sz="4" w:space="0" w:color="auto"/>
              <w:right w:val="nil"/>
            </w:tcBorders>
          </w:tcPr>
          <w:p w14:paraId="0BC98A7D"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710252E7" w14:textId="251E0599"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DLBCL NOS</w:t>
            </w:r>
          </w:p>
          <w:p w14:paraId="01334FE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GCB</w:t>
            </w:r>
          </w:p>
          <w:p w14:paraId="288DC8B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Non-GCB</w:t>
            </w:r>
          </w:p>
          <w:p w14:paraId="6259958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Not determined</w:t>
            </w:r>
          </w:p>
          <w:p w14:paraId="21CA563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TCRB</w:t>
            </w:r>
          </w:p>
          <w:p w14:paraId="6A5A490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Intravascular</w:t>
            </w:r>
          </w:p>
          <w:p w14:paraId="24AFA114"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FL grade 3B</w:t>
            </w:r>
          </w:p>
          <w:p w14:paraId="00C33D7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Not reviewed</w:t>
            </w:r>
          </w:p>
        </w:tc>
        <w:tc>
          <w:tcPr>
            <w:tcW w:w="1276" w:type="dxa"/>
            <w:tcBorders>
              <w:top w:val="single" w:sz="4" w:space="0" w:color="auto"/>
              <w:left w:val="nil"/>
              <w:bottom w:val="single" w:sz="4" w:space="0" w:color="auto"/>
              <w:right w:val="nil"/>
            </w:tcBorders>
            <w:vAlign w:val="bottom"/>
          </w:tcPr>
          <w:p w14:paraId="5D19660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53 (83)</w:t>
            </w:r>
          </w:p>
          <w:p w14:paraId="326C010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26 (49)</w:t>
            </w:r>
          </w:p>
          <w:p w14:paraId="7470FAE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21 (40)</w:t>
            </w:r>
          </w:p>
          <w:p w14:paraId="2D557B8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6 (11)</w:t>
            </w:r>
          </w:p>
          <w:p w14:paraId="4371CD2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 (3)</w:t>
            </w:r>
          </w:p>
          <w:p w14:paraId="7FD73CF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 (2)</w:t>
            </w:r>
          </w:p>
          <w:p w14:paraId="7F4A784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 (5)</w:t>
            </w:r>
          </w:p>
          <w:p w14:paraId="66F4ACE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 (8)</w:t>
            </w:r>
          </w:p>
        </w:tc>
        <w:tc>
          <w:tcPr>
            <w:tcW w:w="2508" w:type="dxa"/>
            <w:tcBorders>
              <w:top w:val="single" w:sz="4" w:space="0" w:color="auto"/>
              <w:left w:val="nil"/>
              <w:bottom w:val="single" w:sz="4" w:space="0" w:color="auto"/>
              <w:right w:val="nil"/>
            </w:tcBorders>
            <w:vAlign w:val="bottom"/>
            <w:hideMark/>
          </w:tcPr>
          <w:p w14:paraId="53992E6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45 (85)</w:t>
            </w:r>
          </w:p>
          <w:p w14:paraId="3695BFC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21 (47)</w:t>
            </w:r>
          </w:p>
          <w:p w14:paraId="29EBA63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18 (40)</w:t>
            </w:r>
          </w:p>
          <w:p w14:paraId="5053584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6 (13)</w:t>
            </w:r>
          </w:p>
          <w:p w14:paraId="286F6C2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 (4)</w:t>
            </w:r>
          </w:p>
          <w:p w14:paraId="5594B00A"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 (2)</w:t>
            </w:r>
          </w:p>
          <w:p w14:paraId="44325F5A"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 (4)</w:t>
            </w:r>
          </w:p>
          <w:p w14:paraId="5B80D2D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 (6)</w:t>
            </w:r>
          </w:p>
        </w:tc>
        <w:tc>
          <w:tcPr>
            <w:tcW w:w="1842" w:type="dxa"/>
            <w:tcBorders>
              <w:top w:val="single" w:sz="4" w:space="0" w:color="auto"/>
              <w:left w:val="nil"/>
              <w:bottom w:val="single" w:sz="4" w:space="0" w:color="auto"/>
              <w:right w:val="nil"/>
            </w:tcBorders>
            <w:vAlign w:val="bottom"/>
          </w:tcPr>
          <w:p w14:paraId="782659F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(73)</w:t>
            </w:r>
          </w:p>
          <w:p w14:paraId="7255AE2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5 (62)</w:t>
            </w:r>
          </w:p>
          <w:p w14:paraId="5C07A13A"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3 (38)</w:t>
            </w:r>
          </w:p>
          <w:p w14:paraId="2BC126C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0</w:t>
            </w:r>
          </w:p>
          <w:p w14:paraId="2BF9920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w:t>
            </w:r>
          </w:p>
          <w:p w14:paraId="206432C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w:t>
            </w:r>
          </w:p>
          <w:p w14:paraId="3EFC7EB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 (9)</w:t>
            </w:r>
          </w:p>
          <w:p w14:paraId="77951EF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 (18)</w:t>
            </w:r>
          </w:p>
        </w:tc>
        <w:tc>
          <w:tcPr>
            <w:tcW w:w="993" w:type="dxa"/>
            <w:tcBorders>
              <w:top w:val="single" w:sz="4" w:space="0" w:color="auto"/>
              <w:left w:val="nil"/>
              <w:bottom w:val="single" w:sz="4" w:space="0" w:color="auto"/>
              <w:right w:val="nil"/>
            </w:tcBorders>
            <w:vAlign w:val="bottom"/>
          </w:tcPr>
          <w:p w14:paraId="2ED1112B" w14:textId="77777777" w:rsidR="00F51D47" w:rsidRPr="00F51D47" w:rsidRDefault="00F51D47" w:rsidP="00F51D47">
            <w:pPr>
              <w:spacing w:after="0" w:line="240" w:lineRule="auto"/>
              <w:rPr>
                <w:rFonts w:ascii="Times New Roman" w:hAnsi="Times New Roman" w:cs="Times New Roman"/>
                <w:sz w:val="20"/>
                <w:szCs w:val="20"/>
              </w:rPr>
            </w:pPr>
          </w:p>
          <w:p w14:paraId="258C5DCA"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p w14:paraId="14F6C695" w14:textId="77777777" w:rsidR="00F51D47" w:rsidRPr="00F51D47" w:rsidRDefault="00F51D47" w:rsidP="00F51D47">
            <w:pPr>
              <w:spacing w:after="0" w:line="240" w:lineRule="auto"/>
              <w:rPr>
                <w:rFonts w:ascii="Times New Roman" w:hAnsi="Times New Roman" w:cs="Times New Roman"/>
                <w:sz w:val="20"/>
                <w:szCs w:val="20"/>
              </w:rPr>
            </w:pPr>
          </w:p>
          <w:p w14:paraId="5A2CFE7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w:t>
            </w:r>
          </w:p>
          <w:p w14:paraId="0B2A3DB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w:t>
            </w:r>
          </w:p>
          <w:p w14:paraId="6E8EA1A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w:t>
            </w:r>
          </w:p>
        </w:tc>
      </w:tr>
      <w:tr w:rsidR="00F51D47" w:rsidRPr="00634410" w14:paraId="2208951F" w14:textId="77777777" w:rsidTr="00E22EE1">
        <w:tc>
          <w:tcPr>
            <w:tcW w:w="470" w:type="dxa"/>
            <w:tcBorders>
              <w:top w:val="single" w:sz="4" w:space="0" w:color="auto"/>
              <w:left w:val="nil"/>
              <w:bottom w:val="single" w:sz="4" w:space="0" w:color="auto"/>
              <w:right w:val="nil"/>
            </w:tcBorders>
          </w:tcPr>
          <w:p w14:paraId="22100602"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6CDD74EE" w14:textId="4DD290F6"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DHL</w:t>
            </w:r>
          </w:p>
          <w:p w14:paraId="06DBC04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Yes</w:t>
            </w:r>
          </w:p>
          <w:p w14:paraId="376C3A5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w:t>
            </w:r>
          </w:p>
          <w:p w14:paraId="4E06C73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Not determined</w:t>
            </w:r>
          </w:p>
        </w:tc>
        <w:tc>
          <w:tcPr>
            <w:tcW w:w="1276" w:type="dxa"/>
            <w:tcBorders>
              <w:top w:val="single" w:sz="4" w:space="0" w:color="auto"/>
              <w:left w:val="nil"/>
              <w:bottom w:val="single" w:sz="4" w:space="0" w:color="auto"/>
              <w:right w:val="nil"/>
            </w:tcBorders>
            <w:vAlign w:val="bottom"/>
          </w:tcPr>
          <w:p w14:paraId="751557E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(12)</w:t>
            </w:r>
          </w:p>
          <w:p w14:paraId="4ED936D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48 (75)</w:t>
            </w:r>
          </w:p>
          <w:p w14:paraId="7E19C9B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(12)</w:t>
            </w:r>
          </w:p>
        </w:tc>
        <w:tc>
          <w:tcPr>
            <w:tcW w:w="2508" w:type="dxa"/>
            <w:tcBorders>
              <w:top w:val="single" w:sz="4" w:space="0" w:color="auto"/>
              <w:left w:val="nil"/>
              <w:bottom w:val="single" w:sz="4" w:space="0" w:color="auto"/>
              <w:right w:val="nil"/>
            </w:tcBorders>
            <w:vAlign w:val="bottom"/>
            <w:hideMark/>
          </w:tcPr>
          <w:p w14:paraId="3E5C7C1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7 (13)</w:t>
            </w:r>
          </w:p>
          <w:p w14:paraId="7D11A66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40 (75)</w:t>
            </w:r>
          </w:p>
          <w:p w14:paraId="292A40D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6 (11)</w:t>
            </w:r>
          </w:p>
        </w:tc>
        <w:tc>
          <w:tcPr>
            <w:tcW w:w="1842" w:type="dxa"/>
            <w:tcBorders>
              <w:top w:val="single" w:sz="4" w:space="0" w:color="auto"/>
              <w:left w:val="nil"/>
              <w:bottom w:val="single" w:sz="4" w:space="0" w:color="auto"/>
              <w:right w:val="nil"/>
            </w:tcBorders>
            <w:vAlign w:val="bottom"/>
          </w:tcPr>
          <w:p w14:paraId="55058C2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 (9)</w:t>
            </w:r>
          </w:p>
          <w:p w14:paraId="50DDD80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(73)</w:t>
            </w:r>
          </w:p>
          <w:p w14:paraId="69B48E8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 (18)</w:t>
            </w:r>
          </w:p>
        </w:tc>
        <w:tc>
          <w:tcPr>
            <w:tcW w:w="993" w:type="dxa"/>
            <w:tcBorders>
              <w:top w:val="single" w:sz="4" w:space="0" w:color="auto"/>
              <w:left w:val="nil"/>
              <w:bottom w:val="single" w:sz="4" w:space="0" w:color="auto"/>
              <w:right w:val="nil"/>
            </w:tcBorders>
            <w:vAlign w:val="bottom"/>
          </w:tcPr>
          <w:p w14:paraId="4ECCCE0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78BFD942" w14:textId="77777777" w:rsidTr="00E22EE1">
        <w:tc>
          <w:tcPr>
            <w:tcW w:w="470" w:type="dxa"/>
            <w:tcBorders>
              <w:top w:val="single" w:sz="4" w:space="0" w:color="auto"/>
              <w:left w:val="nil"/>
              <w:bottom w:val="single" w:sz="4" w:space="0" w:color="auto"/>
              <w:right w:val="nil"/>
            </w:tcBorders>
          </w:tcPr>
          <w:p w14:paraId="6EE0B83C"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3E4D910A" w14:textId="5BC34FFE"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ECOG</w:t>
            </w:r>
          </w:p>
          <w:p w14:paraId="40C2111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PS&gt;1</w:t>
            </w:r>
          </w:p>
          <w:p w14:paraId="70174F4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PS≤1</w:t>
            </w:r>
          </w:p>
        </w:tc>
        <w:tc>
          <w:tcPr>
            <w:tcW w:w="1276" w:type="dxa"/>
            <w:tcBorders>
              <w:top w:val="single" w:sz="4" w:space="0" w:color="auto"/>
              <w:left w:val="nil"/>
              <w:bottom w:val="single" w:sz="4" w:space="0" w:color="auto"/>
              <w:right w:val="nil"/>
            </w:tcBorders>
            <w:vAlign w:val="bottom"/>
          </w:tcPr>
          <w:p w14:paraId="4948B35A" w14:textId="77777777" w:rsidR="00F51D47" w:rsidRPr="00F51D47" w:rsidRDefault="00F51D47" w:rsidP="00F51D47">
            <w:pPr>
              <w:spacing w:after="0" w:line="240" w:lineRule="auto"/>
              <w:rPr>
                <w:rFonts w:ascii="Times New Roman" w:hAnsi="Times New Roman" w:cs="Times New Roman"/>
                <w:sz w:val="20"/>
                <w:szCs w:val="20"/>
              </w:rPr>
            </w:pPr>
          </w:p>
          <w:p w14:paraId="051560D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26 (41)</w:t>
            </w:r>
          </w:p>
          <w:p w14:paraId="20309CC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38 (59)</w:t>
            </w:r>
          </w:p>
        </w:tc>
        <w:tc>
          <w:tcPr>
            <w:tcW w:w="2508" w:type="dxa"/>
            <w:tcBorders>
              <w:top w:val="single" w:sz="4" w:space="0" w:color="auto"/>
              <w:left w:val="nil"/>
              <w:bottom w:val="single" w:sz="4" w:space="0" w:color="auto"/>
              <w:right w:val="nil"/>
            </w:tcBorders>
            <w:vAlign w:val="bottom"/>
            <w:hideMark/>
          </w:tcPr>
          <w:p w14:paraId="03FA55A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18 (34)</w:t>
            </w:r>
          </w:p>
          <w:p w14:paraId="35B3E03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35 (66)</w:t>
            </w:r>
          </w:p>
        </w:tc>
        <w:tc>
          <w:tcPr>
            <w:tcW w:w="1842" w:type="dxa"/>
            <w:tcBorders>
              <w:top w:val="single" w:sz="4" w:space="0" w:color="auto"/>
              <w:left w:val="nil"/>
              <w:bottom w:val="single" w:sz="4" w:space="0" w:color="auto"/>
              <w:right w:val="nil"/>
            </w:tcBorders>
            <w:vAlign w:val="bottom"/>
          </w:tcPr>
          <w:p w14:paraId="50ACCEC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(73)</w:t>
            </w:r>
          </w:p>
          <w:p w14:paraId="1085A8B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 (27)</w:t>
            </w:r>
          </w:p>
        </w:tc>
        <w:tc>
          <w:tcPr>
            <w:tcW w:w="993" w:type="dxa"/>
            <w:tcBorders>
              <w:top w:val="single" w:sz="4" w:space="0" w:color="auto"/>
              <w:left w:val="nil"/>
              <w:bottom w:val="single" w:sz="4" w:space="0" w:color="auto"/>
              <w:right w:val="nil"/>
            </w:tcBorders>
            <w:vAlign w:val="bottom"/>
          </w:tcPr>
          <w:p w14:paraId="72A6816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0.039</w:t>
            </w:r>
          </w:p>
        </w:tc>
      </w:tr>
      <w:tr w:rsidR="00F51D47" w:rsidRPr="00634410" w14:paraId="39BD99F4" w14:textId="77777777" w:rsidTr="00E22EE1">
        <w:tc>
          <w:tcPr>
            <w:tcW w:w="470" w:type="dxa"/>
            <w:tcBorders>
              <w:top w:val="single" w:sz="4" w:space="0" w:color="auto"/>
              <w:left w:val="nil"/>
              <w:bottom w:val="single" w:sz="4" w:space="0" w:color="auto"/>
              <w:right w:val="nil"/>
            </w:tcBorders>
          </w:tcPr>
          <w:p w14:paraId="71630E10"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72FEAEB0" w14:textId="3E08C464"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Stage</w:t>
            </w:r>
          </w:p>
          <w:p w14:paraId="2F807D9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II </w:t>
            </w:r>
          </w:p>
          <w:p w14:paraId="6F5DDF3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III</w:t>
            </w:r>
          </w:p>
          <w:p w14:paraId="7F4A36D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IV</w:t>
            </w:r>
          </w:p>
        </w:tc>
        <w:tc>
          <w:tcPr>
            <w:tcW w:w="1276" w:type="dxa"/>
            <w:tcBorders>
              <w:top w:val="single" w:sz="4" w:space="0" w:color="auto"/>
              <w:left w:val="nil"/>
              <w:bottom w:val="single" w:sz="4" w:space="0" w:color="auto"/>
              <w:right w:val="nil"/>
            </w:tcBorders>
            <w:vAlign w:val="bottom"/>
          </w:tcPr>
          <w:p w14:paraId="5D27F1D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 (8)</w:t>
            </w:r>
          </w:p>
          <w:p w14:paraId="60757D1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16 (25)</w:t>
            </w:r>
          </w:p>
          <w:p w14:paraId="164C360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43 (67)</w:t>
            </w:r>
          </w:p>
        </w:tc>
        <w:tc>
          <w:tcPr>
            <w:tcW w:w="2508" w:type="dxa"/>
            <w:tcBorders>
              <w:top w:val="single" w:sz="4" w:space="0" w:color="auto"/>
              <w:left w:val="nil"/>
              <w:bottom w:val="single" w:sz="4" w:space="0" w:color="auto"/>
              <w:right w:val="nil"/>
            </w:tcBorders>
            <w:vAlign w:val="bottom"/>
            <w:hideMark/>
          </w:tcPr>
          <w:p w14:paraId="04C20C4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5 (9)</w:t>
            </w:r>
          </w:p>
          <w:p w14:paraId="235ECAAE"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15 (28)</w:t>
            </w:r>
          </w:p>
          <w:p w14:paraId="06922D7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33 (62)</w:t>
            </w:r>
          </w:p>
        </w:tc>
        <w:tc>
          <w:tcPr>
            <w:tcW w:w="1842" w:type="dxa"/>
            <w:tcBorders>
              <w:top w:val="single" w:sz="4" w:space="0" w:color="auto"/>
              <w:left w:val="nil"/>
              <w:bottom w:val="single" w:sz="4" w:space="0" w:color="auto"/>
              <w:right w:val="nil"/>
            </w:tcBorders>
            <w:vAlign w:val="bottom"/>
          </w:tcPr>
          <w:p w14:paraId="30E7B15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w:t>
            </w:r>
          </w:p>
          <w:p w14:paraId="438AE81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 (9)</w:t>
            </w:r>
          </w:p>
          <w:p w14:paraId="42F59404"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10 (91)</w:t>
            </w:r>
          </w:p>
        </w:tc>
        <w:tc>
          <w:tcPr>
            <w:tcW w:w="993" w:type="dxa"/>
            <w:tcBorders>
              <w:top w:val="single" w:sz="4" w:space="0" w:color="auto"/>
              <w:left w:val="nil"/>
              <w:bottom w:val="single" w:sz="4" w:space="0" w:color="auto"/>
              <w:right w:val="nil"/>
            </w:tcBorders>
            <w:vAlign w:val="bottom"/>
          </w:tcPr>
          <w:p w14:paraId="623C2E0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2D0F4491" w14:textId="77777777" w:rsidTr="00E22EE1">
        <w:tc>
          <w:tcPr>
            <w:tcW w:w="470" w:type="dxa"/>
            <w:tcBorders>
              <w:top w:val="single" w:sz="4" w:space="0" w:color="auto"/>
              <w:left w:val="nil"/>
              <w:bottom w:val="single" w:sz="4" w:space="0" w:color="auto"/>
              <w:right w:val="nil"/>
            </w:tcBorders>
          </w:tcPr>
          <w:p w14:paraId="4E7BCA19"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39C80B52" w14:textId="001F5E92"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B-symptoms</w:t>
            </w:r>
          </w:p>
          <w:p w14:paraId="4A670EE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Yes</w:t>
            </w:r>
          </w:p>
          <w:p w14:paraId="6EB44E2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w:t>
            </w:r>
          </w:p>
        </w:tc>
        <w:tc>
          <w:tcPr>
            <w:tcW w:w="1276" w:type="dxa"/>
            <w:tcBorders>
              <w:top w:val="single" w:sz="4" w:space="0" w:color="auto"/>
              <w:left w:val="nil"/>
              <w:bottom w:val="single" w:sz="4" w:space="0" w:color="auto"/>
              <w:right w:val="nil"/>
            </w:tcBorders>
            <w:vAlign w:val="bottom"/>
          </w:tcPr>
          <w:p w14:paraId="1627D10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37 (58)</w:t>
            </w:r>
          </w:p>
          <w:p w14:paraId="108B4B92"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27 (42)</w:t>
            </w:r>
          </w:p>
        </w:tc>
        <w:tc>
          <w:tcPr>
            <w:tcW w:w="2508" w:type="dxa"/>
            <w:tcBorders>
              <w:top w:val="single" w:sz="4" w:space="0" w:color="auto"/>
              <w:left w:val="nil"/>
              <w:bottom w:val="single" w:sz="4" w:space="0" w:color="auto"/>
              <w:right w:val="nil"/>
            </w:tcBorders>
            <w:vAlign w:val="bottom"/>
            <w:hideMark/>
          </w:tcPr>
          <w:p w14:paraId="4ADED8D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29 (55)</w:t>
            </w:r>
          </w:p>
          <w:p w14:paraId="6231577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24 (45)</w:t>
            </w:r>
          </w:p>
        </w:tc>
        <w:tc>
          <w:tcPr>
            <w:tcW w:w="1842" w:type="dxa"/>
            <w:tcBorders>
              <w:top w:val="single" w:sz="4" w:space="0" w:color="auto"/>
              <w:left w:val="nil"/>
              <w:bottom w:val="single" w:sz="4" w:space="0" w:color="auto"/>
              <w:right w:val="nil"/>
            </w:tcBorders>
            <w:vAlign w:val="bottom"/>
          </w:tcPr>
          <w:p w14:paraId="19F471C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8 (73)</w:t>
            </w:r>
          </w:p>
          <w:p w14:paraId="51BCBB9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 (27)</w:t>
            </w:r>
          </w:p>
        </w:tc>
        <w:tc>
          <w:tcPr>
            <w:tcW w:w="993" w:type="dxa"/>
            <w:tcBorders>
              <w:top w:val="single" w:sz="4" w:space="0" w:color="auto"/>
              <w:left w:val="nil"/>
              <w:bottom w:val="single" w:sz="4" w:space="0" w:color="auto"/>
              <w:right w:val="nil"/>
            </w:tcBorders>
            <w:vAlign w:val="bottom"/>
          </w:tcPr>
          <w:p w14:paraId="5074D4A9"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4E9F7045" w14:textId="77777777" w:rsidTr="00E22EE1">
        <w:tc>
          <w:tcPr>
            <w:tcW w:w="470" w:type="dxa"/>
            <w:tcBorders>
              <w:top w:val="single" w:sz="4" w:space="0" w:color="auto"/>
              <w:left w:val="nil"/>
              <w:bottom w:val="single" w:sz="4" w:space="0" w:color="auto"/>
              <w:right w:val="nil"/>
            </w:tcBorders>
          </w:tcPr>
          <w:p w14:paraId="235F8A29"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3DC63B1A" w14:textId="7E0510B9"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LDH elevation</w:t>
            </w:r>
          </w:p>
          <w:p w14:paraId="78D638C5"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Yes</w:t>
            </w:r>
          </w:p>
          <w:p w14:paraId="4D4CE616"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No</w:t>
            </w:r>
          </w:p>
        </w:tc>
        <w:tc>
          <w:tcPr>
            <w:tcW w:w="1276" w:type="dxa"/>
            <w:tcBorders>
              <w:top w:val="single" w:sz="4" w:space="0" w:color="auto"/>
              <w:left w:val="nil"/>
              <w:bottom w:val="single" w:sz="4" w:space="0" w:color="auto"/>
              <w:right w:val="nil"/>
            </w:tcBorders>
            <w:vAlign w:val="bottom"/>
          </w:tcPr>
          <w:p w14:paraId="1A23B209" w14:textId="77777777" w:rsidR="00F51D47" w:rsidRPr="00F51D47" w:rsidRDefault="00F51D47" w:rsidP="00F51D47">
            <w:pPr>
              <w:spacing w:after="0" w:line="240" w:lineRule="auto"/>
              <w:rPr>
                <w:rFonts w:ascii="Times New Roman" w:hAnsi="Times New Roman" w:cs="Times New Roman"/>
                <w:sz w:val="20"/>
                <w:szCs w:val="20"/>
              </w:rPr>
            </w:pPr>
          </w:p>
          <w:p w14:paraId="6671C72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57 (89)</w:t>
            </w:r>
          </w:p>
          <w:p w14:paraId="35F212B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7 (11)</w:t>
            </w:r>
          </w:p>
        </w:tc>
        <w:tc>
          <w:tcPr>
            <w:tcW w:w="2508" w:type="dxa"/>
            <w:tcBorders>
              <w:top w:val="single" w:sz="4" w:space="0" w:color="auto"/>
              <w:left w:val="nil"/>
              <w:bottom w:val="single" w:sz="4" w:space="0" w:color="auto"/>
              <w:right w:val="nil"/>
            </w:tcBorders>
            <w:vAlign w:val="bottom"/>
            <w:hideMark/>
          </w:tcPr>
          <w:p w14:paraId="22C5A1E5" w14:textId="77777777" w:rsidR="00F51D47" w:rsidRPr="00F51D47" w:rsidRDefault="00F51D47" w:rsidP="00F51D47">
            <w:pPr>
              <w:spacing w:after="0" w:line="240" w:lineRule="auto"/>
              <w:rPr>
                <w:rFonts w:ascii="Times New Roman" w:hAnsi="Times New Roman" w:cs="Times New Roman"/>
                <w:sz w:val="20"/>
                <w:szCs w:val="20"/>
              </w:rPr>
            </w:pPr>
          </w:p>
          <w:p w14:paraId="12E0A1B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46 (87)</w:t>
            </w:r>
          </w:p>
          <w:p w14:paraId="4EA9977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7 (13)</w:t>
            </w:r>
          </w:p>
        </w:tc>
        <w:tc>
          <w:tcPr>
            <w:tcW w:w="1842" w:type="dxa"/>
            <w:tcBorders>
              <w:top w:val="single" w:sz="4" w:space="0" w:color="auto"/>
              <w:left w:val="nil"/>
              <w:bottom w:val="single" w:sz="4" w:space="0" w:color="auto"/>
              <w:right w:val="nil"/>
            </w:tcBorders>
            <w:vAlign w:val="bottom"/>
          </w:tcPr>
          <w:p w14:paraId="5B23A457"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11 (100)</w:t>
            </w:r>
          </w:p>
          <w:p w14:paraId="016472BA"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w:t>
            </w:r>
          </w:p>
        </w:tc>
        <w:tc>
          <w:tcPr>
            <w:tcW w:w="993" w:type="dxa"/>
            <w:tcBorders>
              <w:top w:val="single" w:sz="4" w:space="0" w:color="auto"/>
              <w:left w:val="nil"/>
              <w:bottom w:val="single" w:sz="4" w:space="0" w:color="auto"/>
              <w:right w:val="nil"/>
            </w:tcBorders>
            <w:vAlign w:val="bottom"/>
          </w:tcPr>
          <w:p w14:paraId="05920A3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NS</w:t>
            </w:r>
          </w:p>
        </w:tc>
      </w:tr>
      <w:tr w:rsidR="00F51D47" w:rsidRPr="00634410" w14:paraId="173356AE" w14:textId="77777777" w:rsidTr="00E22EE1">
        <w:tc>
          <w:tcPr>
            <w:tcW w:w="470" w:type="dxa"/>
            <w:tcBorders>
              <w:top w:val="single" w:sz="4" w:space="0" w:color="auto"/>
              <w:left w:val="nil"/>
              <w:bottom w:val="single" w:sz="4" w:space="0" w:color="auto"/>
              <w:right w:val="nil"/>
            </w:tcBorders>
          </w:tcPr>
          <w:p w14:paraId="0563F819" w14:textId="77777777" w:rsidR="00F51D47" w:rsidRPr="00F51D47" w:rsidRDefault="00F51D47" w:rsidP="00F51D47">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55A2EF8C" w14:textId="2344119A" w:rsidR="00F51D47" w:rsidRPr="00F51D47" w:rsidRDefault="00F51D47" w:rsidP="00F51D47">
            <w:pPr>
              <w:spacing w:after="0" w:line="240" w:lineRule="auto"/>
              <w:rPr>
                <w:rFonts w:ascii="Times New Roman" w:hAnsi="Times New Roman" w:cs="Times New Roman"/>
                <w:sz w:val="20"/>
                <w:szCs w:val="20"/>
              </w:rPr>
            </w:pPr>
            <w:proofErr w:type="spellStart"/>
            <w:r w:rsidRPr="00F51D47">
              <w:rPr>
                <w:rFonts w:ascii="Times New Roman" w:hAnsi="Times New Roman" w:cs="Times New Roman"/>
                <w:sz w:val="20"/>
                <w:szCs w:val="20"/>
              </w:rPr>
              <w:t>aaIPI</w:t>
            </w:r>
            <w:proofErr w:type="spellEnd"/>
          </w:p>
          <w:p w14:paraId="66CCBEB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0-1</w:t>
            </w:r>
          </w:p>
          <w:p w14:paraId="57BCC7FF"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2</w:t>
            </w:r>
          </w:p>
          <w:p w14:paraId="00515BDB"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 xml:space="preserve">  3 </w:t>
            </w:r>
          </w:p>
        </w:tc>
        <w:tc>
          <w:tcPr>
            <w:tcW w:w="1276" w:type="dxa"/>
            <w:tcBorders>
              <w:top w:val="single" w:sz="4" w:space="0" w:color="auto"/>
              <w:left w:val="nil"/>
              <w:bottom w:val="single" w:sz="4" w:space="0" w:color="auto"/>
              <w:right w:val="nil"/>
            </w:tcBorders>
            <w:vAlign w:val="bottom"/>
          </w:tcPr>
          <w:p w14:paraId="4C3D8858"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 (8)</w:t>
            </w:r>
          </w:p>
          <w:p w14:paraId="6FA4831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37 (58)</w:t>
            </w:r>
          </w:p>
          <w:p w14:paraId="1546F46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22 (34)</w:t>
            </w:r>
          </w:p>
        </w:tc>
        <w:tc>
          <w:tcPr>
            <w:tcW w:w="2508" w:type="dxa"/>
            <w:tcBorders>
              <w:top w:val="single" w:sz="4" w:space="0" w:color="auto"/>
              <w:left w:val="nil"/>
              <w:bottom w:val="single" w:sz="4" w:space="0" w:color="auto"/>
              <w:right w:val="nil"/>
            </w:tcBorders>
            <w:vAlign w:val="bottom"/>
            <w:hideMark/>
          </w:tcPr>
          <w:p w14:paraId="5E1A2F63"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5 (9)</w:t>
            </w:r>
          </w:p>
          <w:p w14:paraId="2D98D65D"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33 (62)</w:t>
            </w:r>
          </w:p>
          <w:p w14:paraId="5B6468C1"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15 (28)</w:t>
            </w:r>
          </w:p>
        </w:tc>
        <w:tc>
          <w:tcPr>
            <w:tcW w:w="1842" w:type="dxa"/>
            <w:tcBorders>
              <w:top w:val="single" w:sz="4" w:space="0" w:color="auto"/>
              <w:left w:val="nil"/>
              <w:bottom w:val="single" w:sz="4" w:space="0" w:color="auto"/>
              <w:right w:val="nil"/>
            </w:tcBorders>
            <w:vAlign w:val="bottom"/>
          </w:tcPr>
          <w:p w14:paraId="36138C14"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w:t>
            </w:r>
          </w:p>
          <w:p w14:paraId="26F1BE8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4 (36)</w:t>
            </w:r>
          </w:p>
          <w:p w14:paraId="2327CE30"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7 (64)</w:t>
            </w:r>
          </w:p>
        </w:tc>
        <w:tc>
          <w:tcPr>
            <w:tcW w:w="993" w:type="dxa"/>
            <w:tcBorders>
              <w:top w:val="single" w:sz="4" w:space="0" w:color="auto"/>
              <w:left w:val="nil"/>
              <w:bottom w:val="single" w:sz="4" w:space="0" w:color="auto"/>
              <w:right w:val="nil"/>
            </w:tcBorders>
            <w:vAlign w:val="bottom"/>
          </w:tcPr>
          <w:p w14:paraId="491DCC4C" w14:textId="77777777" w:rsidR="00F51D47" w:rsidRPr="00F51D47" w:rsidRDefault="00F51D47" w:rsidP="00F51D47">
            <w:pPr>
              <w:spacing w:after="0" w:line="240" w:lineRule="auto"/>
              <w:rPr>
                <w:rFonts w:ascii="Times New Roman" w:hAnsi="Times New Roman" w:cs="Times New Roman"/>
                <w:sz w:val="20"/>
                <w:szCs w:val="20"/>
              </w:rPr>
            </w:pPr>
            <w:r w:rsidRPr="00F51D47">
              <w:rPr>
                <w:rFonts w:ascii="Times New Roman" w:hAnsi="Times New Roman" w:cs="Times New Roman"/>
                <w:sz w:val="20"/>
                <w:szCs w:val="20"/>
              </w:rPr>
              <w:t>0.067</w:t>
            </w:r>
          </w:p>
        </w:tc>
      </w:tr>
      <w:tr w:rsidR="00F51D47" w:rsidRPr="007474B4" w14:paraId="3076F841" w14:textId="77777777" w:rsidTr="00E22EE1">
        <w:tc>
          <w:tcPr>
            <w:tcW w:w="470" w:type="dxa"/>
            <w:tcBorders>
              <w:top w:val="single" w:sz="4" w:space="0" w:color="auto"/>
              <w:left w:val="nil"/>
              <w:bottom w:val="single" w:sz="4" w:space="0" w:color="auto"/>
              <w:right w:val="nil"/>
            </w:tcBorders>
            <w:shd w:val="clear" w:color="auto" w:fill="F2F2F2" w:themeFill="background1" w:themeFillShade="F2"/>
          </w:tcPr>
          <w:p w14:paraId="668F8806" w14:textId="1AE0D784" w:rsidR="00F51D47" w:rsidRPr="007474B4" w:rsidRDefault="00F51D47" w:rsidP="007474B4">
            <w:pPr>
              <w:spacing w:after="0" w:line="240" w:lineRule="auto"/>
              <w:rPr>
                <w:rFonts w:ascii="Times New Roman" w:hAnsi="Times New Roman" w:cs="Times New Roman"/>
                <w:b/>
                <w:bCs/>
                <w:sz w:val="20"/>
                <w:szCs w:val="20"/>
              </w:rPr>
            </w:pPr>
            <w:r w:rsidRPr="00F51D47">
              <w:rPr>
                <w:rFonts w:ascii="Times New Roman" w:hAnsi="Times New Roman" w:cs="Times New Roman"/>
                <w:b/>
                <w:bCs/>
                <w:sz w:val="24"/>
                <w:szCs w:val="24"/>
              </w:rPr>
              <w:t>B)</w:t>
            </w:r>
          </w:p>
        </w:tc>
        <w:tc>
          <w:tcPr>
            <w:tcW w:w="1842" w:type="dxa"/>
            <w:tcBorders>
              <w:top w:val="single" w:sz="4" w:space="0" w:color="auto"/>
              <w:left w:val="nil"/>
              <w:bottom w:val="single" w:sz="4" w:space="0" w:color="auto"/>
              <w:right w:val="nil"/>
            </w:tcBorders>
            <w:shd w:val="clear" w:color="auto" w:fill="F2F2F2" w:themeFill="background1" w:themeFillShade="F2"/>
            <w:vAlign w:val="bottom"/>
            <w:hideMark/>
          </w:tcPr>
          <w:p w14:paraId="599D26DD" w14:textId="2EB4BBA5" w:rsidR="00F51D47" w:rsidRPr="007474B4" w:rsidRDefault="00F51D47" w:rsidP="007474B4">
            <w:pPr>
              <w:spacing w:after="0" w:line="240" w:lineRule="auto"/>
              <w:rPr>
                <w:rFonts w:ascii="Times New Roman" w:hAnsi="Times New Roman" w:cs="Times New Roman"/>
                <w:b/>
                <w:bCs/>
                <w:sz w:val="20"/>
                <w:szCs w:val="20"/>
              </w:rPr>
            </w:pPr>
            <w:bookmarkStart w:id="0" w:name="_Hlk99448032"/>
            <w:r w:rsidRPr="007474B4">
              <w:rPr>
                <w:rFonts w:ascii="Times New Roman" w:hAnsi="Times New Roman" w:cs="Times New Roman"/>
                <w:b/>
                <w:bCs/>
                <w:sz w:val="20"/>
                <w:szCs w:val="20"/>
              </w:rPr>
              <w:t xml:space="preserve">Characteristics </w:t>
            </w:r>
          </w:p>
        </w:tc>
        <w:tc>
          <w:tcPr>
            <w:tcW w:w="1276" w:type="dxa"/>
            <w:tcBorders>
              <w:top w:val="single" w:sz="4" w:space="0" w:color="auto"/>
              <w:left w:val="nil"/>
              <w:bottom w:val="single" w:sz="4" w:space="0" w:color="auto"/>
              <w:right w:val="nil"/>
            </w:tcBorders>
            <w:shd w:val="clear" w:color="auto" w:fill="F2F2F2" w:themeFill="background1" w:themeFillShade="F2"/>
            <w:vAlign w:val="bottom"/>
          </w:tcPr>
          <w:p w14:paraId="0B7B0EFA" w14:textId="3D8687EC" w:rsidR="00F51D47" w:rsidRPr="007474B4" w:rsidRDefault="00F51D47" w:rsidP="007474B4">
            <w:pPr>
              <w:spacing w:after="0" w:line="240" w:lineRule="auto"/>
              <w:rPr>
                <w:rFonts w:ascii="Times New Roman" w:hAnsi="Times New Roman" w:cs="Times New Roman"/>
                <w:b/>
                <w:bCs/>
                <w:sz w:val="20"/>
                <w:szCs w:val="20"/>
              </w:rPr>
            </w:pPr>
            <w:r w:rsidRPr="007474B4">
              <w:rPr>
                <w:rFonts w:ascii="Times New Roman" w:hAnsi="Times New Roman" w:cs="Times New Roman"/>
                <w:b/>
                <w:bCs/>
                <w:sz w:val="20"/>
                <w:szCs w:val="20"/>
              </w:rPr>
              <w:t>All</w:t>
            </w:r>
            <w:r w:rsidR="00E22EE1">
              <w:rPr>
                <w:rFonts w:ascii="Times New Roman" w:hAnsi="Times New Roman" w:cs="Times New Roman"/>
                <w:b/>
                <w:bCs/>
                <w:sz w:val="20"/>
                <w:szCs w:val="20"/>
              </w:rPr>
              <w:t xml:space="preserve">, </w:t>
            </w:r>
            <w:r>
              <w:rPr>
                <w:rFonts w:ascii="Times New Roman" w:hAnsi="Times New Roman" w:cs="Times New Roman"/>
                <w:b/>
                <w:bCs/>
                <w:sz w:val="20"/>
                <w:szCs w:val="20"/>
              </w:rPr>
              <w:t>n=31</w:t>
            </w:r>
          </w:p>
          <w:p w14:paraId="0AFA5222" w14:textId="521525E3" w:rsidR="00F51D47" w:rsidRPr="007474B4" w:rsidRDefault="00F51D47" w:rsidP="007474B4">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n</w:t>
            </w:r>
            <w:r w:rsidRPr="007474B4">
              <w:rPr>
                <w:rFonts w:ascii="Times New Roman" w:hAnsi="Times New Roman" w:cs="Times New Roman"/>
                <w:b/>
                <w:bCs/>
                <w:sz w:val="20"/>
                <w:szCs w:val="20"/>
              </w:rPr>
              <w:t xml:space="preserve"> (%)</w:t>
            </w:r>
          </w:p>
        </w:tc>
        <w:tc>
          <w:tcPr>
            <w:tcW w:w="2508" w:type="dxa"/>
            <w:tcBorders>
              <w:top w:val="single" w:sz="4" w:space="0" w:color="auto"/>
              <w:left w:val="nil"/>
              <w:bottom w:val="single" w:sz="4" w:space="0" w:color="auto"/>
              <w:right w:val="nil"/>
            </w:tcBorders>
            <w:shd w:val="clear" w:color="auto" w:fill="F2F2F2" w:themeFill="background1" w:themeFillShade="F2"/>
            <w:vAlign w:val="bottom"/>
            <w:hideMark/>
          </w:tcPr>
          <w:p w14:paraId="034C5CF9" w14:textId="4F60F7BF" w:rsidR="00F51D47" w:rsidRPr="007474B4" w:rsidRDefault="00F51D47" w:rsidP="007474B4">
            <w:pPr>
              <w:spacing w:after="0" w:line="240" w:lineRule="auto"/>
              <w:rPr>
                <w:rFonts w:ascii="Times New Roman" w:hAnsi="Times New Roman" w:cs="Times New Roman"/>
                <w:b/>
                <w:bCs/>
                <w:sz w:val="20"/>
                <w:szCs w:val="20"/>
              </w:rPr>
            </w:pPr>
            <w:r w:rsidRPr="007474B4">
              <w:rPr>
                <w:rFonts w:ascii="Times New Roman" w:hAnsi="Times New Roman" w:cs="Times New Roman"/>
                <w:b/>
                <w:bCs/>
                <w:sz w:val="20"/>
                <w:szCs w:val="20"/>
              </w:rPr>
              <w:t>Treatment-sensitive</w:t>
            </w:r>
            <w:r w:rsidR="00E22EE1">
              <w:rPr>
                <w:rFonts w:ascii="Times New Roman" w:hAnsi="Times New Roman" w:cs="Times New Roman"/>
                <w:b/>
                <w:bCs/>
                <w:sz w:val="20"/>
                <w:szCs w:val="20"/>
              </w:rPr>
              <w:t xml:space="preserve">, </w:t>
            </w:r>
            <w:r>
              <w:rPr>
                <w:rFonts w:ascii="Times New Roman" w:hAnsi="Times New Roman" w:cs="Times New Roman"/>
                <w:b/>
                <w:bCs/>
                <w:sz w:val="20"/>
                <w:szCs w:val="20"/>
              </w:rPr>
              <w:t>n=24</w:t>
            </w:r>
          </w:p>
          <w:p w14:paraId="2FF39686" w14:textId="105B62CA" w:rsidR="00F51D47" w:rsidRPr="007474B4" w:rsidRDefault="00F51D47" w:rsidP="007474B4">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n</w:t>
            </w:r>
            <w:r w:rsidRPr="007474B4">
              <w:rPr>
                <w:rFonts w:ascii="Times New Roman" w:hAnsi="Times New Roman" w:cs="Times New Roman"/>
                <w:b/>
                <w:bCs/>
                <w:sz w:val="20"/>
                <w:szCs w:val="20"/>
              </w:rPr>
              <w:t xml:space="preserve"> (%)</w:t>
            </w:r>
          </w:p>
        </w:tc>
        <w:tc>
          <w:tcPr>
            <w:tcW w:w="1842" w:type="dxa"/>
            <w:tcBorders>
              <w:top w:val="single" w:sz="4" w:space="0" w:color="auto"/>
              <w:left w:val="nil"/>
              <w:bottom w:val="single" w:sz="4" w:space="0" w:color="auto"/>
              <w:right w:val="nil"/>
            </w:tcBorders>
            <w:shd w:val="clear" w:color="auto" w:fill="F2F2F2" w:themeFill="background1" w:themeFillShade="F2"/>
            <w:vAlign w:val="bottom"/>
          </w:tcPr>
          <w:p w14:paraId="3F899A91" w14:textId="40EE447A" w:rsidR="00F51D47" w:rsidRPr="007474B4" w:rsidRDefault="00F51D47" w:rsidP="007474B4">
            <w:pPr>
              <w:spacing w:after="0" w:line="240" w:lineRule="auto"/>
              <w:rPr>
                <w:rFonts w:ascii="Times New Roman" w:hAnsi="Times New Roman" w:cs="Times New Roman"/>
                <w:b/>
                <w:bCs/>
                <w:sz w:val="20"/>
                <w:szCs w:val="20"/>
              </w:rPr>
            </w:pPr>
            <w:r w:rsidRPr="007474B4">
              <w:rPr>
                <w:rFonts w:ascii="Times New Roman" w:hAnsi="Times New Roman" w:cs="Times New Roman"/>
                <w:b/>
                <w:bCs/>
                <w:sz w:val="20"/>
                <w:szCs w:val="20"/>
              </w:rPr>
              <w:t>Relaps</w:t>
            </w:r>
            <w:r>
              <w:rPr>
                <w:rFonts w:ascii="Times New Roman" w:hAnsi="Times New Roman" w:cs="Times New Roman"/>
                <w:b/>
                <w:bCs/>
                <w:sz w:val="20"/>
                <w:szCs w:val="20"/>
              </w:rPr>
              <w:t>ing</w:t>
            </w:r>
            <w:r w:rsidR="00E22EE1">
              <w:rPr>
                <w:rFonts w:ascii="Times New Roman" w:hAnsi="Times New Roman" w:cs="Times New Roman"/>
                <w:b/>
                <w:bCs/>
                <w:sz w:val="20"/>
                <w:szCs w:val="20"/>
              </w:rPr>
              <w:t xml:space="preserve">, </w:t>
            </w:r>
            <w:r>
              <w:rPr>
                <w:rFonts w:ascii="Times New Roman" w:hAnsi="Times New Roman" w:cs="Times New Roman"/>
                <w:b/>
                <w:bCs/>
                <w:sz w:val="20"/>
                <w:szCs w:val="20"/>
              </w:rPr>
              <w:t>n=7</w:t>
            </w:r>
          </w:p>
          <w:p w14:paraId="1CFB7F19" w14:textId="1CE99363" w:rsidR="00F51D47" w:rsidRPr="007474B4" w:rsidRDefault="00F51D47" w:rsidP="007474B4">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n</w:t>
            </w:r>
            <w:r w:rsidRPr="007474B4">
              <w:rPr>
                <w:rFonts w:ascii="Times New Roman" w:hAnsi="Times New Roman" w:cs="Times New Roman"/>
                <w:b/>
                <w:bCs/>
                <w:sz w:val="20"/>
                <w:szCs w:val="20"/>
              </w:rPr>
              <w:t xml:space="preserve"> (%)</w:t>
            </w:r>
          </w:p>
        </w:tc>
        <w:tc>
          <w:tcPr>
            <w:tcW w:w="993" w:type="dxa"/>
            <w:tcBorders>
              <w:top w:val="single" w:sz="4" w:space="0" w:color="auto"/>
              <w:left w:val="nil"/>
              <w:bottom w:val="single" w:sz="4" w:space="0" w:color="auto"/>
              <w:right w:val="nil"/>
            </w:tcBorders>
            <w:shd w:val="clear" w:color="auto" w:fill="F2F2F2" w:themeFill="background1" w:themeFillShade="F2"/>
            <w:vAlign w:val="bottom"/>
          </w:tcPr>
          <w:p w14:paraId="7747B46D" w14:textId="77777777" w:rsidR="00F51D47" w:rsidRPr="007474B4" w:rsidRDefault="00F51D47" w:rsidP="007474B4">
            <w:pPr>
              <w:spacing w:after="0" w:line="240" w:lineRule="auto"/>
              <w:rPr>
                <w:rFonts w:ascii="Times New Roman" w:hAnsi="Times New Roman" w:cs="Times New Roman"/>
                <w:b/>
                <w:bCs/>
                <w:sz w:val="20"/>
                <w:szCs w:val="20"/>
              </w:rPr>
            </w:pPr>
            <w:r w:rsidRPr="0067206D">
              <w:rPr>
                <w:rFonts w:ascii="Times New Roman" w:hAnsi="Times New Roman" w:cs="Times New Roman"/>
                <w:b/>
                <w:bCs/>
                <w:sz w:val="20"/>
                <w:szCs w:val="20"/>
              </w:rPr>
              <w:t>p</w:t>
            </w:r>
            <w:r w:rsidRPr="007474B4">
              <w:rPr>
                <w:rFonts w:ascii="Times New Roman" w:hAnsi="Times New Roman" w:cs="Times New Roman"/>
                <w:b/>
                <w:bCs/>
                <w:sz w:val="20"/>
                <w:szCs w:val="20"/>
              </w:rPr>
              <w:t xml:space="preserve">-value </w:t>
            </w:r>
          </w:p>
          <w:p w14:paraId="14E1AB57" w14:textId="77777777" w:rsidR="00F51D47" w:rsidRPr="007474B4" w:rsidRDefault="00F51D47" w:rsidP="007474B4">
            <w:pPr>
              <w:spacing w:after="0" w:line="240" w:lineRule="auto"/>
              <w:rPr>
                <w:rFonts w:ascii="Times New Roman" w:hAnsi="Times New Roman" w:cs="Times New Roman"/>
                <w:b/>
                <w:bCs/>
                <w:sz w:val="20"/>
                <w:szCs w:val="20"/>
              </w:rPr>
            </w:pPr>
          </w:p>
        </w:tc>
      </w:tr>
      <w:tr w:rsidR="00F51D47" w:rsidRPr="007474B4" w14:paraId="2F4450AE" w14:textId="77777777" w:rsidTr="00E22EE1">
        <w:tc>
          <w:tcPr>
            <w:tcW w:w="470" w:type="dxa"/>
            <w:tcBorders>
              <w:top w:val="single" w:sz="4" w:space="0" w:color="auto"/>
              <w:left w:val="nil"/>
              <w:bottom w:val="single" w:sz="4" w:space="0" w:color="auto"/>
              <w:right w:val="nil"/>
            </w:tcBorders>
          </w:tcPr>
          <w:p w14:paraId="7288D840"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5F1EB2AC" w14:textId="2B623B4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Sex</w:t>
            </w:r>
          </w:p>
          <w:p w14:paraId="37B9614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Male </w:t>
            </w:r>
          </w:p>
          <w:p w14:paraId="5DD4BC4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Female </w:t>
            </w:r>
          </w:p>
        </w:tc>
        <w:tc>
          <w:tcPr>
            <w:tcW w:w="1276" w:type="dxa"/>
            <w:tcBorders>
              <w:top w:val="single" w:sz="4" w:space="0" w:color="auto"/>
              <w:left w:val="nil"/>
              <w:bottom w:val="single" w:sz="4" w:space="0" w:color="auto"/>
              <w:right w:val="nil"/>
            </w:tcBorders>
            <w:vAlign w:val="bottom"/>
            <w:hideMark/>
          </w:tcPr>
          <w:p w14:paraId="4546C19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20 (65)</w:t>
            </w:r>
          </w:p>
          <w:p w14:paraId="467D654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11 (35)</w:t>
            </w:r>
          </w:p>
        </w:tc>
        <w:tc>
          <w:tcPr>
            <w:tcW w:w="2508" w:type="dxa"/>
            <w:tcBorders>
              <w:top w:val="single" w:sz="4" w:space="0" w:color="auto"/>
              <w:left w:val="nil"/>
              <w:bottom w:val="single" w:sz="4" w:space="0" w:color="auto"/>
              <w:right w:val="nil"/>
            </w:tcBorders>
            <w:vAlign w:val="bottom"/>
            <w:hideMark/>
          </w:tcPr>
          <w:p w14:paraId="53A2D05F" w14:textId="77777777" w:rsidR="00F51D47" w:rsidRPr="007474B4" w:rsidRDefault="00F51D47" w:rsidP="00D521F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17 (71)</w:t>
            </w:r>
          </w:p>
          <w:p w14:paraId="2820B138" w14:textId="77777777" w:rsidR="00F51D47" w:rsidRPr="007474B4" w:rsidRDefault="00F51D47">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7 (29)</w:t>
            </w:r>
          </w:p>
        </w:tc>
        <w:tc>
          <w:tcPr>
            <w:tcW w:w="1842" w:type="dxa"/>
            <w:tcBorders>
              <w:top w:val="single" w:sz="4" w:space="0" w:color="auto"/>
              <w:left w:val="nil"/>
              <w:bottom w:val="single" w:sz="4" w:space="0" w:color="auto"/>
              <w:right w:val="nil"/>
            </w:tcBorders>
            <w:vAlign w:val="bottom"/>
            <w:hideMark/>
          </w:tcPr>
          <w:p w14:paraId="093B699E"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(43)</w:t>
            </w:r>
          </w:p>
          <w:p w14:paraId="474F95AF"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(57)</w:t>
            </w:r>
          </w:p>
        </w:tc>
        <w:tc>
          <w:tcPr>
            <w:tcW w:w="993" w:type="dxa"/>
            <w:tcBorders>
              <w:top w:val="single" w:sz="4" w:space="0" w:color="auto"/>
              <w:left w:val="nil"/>
              <w:bottom w:val="single" w:sz="4" w:space="0" w:color="auto"/>
              <w:right w:val="nil"/>
            </w:tcBorders>
            <w:vAlign w:val="center"/>
            <w:hideMark/>
          </w:tcPr>
          <w:p w14:paraId="532E38C2" w14:textId="5CB62CD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3E0FC7ED" w14:textId="77777777" w:rsidTr="00E22EE1">
        <w:tc>
          <w:tcPr>
            <w:tcW w:w="470" w:type="dxa"/>
            <w:tcBorders>
              <w:top w:val="single" w:sz="4" w:space="0" w:color="auto"/>
              <w:left w:val="nil"/>
              <w:bottom w:val="single" w:sz="4" w:space="0" w:color="auto"/>
              <w:right w:val="nil"/>
            </w:tcBorders>
          </w:tcPr>
          <w:p w14:paraId="66176FF5"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6AD7F3C2" w14:textId="06DCF7B4"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Age (years)</w:t>
            </w:r>
          </w:p>
          <w:p w14:paraId="79AF3D6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Median </w:t>
            </w:r>
          </w:p>
          <w:p w14:paraId="52D48ACA"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Range </w:t>
            </w:r>
          </w:p>
        </w:tc>
        <w:tc>
          <w:tcPr>
            <w:tcW w:w="1276" w:type="dxa"/>
            <w:tcBorders>
              <w:top w:val="single" w:sz="4" w:space="0" w:color="auto"/>
              <w:left w:val="nil"/>
              <w:bottom w:val="single" w:sz="4" w:space="0" w:color="auto"/>
              <w:right w:val="nil"/>
            </w:tcBorders>
            <w:vAlign w:val="bottom"/>
            <w:hideMark/>
          </w:tcPr>
          <w:p w14:paraId="3EDD3B87"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54</w:t>
            </w:r>
          </w:p>
          <w:p w14:paraId="4841833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30-65</w:t>
            </w:r>
          </w:p>
        </w:tc>
        <w:tc>
          <w:tcPr>
            <w:tcW w:w="2508" w:type="dxa"/>
            <w:tcBorders>
              <w:top w:val="single" w:sz="4" w:space="0" w:color="auto"/>
              <w:left w:val="nil"/>
              <w:bottom w:val="single" w:sz="4" w:space="0" w:color="auto"/>
              <w:right w:val="nil"/>
            </w:tcBorders>
            <w:vAlign w:val="bottom"/>
            <w:hideMark/>
          </w:tcPr>
          <w:p w14:paraId="145367F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53</w:t>
            </w:r>
          </w:p>
          <w:p w14:paraId="5EC73A4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30-65</w:t>
            </w:r>
          </w:p>
        </w:tc>
        <w:tc>
          <w:tcPr>
            <w:tcW w:w="1842" w:type="dxa"/>
            <w:tcBorders>
              <w:top w:val="single" w:sz="4" w:space="0" w:color="auto"/>
              <w:left w:val="nil"/>
              <w:bottom w:val="single" w:sz="4" w:space="0" w:color="auto"/>
              <w:right w:val="nil"/>
            </w:tcBorders>
            <w:vAlign w:val="bottom"/>
            <w:hideMark/>
          </w:tcPr>
          <w:p w14:paraId="1C148D3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60</w:t>
            </w:r>
          </w:p>
          <w:p w14:paraId="5B7955E2"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50-64</w:t>
            </w:r>
          </w:p>
        </w:tc>
        <w:tc>
          <w:tcPr>
            <w:tcW w:w="993" w:type="dxa"/>
            <w:tcBorders>
              <w:top w:val="single" w:sz="4" w:space="0" w:color="auto"/>
              <w:left w:val="nil"/>
              <w:bottom w:val="single" w:sz="4" w:space="0" w:color="auto"/>
              <w:right w:val="nil"/>
            </w:tcBorders>
            <w:vAlign w:val="center"/>
            <w:hideMark/>
          </w:tcPr>
          <w:p w14:paraId="58E0AB12" w14:textId="4D019BE4"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6D44D340" w14:textId="77777777" w:rsidTr="00E22EE1">
        <w:tc>
          <w:tcPr>
            <w:tcW w:w="470" w:type="dxa"/>
            <w:tcBorders>
              <w:top w:val="single" w:sz="4" w:space="0" w:color="auto"/>
              <w:left w:val="nil"/>
              <w:bottom w:val="single" w:sz="4" w:space="0" w:color="auto"/>
              <w:right w:val="nil"/>
            </w:tcBorders>
          </w:tcPr>
          <w:p w14:paraId="203AAC5F"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7E75A8A2" w14:textId="2C2EF35B"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DLBCL NOS</w:t>
            </w:r>
          </w:p>
          <w:p w14:paraId="02D3516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GCB</w:t>
            </w:r>
          </w:p>
          <w:p w14:paraId="7FE5B9E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Non-GCB</w:t>
            </w:r>
          </w:p>
          <w:p w14:paraId="2B19873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Not determined</w:t>
            </w:r>
          </w:p>
          <w:p w14:paraId="0D65580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TCRB</w:t>
            </w:r>
          </w:p>
          <w:p w14:paraId="03EE882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Intravascular</w:t>
            </w:r>
          </w:p>
          <w:p w14:paraId="70E99C2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FL grade 3B</w:t>
            </w:r>
          </w:p>
          <w:p w14:paraId="4D1769AA"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Not reviewed</w:t>
            </w:r>
          </w:p>
        </w:tc>
        <w:tc>
          <w:tcPr>
            <w:tcW w:w="1276" w:type="dxa"/>
            <w:tcBorders>
              <w:top w:val="single" w:sz="4" w:space="0" w:color="auto"/>
              <w:left w:val="nil"/>
              <w:bottom w:val="single" w:sz="4" w:space="0" w:color="auto"/>
              <w:right w:val="nil"/>
            </w:tcBorders>
            <w:vAlign w:val="bottom"/>
            <w:hideMark/>
          </w:tcPr>
          <w:p w14:paraId="6DE031FB"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25 (81)</w:t>
            </w:r>
          </w:p>
          <w:p w14:paraId="4CEA5867"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 xml:space="preserve">  12 (48)</w:t>
            </w:r>
          </w:p>
          <w:p w14:paraId="554E48C0"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 xml:space="preserve">  11 (44)</w:t>
            </w:r>
          </w:p>
          <w:p w14:paraId="3749C5B7"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 xml:space="preserve">  2 (0)</w:t>
            </w:r>
          </w:p>
          <w:p w14:paraId="2432E0C3"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0</w:t>
            </w:r>
          </w:p>
          <w:p w14:paraId="4EE5662A"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1 (3)</w:t>
            </w:r>
          </w:p>
          <w:p w14:paraId="518D447B" w14:textId="77777777" w:rsidR="00F51D47" w:rsidRPr="005A1482"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2 (6)</w:t>
            </w:r>
          </w:p>
          <w:p w14:paraId="546E43A3" w14:textId="3388F9C0" w:rsidR="00F51D47" w:rsidRPr="007474B4" w:rsidRDefault="00F51D47" w:rsidP="005A1482">
            <w:pPr>
              <w:spacing w:after="0" w:line="240" w:lineRule="auto"/>
              <w:rPr>
                <w:rFonts w:ascii="Times New Roman" w:hAnsi="Times New Roman" w:cs="Times New Roman"/>
                <w:sz w:val="20"/>
                <w:szCs w:val="20"/>
              </w:rPr>
            </w:pPr>
            <w:r w:rsidRPr="005A1482">
              <w:rPr>
                <w:rFonts w:ascii="Times New Roman" w:hAnsi="Times New Roman" w:cs="Times New Roman"/>
                <w:sz w:val="20"/>
                <w:szCs w:val="20"/>
              </w:rPr>
              <w:t>3 (10)</w:t>
            </w:r>
          </w:p>
        </w:tc>
        <w:tc>
          <w:tcPr>
            <w:tcW w:w="2508" w:type="dxa"/>
            <w:tcBorders>
              <w:top w:val="single" w:sz="4" w:space="0" w:color="auto"/>
              <w:left w:val="nil"/>
              <w:bottom w:val="single" w:sz="4" w:space="0" w:color="auto"/>
              <w:right w:val="nil"/>
            </w:tcBorders>
            <w:vAlign w:val="bottom"/>
            <w:hideMark/>
          </w:tcPr>
          <w:p w14:paraId="2525B2D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11 (46)</w:t>
            </w:r>
          </w:p>
          <w:p w14:paraId="32498CF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8 (33)</w:t>
            </w:r>
          </w:p>
          <w:p w14:paraId="4AB08F94"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(8)</w:t>
            </w:r>
          </w:p>
          <w:p w14:paraId="72810A0A"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5B6B0357"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(4)</w:t>
            </w:r>
          </w:p>
          <w:p w14:paraId="336BF50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(4)</w:t>
            </w:r>
          </w:p>
          <w:p w14:paraId="4FA4C26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(4)</w:t>
            </w:r>
          </w:p>
        </w:tc>
        <w:tc>
          <w:tcPr>
            <w:tcW w:w="1842" w:type="dxa"/>
            <w:tcBorders>
              <w:top w:val="single" w:sz="4" w:space="0" w:color="auto"/>
              <w:left w:val="nil"/>
              <w:bottom w:val="single" w:sz="4" w:space="0" w:color="auto"/>
              <w:right w:val="nil"/>
            </w:tcBorders>
            <w:vAlign w:val="bottom"/>
          </w:tcPr>
          <w:p w14:paraId="7EC29240" w14:textId="77777777" w:rsidR="00F51D47" w:rsidRPr="007474B4" w:rsidRDefault="00F51D47" w:rsidP="007474B4">
            <w:pPr>
              <w:spacing w:after="0" w:line="240" w:lineRule="auto"/>
              <w:rPr>
                <w:rFonts w:ascii="Times New Roman" w:hAnsi="Times New Roman" w:cs="Times New Roman"/>
                <w:sz w:val="20"/>
                <w:szCs w:val="20"/>
              </w:rPr>
            </w:pPr>
          </w:p>
          <w:p w14:paraId="0971A13B"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(14)</w:t>
            </w:r>
          </w:p>
          <w:p w14:paraId="6743113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(43)</w:t>
            </w:r>
          </w:p>
          <w:p w14:paraId="12F7B74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443F1242"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42AC444B"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65C4D4A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(14)</w:t>
            </w:r>
          </w:p>
          <w:p w14:paraId="4B1FCC1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(29)</w:t>
            </w:r>
          </w:p>
        </w:tc>
        <w:tc>
          <w:tcPr>
            <w:tcW w:w="993" w:type="dxa"/>
            <w:tcBorders>
              <w:top w:val="single" w:sz="4" w:space="0" w:color="auto"/>
              <w:left w:val="nil"/>
              <w:bottom w:val="single" w:sz="4" w:space="0" w:color="auto"/>
              <w:right w:val="nil"/>
            </w:tcBorders>
            <w:vAlign w:val="center"/>
          </w:tcPr>
          <w:p w14:paraId="1DE63128" w14:textId="77777777" w:rsidR="00F51D47" w:rsidRPr="007474B4" w:rsidRDefault="00F51D47" w:rsidP="007474B4">
            <w:pPr>
              <w:spacing w:after="0" w:line="240" w:lineRule="auto"/>
              <w:rPr>
                <w:rFonts w:ascii="Times New Roman" w:hAnsi="Times New Roman" w:cs="Times New Roman"/>
                <w:sz w:val="20"/>
                <w:szCs w:val="20"/>
              </w:rPr>
            </w:pPr>
          </w:p>
          <w:p w14:paraId="22F87CFC" w14:textId="04D8D7EB"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p w14:paraId="31DFA4E4" w14:textId="77777777" w:rsidR="00F51D47" w:rsidRPr="007474B4" w:rsidRDefault="00F51D47" w:rsidP="007474B4">
            <w:pPr>
              <w:spacing w:after="0" w:line="240" w:lineRule="auto"/>
              <w:rPr>
                <w:rFonts w:ascii="Times New Roman" w:hAnsi="Times New Roman" w:cs="Times New Roman"/>
                <w:sz w:val="20"/>
                <w:szCs w:val="20"/>
              </w:rPr>
            </w:pPr>
          </w:p>
          <w:p w14:paraId="6BC59465" w14:textId="77777777" w:rsidR="00F51D47" w:rsidRPr="007474B4" w:rsidRDefault="00F51D47" w:rsidP="007474B4">
            <w:pPr>
              <w:spacing w:after="0" w:line="240" w:lineRule="auto"/>
              <w:rPr>
                <w:rFonts w:ascii="Times New Roman" w:hAnsi="Times New Roman" w:cs="Times New Roman"/>
                <w:sz w:val="20"/>
                <w:szCs w:val="20"/>
              </w:rPr>
            </w:pPr>
          </w:p>
          <w:p w14:paraId="15DAD12B"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w:t>
            </w:r>
          </w:p>
          <w:p w14:paraId="06971672"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w:t>
            </w:r>
          </w:p>
        </w:tc>
      </w:tr>
      <w:tr w:rsidR="00F51D47" w:rsidRPr="007474B4" w14:paraId="1F2E18AC" w14:textId="77777777" w:rsidTr="00E22EE1">
        <w:tc>
          <w:tcPr>
            <w:tcW w:w="470" w:type="dxa"/>
            <w:tcBorders>
              <w:top w:val="single" w:sz="4" w:space="0" w:color="auto"/>
              <w:left w:val="nil"/>
              <w:bottom w:val="single" w:sz="4" w:space="0" w:color="auto"/>
              <w:right w:val="nil"/>
            </w:tcBorders>
          </w:tcPr>
          <w:p w14:paraId="6AD548CA"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0469352A" w14:textId="05F388D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DHL</w:t>
            </w:r>
          </w:p>
          <w:p w14:paraId="532949E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 xml:space="preserve">  Yes</w:t>
            </w:r>
          </w:p>
          <w:p w14:paraId="7205CF6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w:t>
            </w:r>
          </w:p>
          <w:p w14:paraId="63F1A49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Not determined</w:t>
            </w:r>
          </w:p>
        </w:tc>
        <w:tc>
          <w:tcPr>
            <w:tcW w:w="1276" w:type="dxa"/>
            <w:tcBorders>
              <w:top w:val="single" w:sz="4" w:space="0" w:color="auto"/>
              <w:left w:val="nil"/>
              <w:bottom w:val="single" w:sz="4" w:space="0" w:color="auto"/>
              <w:right w:val="nil"/>
            </w:tcBorders>
            <w:vAlign w:val="bottom"/>
            <w:hideMark/>
          </w:tcPr>
          <w:p w14:paraId="4844F5E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3 (10)</w:t>
            </w:r>
          </w:p>
          <w:p w14:paraId="189B453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23 (74)</w:t>
            </w:r>
          </w:p>
          <w:p w14:paraId="17BBFB3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 (16)</w:t>
            </w:r>
          </w:p>
        </w:tc>
        <w:tc>
          <w:tcPr>
            <w:tcW w:w="2508" w:type="dxa"/>
            <w:tcBorders>
              <w:top w:val="single" w:sz="4" w:space="0" w:color="auto"/>
              <w:left w:val="nil"/>
              <w:bottom w:val="single" w:sz="4" w:space="0" w:color="auto"/>
              <w:right w:val="nil"/>
            </w:tcBorders>
            <w:vAlign w:val="bottom"/>
            <w:hideMark/>
          </w:tcPr>
          <w:p w14:paraId="21A166D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3 (12)</w:t>
            </w:r>
          </w:p>
          <w:p w14:paraId="47F220B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19 (79)</w:t>
            </w:r>
          </w:p>
          <w:p w14:paraId="2EDED112"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(8)</w:t>
            </w:r>
          </w:p>
        </w:tc>
        <w:tc>
          <w:tcPr>
            <w:tcW w:w="1842" w:type="dxa"/>
            <w:tcBorders>
              <w:top w:val="single" w:sz="4" w:space="0" w:color="auto"/>
              <w:left w:val="nil"/>
              <w:bottom w:val="single" w:sz="4" w:space="0" w:color="auto"/>
              <w:right w:val="nil"/>
            </w:tcBorders>
            <w:vAlign w:val="bottom"/>
            <w:hideMark/>
          </w:tcPr>
          <w:p w14:paraId="3507744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0</w:t>
            </w:r>
          </w:p>
          <w:p w14:paraId="7A04D8B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4 (57)</w:t>
            </w:r>
          </w:p>
          <w:p w14:paraId="26FA567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(43)</w:t>
            </w:r>
          </w:p>
        </w:tc>
        <w:tc>
          <w:tcPr>
            <w:tcW w:w="993" w:type="dxa"/>
            <w:tcBorders>
              <w:top w:val="single" w:sz="4" w:space="0" w:color="auto"/>
              <w:left w:val="nil"/>
              <w:bottom w:val="single" w:sz="4" w:space="0" w:color="auto"/>
              <w:right w:val="nil"/>
            </w:tcBorders>
            <w:vAlign w:val="center"/>
            <w:hideMark/>
          </w:tcPr>
          <w:p w14:paraId="6CD414C7" w14:textId="38FC9A5F"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lastRenderedPageBreak/>
              <w:t>NS</w:t>
            </w:r>
          </w:p>
        </w:tc>
      </w:tr>
      <w:tr w:rsidR="00F51D47" w:rsidRPr="007474B4" w14:paraId="521B572F" w14:textId="77777777" w:rsidTr="00E22EE1">
        <w:tc>
          <w:tcPr>
            <w:tcW w:w="470" w:type="dxa"/>
            <w:tcBorders>
              <w:top w:val="single" w:sz="4" w:space="0" w:color="auto"/>
              <w:left w:val="nil"/>
              <w:bottom w:val="single" w:sz="4" w:space="0" w:color="auto"/>
              <w:right w:val="nil"/>
            </w:tcBorders>
          </w:tcPr>
          <w:p w14:paraId="73979DC1"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4675340F" w14:textId="13565F6D"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ECOG</w:t>
            </w:r>
          </w:p>
          <w:p w14:paraId="195AF86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PS</w:t>
            </w:r>
            <m:oMath>
              <m:r>
                <w:rPr>
                  <w:rFonts w:ascii="Cambria Math" w:hAnsi="Cambria Math" w:cs="Times New Roman"/>
                  <w:sz w:val="20"/>
                  <w:szCs w:val="20"/>
                </w:rPr>
                <m:t>&gt;</m:t>
              </m:r>
            </m:oMath>
            <w:r w:rsidRPr="007474B4">
              <w:rPr>
                <w:rFonts w:ascii="Times New Roman" w:hAnsi="Times New Roman" w:cs="Times New Roman"/>
                <w:sz w:val="20"/>
                <w:szCs w:val="20"/>
              </w:rPr>
              <w:t>1</w:t>
            </w:r>
          </w:p>
          <w:p w14:paraId="51F8F9F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PS</w:t>
            </w:r>
            <m:oMath>
              <m:r>
                <w:rPr>
                  <w:rFonts w:ascii="Cambria Math" w:hAnsi="Cambria Math" w:cs="Times New Roman"/>
                  <w:sz w:val="20"/>
                  <w:szCs w:val="20"/>
                </w:rPr>
                <m:t>≤</m:t>
              </m:r>
            </m:oMath>
            <w:r w:rsidRPr="007474B4">
              <w:rPr>
                <w:rFonts w:ascii="Times New Roman" w:hAnsi="Times New Roman" w:cs="Times New Roman"/>
                <w:sz w:val="20"/>
                <w:szCs w:val="20"/>
              </w:rPr>
              <w:t>1</w:t>
            </w:r>
          </w:p>
        </w:tc>
        <w:tc>
          <w:tcPr>
            <w:tcW w:w="1276" w:type="dxa"/>
            <w:tcBorders>
              <w:top w:val="single" w:sz="4" w:space="0" w:color="auto"/>
              <w:left w:val="nil"/>
              <w:bottom w:val="single" w:sz="4" w:space="0" w:color="auto"/>
              <w:right w:val="nil"/>
            </w:tcBorders>
            <w:vAlign w:val="bottom"/>
            <w:hideMark/>
          </w:tcPr>
          <w:p w14:paraId="579A2B1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10 (32)</w:t>
            </w:r>
          </w:p>
          <w:p w14:paraId="5073A0DD"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21 (68)</w:t>
            </w:r>
          </w:p>
        </w:tc>
        <w:tc>
          <w:tcPr>
            <w:tcW w:w="2508" w:type="dxa"/>
            <w:tcBorders>
              <w:top w:val="single" w:sz="4" w:space="0" w:color="auto"/>
              <w:left w:val="nil"/>
              <w:bottom w:val="single" w:sz="4" w:space="0" w:color="auto"/>
              <w:right w:val="nil"/>
            </w:tcBorders>
            <w:vAlign w:val="bottom"/>
            <w:hideMark/>
          </w:tcPr>
          <w:p w14:paraId="7EEF2F2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6 (25)</w:t>
            </w:r>
          </w:p>
          <w:p w14:paraId="38EFCD9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18 (75)</w:t>
            </w:r>
          </w:p>
        </w:tc>
        <w:tc>
          <w:tcPr>
            <w:tcW w:w="1842" w:type="dxa"/>
            <w:tcBorders>
              <w:top w:val="single" w:sz="4" w:space="0" w:color="auto"/>
              <w:left w:val="nil"/>
              <w:bottom w:val="single" w:sz="4" w:space="0" w:color="auto"/>
              <w:right w:val="nil"/>
            </w:tcBorders>
            <w:vAlign w:val="bottom"/>
            <w:hideMark/>
          </w:tcPr>
          <w:p w14:paraId="62AF1A8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(57)</w:t>
            </w:r>
          </w:p>
          <w:p w14:paraId="7298C25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(43)</w:t>
            </w:r>
          </w:p>
        </w:tc>
        <w:tc>
          <w:tcPr>
            <w:tcW w:w="993" w:type="dxa"/>
            <w:tcBorders>
              <w:top w:val="single" w:sz="4" w:space="0" w:color="auto"/>
              <w:left w:val="nil"/>
              <w:bottom w:val="single" w:sz="4" w:space="0" w:color="auto"/>
              <w:right w:val="nil"/>
            </w:tcBorders>
            <w:vAlign w:val="center"/>
            <w:hideMark/>
          </w:tcPr>
          <w:p w14:paraId="696490FE" w14:textId="7F925149"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0525EA3E" w14:textId="77777777" w:rsidTr="00E22EE1">
        <w:tc>
          <w:tcPr>
            <w:tcW w:w="470" w:type="dxa"/>
            <w:tcBorders>
              <w:top w:val="single" w:sz="4" w:space="0" w:color="auto"/>
              <w:left w:val="nil"/>
              <w:bottom w:val="single" w:sz="4" w:space="0" w:color="auto"/>
              <w:right w:val="nil"/>
            </w:tcBorders>
          </w:tcPr>
          <w:p w14:paraId="04522D24"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7DEC8A06" w14:textId="1A8BE80E"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Stage</w:t>
            </w:r>
          </w:p>
          <w:p w14:paraId="7678143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II </w:t>
            </w:r>
          </w:p>
          <w:p w14:paraId="77AC94E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III</w:t>
            </w:r>
          </w:p>
          <w:p w14:paraId="32D9B67E"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IV</w:t>
            </w:r>
          </w:p>
        </w:tc>
        <w:tc>
          <w:tcPr>
            <w:tcW w:w="1276" w:type="dxa"/>
            <w:tcBorders>
              <w:top w:val="single" w:sz="4" w:space="0" w:color="auto"/>
              <w:left w:val="nil"/>
              <w:bottom w:val="single" w:sz="4" w:space="0" w:color="auto"/>
              <w:right w:val="nil"/>
            </w:tcBorders>
            <w:vAlign w:val="bottom"/>
            <w:hideMark/>
          </w:tcPr>
          <w:p w14:paraId="653ABF6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(13)</w:t>
            </w:r>
          </w:p>
          <w:p w14:paraId="19CD1AF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 (16)</w:t>
            </w:r>
          </w:p>
          <w:p w14:paraId="6C908C6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22 (71)</w:t>
            </w:r>
          </w:p>
        </w:tc>
        <w:tc>
          <w:tcPr>
            <w:tcW w:w="2508" w:type="dxa"/>
            <w:tcBorders>
              <w:top w:val="single" w:sz="4" w:space="0" w:color="auto"/>
              <w:left w:val="nil"/>
              <w:bottom w:val="single" w:sz="4" w:space="0" w:color="auto"/>
              <w:right w:val="nil"/>
            </w:tcBorders>
            <w:vAlign w:val="bottom"/>
            <w:hideMark/>
          </w:tcPr>
          <w:p w14:paraId="00677CB4"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(17)</w:t>
            </w:r>
          </w:p>
          <w:p w14:paraId="1D27AFE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(17)</w:t>
            </w:r>
          </w:p>
          <w:p w14:paraId="1692FDD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16 (67)</w:t>
            </w:r>
          </w:p>
        </w:tc>
        <w:tc>
          <w:tcPr>
            <w:tcW w:w="1842" w:type="dxa"/>
            <w:tcBorders>
              <w:top w:val="single" w:sz="4" w:space="0" w:color="auto"/>
              <w:left w:val="nil"/>
              <w:bottom w:val="single" w:sz="4" w:space="0" w:color="auto"/>
              <w:right w:val="nil"/>
            </w:tcBorders>
            <w:vAlign w:val="bottom"/>
            <w:hideMark/>
          </w:tcPr>
          <w:p w14:paraId="202104B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2DBD96C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 (14)</w:t>
            </w:r>
          </w:p>
          <w:p w14:paraId="5D4E04AB"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6 (86)</w:t>
            </w:r>
          </w:p>
        </w:tc>
        <w:tc>
          <w:tcPr>
            <w:tcW w:w="993" w:type="dxa"/>
            <w:tcBorders>
              <w:top w:val="single" w:sz="4" w:space="0" w:color="auto"/>
              <w:left w:val="nil"/>
              <w:bottom w:val="single" w:sz="4" w:space="0" w:color="auto"/>
              <w:right w:val="nil"/>
            </w:tcBorders>
            <w:vAlign w:val="center"/>
            <w:hideMark/>
          </w:tcPr>
          <w:p w14:paraId="1515ECB0" w14:textId="4EF82AE5"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538F7F88" w14:textId="77777777" w:rsidTr="00E22EE1">
        <w:tc>
          <w:tcPr>
            <w:tcW w:w="470" w:type="dxa"/>
            <w:tcBorders>
              <w:top w:val="single" w:sz="4" w:space="0" w:color="auto"/>
              <w:left w:val="nil"/>
              <w:bottom w:val="single" w:sz="4" w:space="0" w:color="auto"/>
              <w:right w:val="nil"/>
            </w:tcBorders>
          </w:tcPr>
          <w:p w14:paraId="451CAE13"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1A97F8E2" w14:textId="5F9A7F90"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B-symptoms</w:t>
            </w:r>
          </w:p>
          <w:p w14:paraId="5333BDF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Yes</w:t>
            </w:r>
          </w:p>
          <w:p w14:paraId="030B4144"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w:t>
            </w:r>
          </w:p>
        </w:tc>
        <w:tc>
          <w:tcPr>
            <w:tcW w:w="1276" w:type="dxa"/>
            <w:tcBorders>
              <w:top w:val="single" w:sz="4" w:space="0" w:color="auto"/>
              <w:left w:val="nil"/>
              <w:bottom w:val="single" w:sz="4" w:space="0" w:color="auto"/>
              <w:right w:val="nil"/>
            </w:tcBorders>
            <w:vAlign w:val="bottom"/>
            <w:hideMark/>
          </w:tcPr>
          <w:p w14:paraId="61D3785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18 (58)</w:t>
            </w:r>
          </w:p>
          <w:p w14:paraId="08BC62A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13 (42)</w:t>
            </w:r>
          </w:p>
        </w:tc>
        <w:tc>
          <w:tcPr>
            <w:tcW w:w="2508" w:type="dxa"/>
            <w:tcBorders>
              <w:top w:val="single" w:sz="4" w:space="0" w:color="auto"/>
              <w:left w:val="nil"/>
              <w:bottom w:val="single" w:sz="4" w:space="0" w:color="auto"/>
              <w:right w:val="nil"/>
            </w:tcBorders>
            <w:vAlign w:val="bottom"/>
            <w:hideMark/>
          </w:tcPr>
          <w:p w14:paraId="3E2137E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13 (54)</w:t>
            </w:r>
          </w:p>
          <w:p w14:paraId="1B6A31DF"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11 (46)</w:t>
            </w:r>
          </w:p>
        </w:tc>
        <w:tc>
          <w:tcPr>
            <w:tcW w:w="1842" w:type="dxa"/>
            <w:tcBorders>
              <w:top w:val="single" w:sz="4" w:space="0" w:color="auto"/>
              <w:left w:val="nil"/>
              <w:bottom w:val="single" w:sz="4" w:space="0" w:color="auto"/>
              <w:right w:val="nil"/>
            </w:tcBorders>
            <w:vAlign w:val="bottom"/>
            <w:hideMark/>
          </w:tcPr>
          <w:p w14:paraId="5407FE2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5 (71)</w:t>
            </w:r>
          </w:p>
          <w:p w14:paraId="51ADABE1"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(29)</w:t>
            </w:r>
          </w:p>
        </w:tc>
        <w:tc>
          <w:tcPr>
            <w:tcW w:w="993" w:type="dxa"/>
            <w:tcBorders>
              <w:top w:val="single" w:sz="4" w:space="0" w:color="auto"/>
              <w:left w:val="nil"/>
              <w:bottom w:val="single" w:sz="4" w:space="0" w:color="auto"/>
              <w:right w:val="nil"/>
            </w:tcBorders>
            <w:vAlign w:val="center"/>
            <w:hideMark/>
          </w:tcPr>
          <w:p w14:paraId="0EA7B9CC" w14:textId="4B9D7C99"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768DC707" w14:textId="77777777" w:rsidTr="00E22EE1">
        <w:tc>
          <w:tcPr>
            <w:tcW w:w="470" w:type="dxa"/>
            <w:tcBorders>
              <w:top w:val="single" w:sz="4" w:space="0" w:color="auto"/>
              <w:left w:val="nil"/>
              <w:bottom w:val="single" w:sz="4" w:space="0" w:color="auto"/>
              <w:right w:val="nil"/>
            </w:tcBorders>
          </w:tcPr>
          <w:p w14:paraId="05B0F94B"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431C55A1" w14:textId="784EE4EB"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LDH </w:t>
            </w:r>
            <w:proofErr w:type="gramStart"/>
            <w:r w:rsidRPr="007474B4">
              <w:rPr>
                <w:rFonts w:ascii="Times New Roman" w:hAnsi="Times New Roman" w:cs="Times New Roman"/>
                <w:sz w:val="20"/>
                <w:szCs w:val="20"/>
              </w:rPr>
              <w:t>increase</w:t>
            </w:r>
            <w:proofErr w:type="gramEnd"/>
          </w:p>
          <w:p w14:paraId="310DD76F"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Yes</w:t>
            </w:r>
          </w:p>
          <w:p w14:paraId="7B0E7DE9"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No</w:t>
            </w:r>
          </w:p>
        </w:tc>
        <w:tc>
          <w:tcPr>
            <w:tcW w:w="1276" w:type="dxa"/>
            <w:tcBorders>
              <w:top w:val="single" w:sz="4" w:space="0" w:color="auto"/>
              <w:left w:val="nil"/>
              <w:bottom w:val="single" w:sz="4" w:space="0" w:color="auto"/>
              <w:right w:val="nil"/>
            </w:tcBorders>
            <w:vAlign w:val="bottom"/>
            <w:hideMark/>
          </w:tcPr>
          <w:p w14:paraId="76014382"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29 (94)</w:t>
            </w:r>
          </w:p>
          <w:p w14:paraId="2987D9C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(6)</w:t>
            </w:r>
          </w:p>
        </w:tc>
        <w:tc>
          <w:tcPr>
            <w:tcW w:w="2508" w:type="dxa"/>
            <w:tcBorders>
              <w:top w:val="single" w:sz="4" w:space="0" w:color="auto"/>
              <w:left w:val="nil"/>
              <w:bottom w:val="single" w:sz="4" w:space="0" w:color="auto"/>
              <w:right w:val="nil"/>
            </w:tcBorders>
            <w:vAlign w:val="bottom"/>
            <w:hideMark/>
          </w:tcPr>
          <w:p w14:paraId="5BBA4B08"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22 (92)</w:t>
            </w:r>
          </w:p>
          <w:p w14:paraId="14DD6466"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2 (8)</w:t>
            </w:r>
          </w:p>
        </w:tc>
        <w:tc>
          <w:tcPr>
            <w:tcW w:w="1842" w:type="dxa"/>
            <w:tcBorders>
              <w:top w:val="single" w:sz="4" w:space="0" w:color="auto"/>
              <w:left w:val="nil"/>
              <w:bottom w:val="single" w:sz="4" w:space="0" w:color="auto"/>
              <w:right w:val="nil"/>
            </w:tcBorders>
            <w:vAlign w:val="bottom"/>
            <w:hideMark/>
          </w:tcPr>
          <w:p w14:paraId="0C616584"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7 (100)</w:t>
            </w:r>
          </w:p>
          <w:p w14:paraId="0F801EDF"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tc>
        <w:tc>
          <w:tcPr>
            <w:tcW w:w="993" w:type="dxa"/>
            <w:tcBorders>
              <w:top w:val="single" w:sz="4" w:space="0" w:color="auto"/>
              <w:left w:val="nil"/>
              <w:bottom w:val="single" w:sz="4" w:space="0" w:color="auto"/>
              <w:right w:val="nil"/>
            </w:tcBorders>
            <w:vAlign w:val="center"/>
            <w:hideMark/>
          </w:tcPr>
          <w:p w14:paraId="412D010A" w14:textId="380B0DD3"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tr w:rsidR="00F51D47" w:rsidRPr="007474B4" w14:paraId="6D606400" w14:textId="77777777" w:rsidTr="00E22EE1">
        <w:tc>
          <w:tcPr>
            <w:tcW w:w="470" w:type="dxa"/>
            <w:tcBorders>
              <w:top w:val="single" w:sz="4" w:space="0" w:color="auto"/>
              <w:left w:val="nil"/>
              <w:bottom w:val="single" w:sz="4" w:space="0" w:color="auto"/>
              <w:right w:val="nil"/>
            </w:tcBorders>
          </w:tcPr>
          <w:p w14:paraId="69F51CD7" w14:textId="77777777" w:rsidR="00F51D47" w:rsidRPr="007474B4" w:rsidRDefault="00F51D47" w:rsidP="007474B4">
            <w:pPr>
              <w:spacing w:after="0" w:line="240" w:lineRule="auto"/>
              <w:rPr>
                <w:rFonts w:ascii="Times New Roman" w:hAnsi="Times New Roman" w:cs="Times New Roman"/>
                <w:sz w:val="20"/>
                <w:szCs w:val="20"/>
              </w:rPr>
            </w:pPr>
          </w:p>
        </w:tc>
        <w:tc>
          <w:tcPr>
            <w:tcW w:w="1842" w:type="dxa"/>
            <w:tcBorders>
              <w:top w:val="single" w:sz="4" w:space="0" w:color="auto"/>
              <w:left w:val="nil"/>
              <w:bottom w:val="single" w:sz="4" w:space="0" w:color="auto"/>
              <w:right w:val="nil"/>
            </w:tcBorders>
            <w:vAlign w:val="bottom"/>
            <w:hideMark/>
          </w:tcPr>
          <w:p w14:paraId="3819550C" w14:textId="715877B4" w:rsidR="00F51D47" w:rsidRPr="007474B4" w:rsidRDefault="00F51D47" w:rsidP="007474B4">
            <w:pPr>
              <w:spacing w:after="0" w:line="240" w:lineRule="auto"/>
              <w:rPr>
                <w:rFonts w:ascii="Times New Roman" w:hAnsi="Times New Roman" w:cs="Times New Roman"/>
                <w:sz w:val="20"/>
                <w:szCs w:val="20"/>
              </w:rPr>
            </w:pPr>
            <w:proofErr w:type="spellStart"/>
            <w:r w:rsidRPr="007474B4">
              <w:rPr>
                <w:rFonts w:ascii="Times New Roman" w:hAnsi="Times New Roman" w:cs="Times New Roman"/>
                <w:sz w:val="20"/>
                <w:szCs w:val="20"/>
              </w:rPr>
              <w:t>aaIPI</w:t>
            </w:r>
            <w:proofErr w:type="spellEnd"/>
          </w:p>
          <w:p w14:paraId="3EE090CA"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0-1</w:t>
            </w:r>
          </w:p>
          <w:p w14:paraId="481F70A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2</w:t>
            </w:r>
          </w:p>
          <w:p w14:paraId="79314CEB"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 xml:space="preserve">  3 </w:t>
            </w:r>
          </w:p>
        </w:tc>
        <w:tc>
          <w:tcPr>
            <w:tcW w:w="1276" w:type="dxa"/>
            <w:tcBorders>
              <w:top w:val="single" w:sz="4" w:space="0" w:color="auto"/>
              <w:left w:val="nil"/>
              <w:bottom w:val="single" w:sz="4" w:space="0" w:color="auto"/>
              <w:right w:val="nil"/>
            </w:tcBorders>
            <w:vAlign w:val="bottom"/>
            <w:hideMark/>
          </w:tcPr>
          <w:p w14:paraId="7360D18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(10)</w:t>
            </w:r>
          </w:p>
          <w:p w14:paraId="6453E390"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18 (58)</w:t>
            </w:r>
          </w:p>
          <w:p w14:paraId="014E075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10 (32)</w:t>
            </w:r>
          </w:p>
        </w:tc>
        <w:tc>
          <w:tcPr>
            <w:tcW w:w="2508" w:type="dxa"/>
            <w:tcBorders>
              <w:top w:val="single" w:sz="4" w:space="0" w:color="auto"/>
              <w:left w:val="nil"/>
              <w:bottom w:val="single" w:sz="4" w:space="0" w:color="auto"/>
              <w:right w:val="nil"/>
            </w:tcBorders>
            <w:vAlign w:val="bottom"/>
            <w:hideMark/>
          </w:tcPr>
          <w:p w14:paraId="297B9FDE"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(12)</w:t>
            </w:r>
          </w:p>
          <w:p w14:paraId="06B0E1A4"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15 (62)</w:t>
            </w:r>
          </w:p>
          <w:p w14:paraId="4ACD155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6 (25)</w:t>
            </w:r>
          </w:p>
        </w:tc>
        <w:tc>
          <w:tcPr>
            <w:tcW w:w="1842" w:type="dxa"/>
            <w:tcBorders>
              <w:top w:val="single" w:sz="4" w:space="0" w:color="auto"/>
              <w:left w:val="nil"/>
              <w:bottom w:val="single" w:sz="4" w:space="0" w:color="auto"/>
              <w:right w:val="nil"/>
            </w:tcBorders>
            <w:vAlign w:val="bottom"/>
            <w:hideMark/>
          </w:tcPr>
          <w:p w14:paraId="38B7F0F3"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0</w:t>
            </w:r>
          </w:p>
          <w:p w14:paraId="03A369B5"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3 (43)</w:t>
            </w:r>
          </w:p>
          <w:p w14:paraId="2F1AE68C" w14:textId="77777777"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4 (57)</w:t>
            </w:r>
          </w:p>
        </w:tc>
        <w:tc>
          <w:tcPr>
            <w:tcW w:w="993" w:type="dxa"/>
            <w:tcBorders>
              <w:top w:val="single" w:sz="4" w:space="0" w:color="auto"/>
              <w:left w:val="nil"/>
              <w:bottom w:val="single" w:sz="4" w:space="0" w:color="auto"/>
              <w:right w:val="nil"/>
            </w:tcBorders>
            <w:vAlign w:val="center"/>
            <w:hideMark/>
          </w:tcPr>
          <w:p w14:paraId="360B5FA1" w14:textId="02385694" w:rsidR="00F51D47" w:rsidRPr="007474B4" w:rsidRDefault="00F51D47" w:rsidP="007474B4">
            <w:pPr>
              <w:spacing w:after="0" w:line="240" w:lineRule="auto"/>
              <w:rPr>
                <w:rFonts w:ascii="Times New Roman" w:hAnsi="Times New Roman" w:cs="Times New Roman"/>
                <w:sz w:val="20"/>
                <w:szCs w:val="20"/>
              </w:rPr>
            </w:pPr>
            <w:r w:rsidRPr="007474B4">
              <w:rPr>
                <w:rFonts w:ascii="Times New Roman" w:hAnsi="Times New Roman" w:cs="Times New Roman"/>
                <w:sz w:val="20"/>
                <w:szCs w:val="20"/>
              </w:rPr>
              <w:t>NS</w:t>
            </w:r>
          </w:p>
        </w:tc>
      </w:tr>
      <w:bookmarkEnd w:id="0"/>
    </w:tbl>
    <w:p w14:paraId="7DB9B01B" w14:textId="77777777" w:rsidR="00E22EE1" w:rsidRDefault="00E22EE1" w:rsidP="0067206D">
      <w:pPr>
        <w:spacing w:after="0" w:line="360" w:lineRule="auto"/>
        <w:rPr>
          <w:rFonts w:ascii="Times New Roman" w:hAnsi="Times New Roman" w:cs="Times New Roman"/>
          <w:sz w:val="24"/>
          <w:szCs w:val="24"/>
        </w:rPr>
      </w:pPr>
    </w:p>
    <w:p w14:paraId="098D54F1" w14:textId="6B177393" w:rsidR="007474B4" w:rsidRPr="0067206D" w:rsidRDefault="0067206D" w:rsidP="0067206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Abbreviations: </w:t>
      </w:r>
      <w:proofErr w:type="spellStart"/>
      <w:r>
        <w:rPr>
          <w:rFonts w:ascii="Times New Roman" w:hAnsi="Times New Roman" w:cs="Times New Roman"/>
          <w:sz w:val="24"/>
          <w:szCs w:val="24"/>
        </w:rPr>
        <w:t>aaIPI</w:t>
      </w:r>
      <w:proofErr w:type="spellEnd"/>
      <w:r w:rsidR="00A07843">
        <w:rPr>
          <w:rFonts w:ascii="Times New Roman" w:hAnsi="Times New Roman" w:cs="Times New Roman"/>
          <w:sz w:val="24"/>
          <w:szCs w:val="24"/>
        </w:rPr>
        <w:t>,</w:t>
      </w:r>
      <w:r>
        <w:rPr>
          <w:rFonts w:ascii="Times New Roman" w:hAnsi="Times New Roman" w:cs="Times New Roman"/>
          <w:sz w:val="24"/>
          <w:szCs w:val="24"/>
        </w:rPr>
        <w:t xml:space="preserve"> age-adjusted International Prognostic Index</w:t>
      </w:r>
      <w:r w:rsidR="00A07843">
        <w:rPr>
          <w:rFonts w:ascii="Times New Roman" w:hAnsi="Times New Roman" w:cs="Times New Roman"/>
          <w:sz w:val="24"/>
          <w:szCs w:val="24"/>
        </w:rPr>
        <w:t>;</w:t>
      </w:r>
      <w:r>
        <w:rPr>
          <w:rFonts w:ascii="Times New Roman" w:hAnsi="Times New Roman" w:cs="Times New Roman"/>
          <w:sz w:val="24"/>
          <w:szCs w:val="24"/>
        </w:rPr>
        <w:t xml:space="preserve"> DHL</w:t>
      </w:r>
      <w:r w:rsidR="00A07843">
        <w:rPr>
          <w:rFonts w:ascii="Times New Roman" w:hAnsi="Times New Roman" w:cs="Times New Roman"/>
          <w:sz w:val="24"/>
          <w:szCs w:val="24"/>
        </w:rPr>
        <w:t>,</w:t>
      </w:r>
      <w:r>
        <w:rPr>
          <w:rFonts w:ascii="Times New Roman" w:hAnsi="Times New Roman" w:cs="Times New Roman"/>
          <w:sz w:val="24"/>
          <w:szCs w:val="24"/>
        </w:rPr>
        <w:t xml:space="preserve"> double-hit lymphoma</w:t>
      </w:r>
      <w:r w:rsidR="00A07843">
        <w:rPr>
          <w:rFonts w:ascii="Times New Roman" w:hAnsi="Times New Roman" w:cs="Times New Roman"/>
          <w:sz w:val="24"/>
          <w:szCs w:val="24"/>
        </w:rPr>
        <w:t>;</w:t>
      </w:r>
      <w:r>
        <w:rPr>
          <w:rFonts w:ascii="Times New Roman" w:hAnsi="Times New Roman" w:cs="Times New Roman"/>
          <w:sz w:val="24"/>
          <w:szCs w:val="24"/>
        </w:rPr>
        <w:t xml:space="preserve"> DLBCL NOS</w:t>
      </w:r>
      <w:r w:rsidR="00A07843">
        <w:rPr>
          <w:rFonts w:ascii="Times New Roman" w:hAnsi="Times New Roman" w:cs="Times New Roman"/>
          <w:sz w:val="24"/>
          <w:szCs w:val="24"/>
        </w:rPr>
        <w:t>,</w:t>
      </w:r>
      <w:r>
        <w:rPr>
          <w:rFonts w:ascii="Times New Roman" w:hAnsi="Times New Roman" w:cs="Times New Roman"/>
          <w:sz w:val="24"/>
          <w:szCs w:val="24"/>
        </w:rPr>
        <w:t xml:space="preserve"> diffuse large B-cell lymphoma, not otherwise specified</w:t>
      </w:r>
      <w:r w:rsidR="00A07843">
        <w:rPr>
          <w:rFonts w:ascii="Times New Roman" w:hAnsi="Times New Roman" w:cs="Times New Roman"/>
          <w:sz w:val="24"/>
          <w:szCs w:val="24"/>
        </w:rPr>
        <w:t>;</w:t>
      </w:r>
      <w:r>
        <w:rPr>
          <w:rFonts w:ascii="Times New Roman" w:hAnsi="Times New Roman" w:cs="Times New Roman"/>
          <w:sz w:val="24"/>
          <w:szCs w:val="24"/>
        </w:rPr>
        <w:t xml:space="preserve"> ECOG</w:t>
      </w:r>
      <w:r w:rsidR="00A07843">
        <w:rPr>
          <w:rFonts w:ascii="Times New Roman" w:hAnsi="Times New Roman" w:cs="Times New Roman"/>
          <w:sz w:val="24"/>
          <w:szCs w:val="24"/>
        </w:rPr>
        <w:t>,</w:t>
      </w:r>
      <w:r>
        <w:rPr>
          <w:rFonts w:ascii="Times New Roman" w:hAnsi="Times New Roman" w:cs="Times New Roman"/>
          <w:sz w:val="24"/>
          <w:szCs w:val="24"/>
        </w:rPr>
        <w:t xml:space="preserve"> Eastern Cooperative Oncology Group</w:t>
      </w:r>
      <w:r w:rsidR="00A07843">
        <w:rPr>
          <w:rFonts w:ascii="Times New Roman" w:hAnsi="Times New Roman" w:cs="Times New Roman"/>
          <w:sz w:val="24"/>
          <w:szCs w:val="24"/>
        </w:rPr>
        <w:t>;</w:t>
      </w:r>
      <w:r>
        <w:rPr>
          <w:rFonts w:ascii="Times New Roman" w:hAnsi="Times New Roman" w:cs="Times New Roman"/>
          <w:sz w:val="24"/>
          <w:szCs w:val="24"/>
        </w:rPr>
        <w:t xml:space="preserve"> FL</w:t>
      </w:r>
      <w:r w:rsidR="00A07843">
        <w:rPr>
          <w:rFonts w:ascii="Times New Roman" w:hAnsi="Times New Roman" w:cs="Times New Roman"/>
          <w:sz w:val="24"/>
          <w:szCs w:val="24"/>
        </w:rPr>
        <w:t>,</w:t>
      </w:r>
      <w:r>
        <w:rPr>
          <w:rFonts w:ascii="Times New Roman" w:hAnsi="Times New Roman" w:cs="Times New Roman"/>
          <w:sz w:val="24"/>
          <w:szCs w:val="24"/>
        </w:rPr>
        <w:t xml:space="preserve"> follicular lymphoma</w:t>
      </w:r>
      <w:r w:rsidR="00A07843">
        <w:rPr>
          <w:rFonts w:ascii="Times New Roman" w:hAnsi="Times New Roman" w:cs="Times New Roman"/>
          <w:sz w:val="24"/>
          <w:szCs w:val="24"/>
        </w:rPr>
        <w:t>;</w:t>
      </w:r>
      <w:r>
        <w:rPr>
          <w:rFonts w:ascii="Times New Roman" w:hAnsi="Times New Roman" w:cs="Times New Roman"/>
          <w:sz w:val="24"/>
          <w:szCs w:val="24"/>
        </w:rPr>
        <w:t xml:space="preserve"> GCB</w:t>
      </w:r>
      <w:r w:rsidR="00A07843">
        <w:rPr>
          <w:rFonts w:ascii="Times New Roman" w:hAnsi="Times New Roman" w:cs="Times New Roman"/>
          <w:sz w:val="24"/>
          <w:szCs w:val="24"/>
        </w:rPr>
        <w:t>,</w:t>
      </w:r>
      <w:r>
        <w:rPr>
          <w:rFonts w:ascii="Times New Roman" w:hAnsi="Times New Roman" w:cs="Times New Roman"/>
          <w:sz w:val="24"/>
          <w:szCs w:val="24"/>
        </w:rPr>
        <w:t xml:space="preserve"> germinal center B-cell-lik</w:t>
      </w:r>
      <w:r w:rsidR="00A07843">
        <w:rPr>
          <w:rFonts w:ascii="Times New Roman" w:hAnsi="Times New Roman" w:cs="Times New Roman"/>
          <w:sz w:val="24"/>
          <w:szCs w:val="24"/>
        </w:rPr>
        <w:t>e;</w:t>
      </w:r>
      <w:r>
        <w:rPr>
          <w:rFonts w:ascii="Times New Roman" w:hAnsi="Times New Roman" w:cs="Times New Roman"/>
          <w:sz w:val="24"/>
          <w:szCs w:val="24"/>
        </w:rPr>
        <w:t xml:space="preserve"> LDH</w:t>
      </w:r>
      <w:r w:rsidR="00A07843">
        <w:rPr>
          <w:rFonts w:ascii="Times New Roman" w:hAnsi="Times New Roman" w:cs="Times New Roman"/>
          <w:sz w:val="24"/>
          <w:szCs w:val="24"/>
        </w:rPr>
        <w:t>,</w:t>
      </w:r>
      <w:r>
        <w:rPr>
          <w:rFonts w:ascii="Times New Roman" w:hAnsi="Times New Roman" w:cs="Times New Roman"/>
          <w:sz w:val="24"/>
          <w:szCs w:val="24"/>
        </w:rPr>
        <w:t xml:space="preserve"> lactate dehydrogenase</w:t>
      </w:r>
      <w:r w:rsidR="00A07843">
        <w:rPr>
          <w:rFonts w:ascii="Times New Roman" w:hAnsi="Times New Roman" w:cs="Times New Roman"/>
          <w:sz w:val="24"/>
          <w:szCs w:val="24"/>
        </w:rPr>
        <w:t>;</w:t>
      </w:r>
      <w:r>
        <w:rPr>
          <w:rFonts w:ascii="Times New Roman" w:hAnsi="Times New Roman" w:cs="Times New Roman"/>
          <w:sz w:val="24"/>
          <w:szCs w:val="24"/>
        </w:rPr>
        <w:t xml:space="preserve"> NS</w:t>
      </w:r>
      <w:r w:rsidR="00A07843">
        <w:rPr>
          <w:rFonts w:ascii="Times New Roman" w:hAnsi="Times New Roman" w:cs="Times New Roman"/>
          <w:sz w:val="24"/>
          <w:szCs w:val="24"/>
        </w:rPr>
        <w:t>,</w:t>
      </w:r>
      <w:r>
        <w:rPr>
          <w:rFonts w:ascii="Times New Roman" w:hAnsi="Times New Roman" w:cs="Times New Roman"/>
          <w:sz w:val="24"/>
          <w:szCs w:val="24"/>
        </w:rPr>
        <w:t xml:space="preserve"> not significant</w:t>
      </w:r>
      <w:r w:rsidR="00A07843">
        <w:rPr>
          <w:rFonts w:ascii="Times New Roman" w:hAnsi="Times New Roman" w:cs="Times New Roman"/>
          <w:sz w:val="24"/>
          <w:szCs w:val="24"/>
        </w:rPr>
        <w:t>;</w:t>
      </w:r>
      <w:r>
        <w:rPr>
          <w:rFonts w:ascii="Times New Roman" w:hAnsi="Times New Roman" w:cs="Times New Roman"/>
          <w:sz w:val="24"/>
          <w:szCs w:val="24"/>
        </w:rPr>
        <w:t xml:space="preserve"> PS</w:t>
      </w:r>
      <w:r w:rsidR="00A07843">
        <w:rPr>
          <w:rFonts w:ascii="Times New Roman" w:hAnsi="Times New Roman" w:cs="Times New Roman"/>
          <w:sz w:val="24"/>
          <w:szCs w:val="24"/>
        </w:rPr>
        <w:t>,</w:t>
      </w:r>
      <w:r>
        <w:rPr>
          <w:rFonts w:ascii="Times New Roman" w:hAnsi="Times New Roman" w:cs="Times New Roman"/>
          <w:sz w:val="24"/>
          <w:szCs w:val="24"/>
        </w:rPr>
        <w:t xml:space="preserve"> performance status</w:t>
      </w:r>
      <w:r w:rsidR="00A07843">
        <w:rPr>
          <w:rFonts w:ascii="Times New Roman" w:hAnsi="Times New Roman" w:cs="Times New Roman"/>
          <w:sz w:val="24"/>
          <w:szCs w:val="24"/>
        </w:rPr>
        <w:t>;</w:t>
      </w:r>
      <w:r>
        <w:rPr>
          <w:rFonts w:ascii="Times New Roman" w:hAnsi="Times New Roman" w:cs="Times New Roman"/>
          <w:sz w:val="24"/>
          <w:szCs w:val="24"/>
        </w:rPr>
        <w:t xml:space="preserve"> TCRB</w:t>
      </w:r>
      <w:r w:rsidR="00A07843">
        <w:rPr>
          <w:rFonts w:ascii="Times New Roman" w:hAnsi="Times New Roman" w:cs="Times New Roman"/>
          <w:sz w:val="24"/>
          <w:szCs w:val="24"/>
        </w:rPr>
        <w:t>,</w:t>
      </w:r>
      <w:r>
        <w:rPr>
          <w:rFonts w:ascii="Times New Roman" w:hAnsi="Times New Roman" w:cs="Times New Roman"/>
          <w:sz w:val="24"/>
          <w:szCs w:val="24"/>
        </w:rPr>
        <w:t xml:space="preserve"> T-cell rich B-cell lymphoma.</w:t>
      </w:r>
    </w:p>
    <w:p w14:paraId="6D07C6DA" w14:textId="77777777" w:rsidR="0067206D" w:rsidRPr="007474B4" w:rsidRDefault="0067206D" w:rsidP="00164CC2">
      <w:pPr>
        <w:spacing w:after="0" w:line="276" w:lineRule="auto"/>
        <w:rPr>
          <w:rFonts w:ascii="Times New Roman" w:hAnsi="Times New Roman" w:cs="Times New Roman"/>
          <w:b/>
          <w:bCs/>
          <w:sz w:val="24"/>
          <w:szCs w:val="24"/>
        </w:rPr>
      </w:pPr>
    </w:p>
    <w:p w14:paraId="6761AAD0" w14:textId="77777777" w:rsidR="00A07843" w:rsidRDefault="00A07843">
      <w:pPr>
        <w:rPr>
          <w:rFonts w:ascii="Times New Roman" w:hAnsi="Times New Roman" w:cs="Times New Roman"/>
          <w:b/>
          <w:bCs/>
          <w:sz w:val="24"/>
          <w:szCs w:val="24"/>
        </w:rPr>
      </w:pPr>
    </w:p>
    <w:p w14:paraId="2186AF62" w14:textId="77777777" w:rsidR="00A07843" w:rsidRDefault="00A07843">
      <w:pPr>
        <w:rPr>
          <w:rFonts w:ascii="Times New Roman" w:hAnsi="Times New Roman" w:cs="Times New Roman"/>
          <w:b/>
          <w:bCs/>
          <w:sz w:val="24"/>
          <w:szCs w:val="24"/>
        </w:rPr>
      </w:pPr>
    </w:p>
    <w:p w14:paraId="0E94A770" w14:textId="24B9EFB5" w:rsidR="003E453A" w:rsidRDefault="003E453A">
      <w:pPr>
        <w:rPr>
          <w:rFonts w:ascii="Times New Roman" w:hAnsi="Times New Roman" w:cs="Times New Roman"/>
          <w:b/>
          <w:bCs/>
          <w:sz w:val="24"/>
          <w:szCs w:val="24"/>
        </w:rPr>
      </w:pPr>
    </w:p>
    <w:tbl>
      <w:tblPr>
        <w:tblpPr w:leftFromText="180" w:rightFromText="180" w:vertAnchor="text" w:tblpY="-1700"/>
        <w:tblW w:w="9356" w:type="dxa"/>
        <w:tblCellSpacing w:w="0" w:type="dxa"/>
        <w:tblCellMar>
          <w:top w:w="30" w:type="dxa"/>
          <w:left w:w="30" w:type="dxa"/>
          <w:bottom w:w="30" w:type="dxa"/>
          <w:right w:w="30" w:type="dxa"/>
        </w:tblCellMar>
        <w:tblLook w:val="04A0" w:firstRow="1" w:lastRow="0" w:firstColumn="1" w:lastColumn="0" w:noHBand="0" w:noVBand="1"/>
      </w:tblPr>
      <w:tblGrid>
        <w:gridCol w:w="1843"/>
        <w:gridCol w:w="5395"/>
        <w:gridCol w:w="1445"/>
        <w:gridCol w:w="673"/>
      </w:tblGrid>
      <w:tr w:rsidR="00A07843" w:rsidRPr="007474B4" w14:paraId="1E8FDB5D" w14:textId="77777777" w:rsidTr="00A07843">
        <w:trPr>
          <w:trHeight w:val="567"/>
          <w:tblCellSpacing w:w="0" w:type="dxa"/>
        </w:trPr>
        <w:tc>
          <w:tcPr>
            <w:tcW w:w="9356" w:type="dxa"/>
            <w:gridSpan w:val="4"/>
            <w:tcBorders>
              <w:bottom w:val="single" w:sz="4" w:space="0" w:color="auto"/>
            </w:tcBorders>
            <w:tcMar>
              <w:top w:w="0" w:type="dxa"/>
              <w:left w:w="0" w:type="dxa"/>
              <w:bottom w:w="0" w:type="dxa"/>
              <w:right w:w="0" w:type="dxa"/>
            </w:tcMar>
            <w:vAlign w:val="center"/>
          </w:tcPr>
          <w:p w14:paraId="3E38EF1B" w14:textId="77777777" w:rsidR="00A07843" w:rsidRDefault="00A07843" w:rsidP="00A07843">
            <w:pPr>
              <w:spacing w:before="100" w:beforeAutospacing="1" w:after="144" w:line="276" w:lineRule="auto"/>
              <w:rPr>
                <w:rFonts w:ascii="Times New Roman" w:eastAsia="Times New Roman" w:hAnsi="Times New Roman" w:cs="Times New Roman"/>
                <w:b/>
                <w:bCs/>
                <w:color w:val="000000"/>
                <w:sz w:val="24"/>
                <w:szCs w:val="24"/>
              </w:rPr>
            </w:pPr>
          </w:p>
          <w:p w14:paraId="268768D1" w14:textId="77777777" w:rsidR="00A07843" w:rsidRDefault="00A07843" w:rsidP="00A07843">
            <w:pPr>
              <w:spacing w:before="100" w:beforeAutospacing="1" w:after="144" w:line="276" w:lineRule="auto"/>
              <w:rPr>
                <w:rFonts w:ascii="Times New Roman" w:eastAsia="Times New Roman" w:hAnsi="Times New Roman" w:cs="Times New Roman"/>
                <w:b/>
                <w:bCs/>
                <w:color w:val="000000"/>
                <w:sz w:val="24"/>
                <w:szCs w:val="24"/>
              </w:rPr>
            </w:pPr>
          </w:p>
          <w:p w14:paraId="40B944C4" w14:textId="3DF89252" w:rsidR="00A07843" w:rsidRDefault="00A07843" w:rsidP="00A07843">
            <w:pPr>
              <w:spacing w:before="100" w:beforeAutospacing="1" w:after="144" w:line="276" w:lineRule="auto"/>
              <w:rPr>
                <w:rFonts w:ascii="Times New Roman" w:eastAsia="Times New Roman" w:hAnsi="Times New Roman" w:cs="Times New Roman"/>
                <w:b/>
                <w:bCs/>
                <w:color w:val="000000"/>
                <w:sz w:val="20"/>
                <w:szCs w:val="20"/>
              </w:rPr>
            </w:pPr>
            <w:r w:rsidRPr="00A07843">
              <w:rPr>
                <w:rFonts w:ascii="Times New Roman" w:eastAsia="Times New Roman" w:hAnsi="Times New Roman" w:cs="Times New Roman"/>
                <w:b/>
                <w:bCs/>
                <w:color w:val="000000"/>
                <w:sz w:val="24"/>
                <w:szCs w:val="24"/>
              </w:rPr>
              <w:t>Table S</w:t>
            </w:r>
            <w:r>
              <w:rPr>
                <w:rFonts w:ascii="Times New Roman" w:eastAsia="Times New Roman" w:hAnsi="Times New Roman" w:cs="Times New Roman"/>
                <w:b/>
                <w:bCs/>
                <w:color w:val="000000"/>
                <w:sz w:val="24"/>
                <w:szCs w:val="24"/>
              </w:rPr>
              <w:t>2</w:t>
            </w:r>
            <w:r w:rsidR="00A71496">
              <w:rPr>
                <w:rFonts w:ascii="Times New Roman" w:eastAsia="Times New Roman" w:hAnsi="Times New Roman" w:cs="Times New Roman"/>
                <w:b/>
                <w:bCs/>
                <w:color w:val="000000"/>
                <w:sz w:val="24"/>
                <w:szCs w:val="24"/>
              </w:rPr>
              <w:t xml:space="preserve">: </w:t>
            </w:r>
            <w:r w:rsidR="00A71496" w:rsidRPr="007474B4">
              <w:rPr>
                <w:rFonts w:ascii="Times New Roman" w:hAnsi="Times New Roman" w:cs="Times New Roman"/>
                <w:sz w:val="24"/>
                <w:szCs w:val="24"/>
              </w:rPr>
              <w:t>190 proteins were differentially expressed in tumor tissue of relaps</w:t>
            </w:r>
            <w:r w:rsidR="00A71496">
              <w:rPr>
                <w:rFonts w:ascii="Times New Roman" w:hAnsi="Times New Roman" w:cs="Times New Roman"/>
                <w:sz w:val="24"/>
                <w:szCs w:val="24"/>
              </w:rPr>
              <w:t>ing</w:t>
            </w:r>
            <w:r w:rsidR="00A71496" w:rsidRPr="007474B4">
              <w:rPr>
                <w:rFonts w:ascii="Times New Roman" w:hAnsi="Times New Roman" w:cs="Times New Roman"/>
                <w:sz w:val="24"/>
                <w:szCs w:val="24"/>
              </w:rPr>
              <w:t xml:space="preserve"> and treatment-sensitive patients when using p&lt;0.05</w:t>
            </w:r>
            <w:r w:rsidR="00A71496">
              <w:rPr>
                <w:rFonts w:ascii="Times New Roman" w:hAnsi="Times New Roman" w:cs="Times New Roman"/>
                <w:sz w:val="24"/>
                <w:szCs w:val="24"/>
              </w:rPr>
              <w:t xml:space="preserve"> (n=64)</w:t>
            </w:r>
            <w:r w:rsidR="00A71496" w:rsidRPr="007474B4">
              <w:rPr>
                <w:rFonts w:ascii="Times New Roman" w:hAnsi="Times New Roman" w:cs="Times New Roman"/>
                <w:sz w:val="24"/>
                <w:szCs w:val="24"/>
              </w:rPr>
              <w:t>.</w:t>
            </w:r>
          </w:p>
        </w:tc>
      </w:tr>
      <w:tr w:rsidR="00A07843" w:rsidRPr="007474B4" w14:paraId="780A7175" w14:textId="77777777" w:rsidTr="00A07843">
        <w:trPr>
          <w:trHeight w:val="510"/>
          <w:tblCellSpacing w:w="0" w:type="dxa"/>
        </w:trPr>
        <w:tc>
          <w:tcPr>
            <w:tcW w:w="1843" w:type="dxa"/>
            <w:tcMar>
              <w:top w:w="0" w:type="dxa"/>
              <w:left w:w="0" w:type="dxa"/>
              <w:bottom w:w="0" w:type="dxa"/>
              <w:right w:w="0" w:type="dxa"/>
            </w:tcMar>
            <w:vAlign w:val="center"/>
          </w:tcPr>
          <w:p w14:paraId="3E7FE20B" w14:textId="77777777" w:rsidR="00A07843"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Fold change </w:t>
            </w:r>
          </w:p>
          <w:p w14:paraId="144B049A" w14:textId="14CD3AC1" w:rsidR="00A07843"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(relaps</w:t>
            </w:r>
            <w:r w:rsidR="003F405D">
              <w:rPr>
                <w:rFonts w:ascii="Times New Roman" w:eastAsia="Times New Roman" w:hAnsi="Times New Roman" w:cs="Times New Roman"/>
                <w:b/>
                <w:bCs/>
                <w:color w:val="000000"/>
                <w:sz w:val="20"/>
                <w:szCs w:val="20"/>
              </w:rPr>
              <w:t>ing</w:t>
            </w:r>
            <w:r>
              <w:rPr>
                <w:rFonts w:ascii="Times New Roman" w:eastAsia="Times New Roman" w:hAnsi="Times New Roman" w:cs="Times New Roman"/>
                <w:b/>
                <w:bCs/>
                <w:color w:val="000000"/>
                <w:sz w:val="20"/>
                <w:szCs w:val="20"/>
              </w:rPr>
              <w:t>/</w:t>
            </w:r>
          </w:p>
          <w:p w14:paraId="02CE2428" w14:textId="783D69F3" w:rsidR="00A07843" w:rsidRPr="007474B4"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treatment-sensitive)</w:t>
            </w:r>
          </w:p>
        </w:tc>
        <w:tc>
          <w:tcPr>
            <w:tcW w:w="5395" w:type="dxa"/>
            <w:tcMar>
              <w:top w:w="0" w:type="dxa"/>
              <w:left w:w="0" w:type="dxa"/>
              <w:bottom w:w="0" w:type="dxa"/>
              <w:right w:w="0" w:type="dxa"/>
            </w:tcMar>
            <w:vAlign w:val="bottom"/>
          </w:tcPr>
          <w:p w14:paraId="394DBFDD" w14:textId="3C517862" w:rsidR="00A07843"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Protein name</w:t>
            </w:r>
          </w:p>
        </w:tc>
        <w:tc>
          <w:tcPr>
            <w:tcW w:w="1445" w:type="dxa"/>
            <w:tcMar>
              <w:top w:w="0" w:type="dxa"/>
              <w:left w:w="0" w:type="dxa"/>
              <w:bottom w:w="0" w:type="dxa"/>
              <w:right w:w="0" w:type="dxa"/>
            </w:tcMar>
            <w:vAlign w:val="bottom"/>
          </w:tcPr>
          <w:p w14:paraId="76C65701" w14:textId="132F074C" w:rsidR="00A07843"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Gene name</w:t>
            </w:r>
          </w:p>
        </w:tc>
        <w:tc>
          <w:tcPr>
            <w:tcW w:w="673" w:type="dxa"/>
            <w:tcMar>
              <w:top w:w="0" w:type="dxa"/>
              <w:left w:w="0" w:type="dxa"/>
              <w:bottom w:w="0" w:type="dxa"/>
              <w:right w:w="0" w:type="dxa"/>
            </w:tcMar>
            <w:vAlign w:val="bottom"/>
          </w:tcPr>
          <w:p w14:paraId="3204AA6A" w14:textId="1610CE5E" w:rsidR="00A07843" w:rsidRDefault="00A07843" w:rsidP="00A07843">
            <w:pPr>
              <w:spacing w:before="20" w:after="2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p-value</w:t>
            </w:r>
          </w:p>
        </w:tc>
      </w:tr>
      <w:tr w:rsidR="00A07843" w:rsidRPr="007474B4" w14:paraId="18E52E64" w14:textId="77777777" w:rsidTr="00A07843">
        <w:trPr>
          <w:trHeight w:val="397"/>
          <w:tblCellSpacing w:w="0" w:type="dxa"/>
        </w:trPr>
        <w:tc>
          <w:tcPr>
            <w:tcW w:w="9356" w:type="dxa"/>
            <w:gridSpan w:val="4"/>
            <w:tcBorders>
              <w:top w:val="single" w:sz="4" w:space="0" w:color="auto"/>
              <w:bottom w:val="single" w:sz="4" w:space="0" w:color="auto"/>
            </w:tcBorders>
            <w:tcMar>
              <w:top w:w="0" w:type="dxa"/>
              <w:left w:w="0" w:type="dxa"/>
              <w:bottom w:w="0" w:type="dxa"/>
              <w:right w:w="0" w:type="dxa"/>
            </w:tcMar>
            <w:vAlign w:val="bottom"/>
          </w:tcPr>
          <w:p w14:paraId="7A3686FA" w14:textId="3B07937A" w:rsidR="00A07843" w:rsidRDefault="00A07843" w:rsidP="00A07843">
            <w:pPr>
              <w:spacing w:before="20" w:after="20" w:line="240" w:lineRule="auto"/>
              <w:rPr>
                <w:rFonts w:ascii="Times New Roman" w:eastAsia="Times New Roman" w:hAnsi="Times New Roman" w:cs="Times New Roman"/>
                <w:b/>
                <w:bCs/>
                <w:color w:val="000000"/>
                <w:sz w:val="20"/>
                <w:szCs w:val="20"/>
              </w:rPr>
            </w:pPr>
            <w:r w:rsidRPr="007474B4">
              <w:rPr>
                <w:rFonts w:ascii="Times New Roman" w:eastAsia="Times New Roman" w:hAnsi="Times New Roman" w:cs="Times New Roman"/>
                <w:b/>
                <w:bCs/>
                <w:color w:val="000000"/>
                <w:sz w:val="20"/>
                <w:szCs w:val="20"/>
              </w:rPr>
              <w:t>Upregulated</w:t>
            </w:r>
          </w:p>
        </w:tc>
      </w:tr>
      <w:tr w:rsidR="00A07843" w:rsidRPr="007474B4" w14:paraId="22D88BD5" w14:textId="77777777" w:rsidTr="00A07843">
        <w:trPr>
          <w:trHeight w:val="20"/>
          <w:tblCellSpacing w:w="0" w:type="dxa"/>
        </w:trPr>
        <w:tc>
          <w:tcPr>
            <w:tcW w:w="1843" w:type="dxa"/>
            <w:tcMar>
              <w:top w:w="0" w:type="dxa"/>
              <w:left w:w="0" w:type="dxa"/>
              <w:bottom w:w="0" w:type="dxa"/>
              <w:right w:w="0" w:type="dxa"/>
            </w:tcMar>
            <w:hideMark/>
          </w:tcPr>
          <w:p w14:paraId="1E50507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2.40</w:t>
            </w:r>
          </w:p>
        </w:tc>
        <w:tc>
          <w:tcPr>
            <w:tcW w:w="5395" w:type="dxa"/>
            <w:tcMar>
              <w:top w:w="0" w:type="dxa"/>
              <w:left w:w="0" w:type="dxa"/>
              <w:bottom w:w="0" w:type="dxa"/>
              <w:right w:w="0" w:type="dxa"/>
            </w:tcMar>
            <w:hideMark/>
          </w:tcPr>
          <w:p w14:paraId="0A2AC2A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Peroxisomal membrane protein 11B</w:t>
            </w:r>
          </w:p>
        </w:tc>
        <w:tc>
          <w:tcPr>
            <w:tcW w:w="1445" w:type="dxa"/>
            <w:tcMar>
              <w:top w:w="0" w:type="dxa"/>
              <w:left w:w="0" w:type="dxa"/>
              <w:bottom w:w="0" w:type="dxa"/>
              <w:right w:w="0" w:type="dxa"/>
            </w:tcMar>
            <w:hideMark/>
          </w:tcPr>
          <w:p w14:paraId="2579BAE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PEX11B</w:t>
            </w:r>
          </w:p>
        </w:tc>
        <w:tc>
          <w:tcPr>
            <w:tcW w:w="673" w:type="dxa"/>
            <w:tcMar>
              <w:top w:w="0" w:type="dxa"/>
              <w:left w:w="0" w:type="dxa"/>
              <w:bottom w:w="0" w:type="dxa"/>
              <w:right w:w="0" w:type="dxa"/>
            </w:tcMar>
            <w:hideMark/>
          </w:tcPr>
          <w:p w14:paraId="4A04525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3C9D62CF" w14:textId="77777777" w:rsidTr="00A07843">
        <w:trPr>
          <w:trHeight w:val="20"/>
          <w:tblCellSpacing w:w="0" w:type="dxa"/>
        </w:trPr>
        <w:tc>
          <w:tcPr>
            <w:tcW w:w="1843" w:type="dxa"/>
            <w:tcMar>
              <w:top w:w="0" w:type="dxa"/>
              <w:left w:w="0" w:type="dxa"/>
              <w:bottom w:w="0" w:type="dxa"/>
              <w:right w:w="0" w:type="dxa"/>
            </w:tcMar>
            <w:hideMark/>
          </w:tcPr>
          <w:p w14:paraId="0EA290E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2.35</w:t>
            </w:r>
          </w:p>
        </w:tc>
        <w:tc>
          <w:tcPr>
            <w:tcW w:w="5395" w:type="dxa"/>
            <w:tcMar>
              <w:top w:w="0" w:type="dxa"/>
              <w:left w:w="0" w:type="dxa"/>
              <w:bottom w:w="0" w:type="dxa"/>
              <w:right w:w="0" w:type="dxa"/>
            </w:tcMar>
            <w:hideMark/>
          </w:tcPr>
          <w:p w14:paraId="0D9C88A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dCTP</w:t>
            </w:r>
            <w:proofErr w:type="spellEnd"/>
            <w:r w:rsidRPr="007474B4">
              <w:rPr>
                <w:rFonts w:ascii="Times New Roman" w:eastAsia="Times New Roman" w:hAnsi="Times New Roman" w:cs="Times New Roman"/>
                <w:color w:val="000000"/>
                <w:sz w:val="20"/>
                <w:szCs w:val="20"/>
              </w:rPr>
              <w:t xml:space="preserve"> pyrophosphatase 1</w:t>
            </w:r>
          </w:p>
        </w:tc>
        <w:tc>
          <w:tcPr>
            <w:tcW w:w="1445" w:type="dxa"/>
            <w:tcMar>
              <w:top w:w="0" w:type="dxa"/>
              <w:left w:w="0" w:type="dxa"/>
              <w:bottom w:w="0" w:type="dxa"/>
              <w:right w:w="0" w:type="dxa"/>
            </w:tcMar>
            <w:hideMark/>
          </w:tcPr>
          <w:p w14:paraId="4932B5F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DCTPP1</w:t>
            </w:r>
          </w:p>
        </w:tc>
        <w:tc>
          <w:tcPr>
            <w:tcW w:w="673" w:type="dxa"/>
            <w:tcMar>
              <w:top w:w="0" w:type="dxa"/>
              <w:left w:w="0" w:type="dxa"/>
              <w:bottom w:w="0" w:type="dxa"/>
              <w:right w:w="0" w:type="dxa"/>
            </w:tcMar>
            <w:hideMark/>
          </w:tcPr>
          <w:p w14:paraId="397AF1D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0.014</w:t>
            </w:r>
          </w:p>
        </w:tc>
      </w:tr>
      <w:tr w:rsidR="00A07843" w:rsidRPr="007474B4" w14:paraId="0D2B91D6" w14:textId="77777777" w:rsidTr="00A07843">
        <w:trPr>
          <w:trHeight w:val="20"/>
          <w:tblCellSpacing w:w="0" w:type="dxa"/>
        </w:trPr>
        <w:tc>
          <w:tcPr>
            <w:tcW w:w="1843" w:type="dxa"/>
            <w:tcMar>
              <w:top w:w="0" w:type="dxa"/>
              <w:left w:w="0" w:type="dxa"/>
              <w:bottom w:w="0" w:type="dxa"/>
              <w:right w:w="0" w:type="dxa"/>
            </w:tcMar>
            <w:hideMark/>
          </w:tcPr>
          <w:p w14:paraId="61B1411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2.31</w:t>
            </w:r>
          </w:p>
        </w:tc>
        <w:tc>
          <w:tcPr>
            <w:tcW w:w="5395" w:type="dxa"/>
            <w:tcMar>
              <w:top w:w="0" w:type="dxa"/>
              <w:left w:w="0" w:type="dxa"/>
              <w:bottom w:w="0" w:type="dxa"/>
              <w:right w:w="0" w:type="dxa"/>
            </w:tcMar>
            <w:hideMark/>
          </w:tcPr>
          <w:p w14:paraId="681A586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SRA stem-loop-interacting RNA-binding protein, mitochondrial</w:t>
            </w:r>
          </w:p>
        </w:tc>
        <w:tc>
          <w:tcPr>
            <w:tcW w:w="1445" w:type="dxa"/>
            <w:tcMar>
              <w:top w:w="0" w:type="dxa"/>
              <w:left w:w="0" w:type="dxa"/>
              <w:bottom w:w="0" w:type="dxa"/>
              <w:right w:w="0" w:type="dxa"/>
            </w:tcMar>
            <w:hideMark/>
          </w:tcPr>
          <w:p w14:paraId="55BF6EB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SLIRP</w:t>
            </w:r>
          </w:p>
        </w:tc>
        <w:tc>
          <w:tcPr>
            <w:tcW w:w="673" w:type="dxa"/>
            <w:tcMar>
              <w:top w:w="0" w:type="dxa"/>
              <w:left w:w="0" w:type="dxa"/>
              <w:bottom w:w="0" w:type="dxa"/>
              <w:right w:w="0" w:type="dxa"/>
            </w:tcMar>
            <w:hideMark/>
          </w:tcPr>
          <w:p w14:paraId="2C066A5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6B92BB98" w14:textId="77777777" w:rsidTr="00A07843">
        <w:trPr>
          <w:trHeight w:val="20"/>
          <w:tblCellSpacing w:w="0" w:type="dxa"/>
        </w:trPr>
        <w:tc>
          <w:tcPr>
            <w:tcW w:w="1843" w:type="dxa"/>
            <w:tcMar>
              <w:top w:w="0" w:type="dxa"/>
              <w:left w:w="0" w:type="dxa"/>
              <w:bottom w:w="0" w:type="dxa"/>
              <w:right w:w="0" w:type="dxa"/>
            </w:tcMar>
            <w:hideMark/>
          </w:tcPr>
          <w:p w14:paraId="4FC1A10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2.24</w:t>
            </w:r>
          </w:p>
        </w:tc>
        <w:tc>
          <w:tcPr>
            <w:tcW w:w="5395" w:type="dxa"/>
            <w:tcMar>
              <w:top w:w="0" w:type="dxa"/>
              <w:left w:w="0" w:type="dxa"/>
              <w:bottom w:w="0" w:type="dxa"/>
              <w:right w:w="0" w:type="dxa"/>
            </w:tcMar>
            <w:hideMark/>
          </w:tcPr>
          <w:p w14:paraId="524C43B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Huntingtin-interacting protein K</w:t>
            </w:r>
          </w:p>
        </w:tc>
        <w:tc>
          <w:tcPr>
            <w:tcW w:w="1445" w:type="dxa"/>
            <w:tcMar>
              <w:top w:w="0" w:type="dxa"/>
              <w:left w:w="0" w:type="dxa"/>
              <w:bottom w:w="0" w:type="dxa"/>
              <w:right w:w="0" w:type="dxa"/>
            </w:tcMar>
            <w:hideMark/>
          </w:tcPr>
          <w:p w14:paraId="52CEB51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HYPK</w:t>
            </w:r>
          </w:p>
        </w:tc>
        <w:tc>
          <w:tcPr>
            <w:tcW w:w="673" w:type="dxa"/>
            <w:tcMar>
              <w:top w:w="0" w:type="dxa"/>
              <w:left w:w="0" w:type="dxa"/>
              <w:bottom w:w="0" w:type="dxa"/>
              <w:right w:w="0" w:type="dxa"/>
            </w:tcMar>
            <w:hideMark/>
          </w:tcPr>
          <w:p w14:paraId="5F055B7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2B309A7B" w14:textId="77777777" w:rsidTr="00A07843">
        <w:trPr>
          <w:trHeight w:val="20"/>
          <w:tblCellSpacing w:w="0" w:type="dxa"/>
        </w:trPr>
        <w:tc>
          <w:tcPr>
            <w:tcW w:w="1843" w:type="dxa"/>
            <w:tcMar>
              <w:top w:w="0" w:type="dxa"/>
              <w:left w:w="0" w:type="dxa"/>
              <w:bottom w:w="0" w:type="dxa"/>
              <w:right w:w="0" w:type="dxa"/>
            </w:tcMar>
            <w:hideMark/>
          </w:tcPr>
          <w:p w14:paraId="14B96CB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2.23</w:t>
            </w:r>
          </w:p>
        </w:tc>
        <w:tc>
          <w:tcPr>
            <w:tcW w:w="5395" w:type="dxa"/>
            <w:tcMar>
              <w:top w:w="0" w:type="dxa"/>
              <w:left w:w="0" w:type="dxa"/>
              <w:bottom w:w="0" w:type="dxa"/>
              <w:right w:w="0" w:type="dxa"/>
            </w:tcMar>
            <w:hideMark/>
          </w:tcPr>
          <w:p w14:paraId="288B8B3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Nucleoplasmin-3</w:t>
            </w:r>
          </w:p>
        </w:tc>
        <w:tc>
          <w:tcPr>
            <w:tcW w:w="1445" w:type="dxa"/>
            <w:tcMar>
              <w:top w:w="0" w:type="dxa"/>
              <w:left w:w="0" w:type="dxa"/>
              <w:bottom w:w="0" w:type="dxa"/>
              <w:right w:w="0" w:type="dxa"/>
            </w:tcMar>
            <w:hideMark/>
          </w:tcPr>
          <w:p w14:paraId="0C683FF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NPM3</w:t>
            </w:r>
          </w:p>
        </w:tc>
        <w:tc>
          <w:tcPr>
            <w:tcW w:w="673" w:type="dxa"/>
            <w:tcMar>
              <w:top w:w="0" w:type="dxa"/>
              <w:left w:w="0" w:type="dxa"/>
              <w:bottom w:w="0" w:type="dxa"/>
              <w:right w:w="0" w:type="dxa"/>
            </w:tcMar>
            <w:hideMark/>
          </w:tcPr>
          <w:p w14:paraId="166B3DD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0.037</w:t>
            </w:r>
          </w:p>
        </w:tc>
      </w:tr>
      <w:tr w:rsidR="00A07843" w:rsidRPr="007474B4" w14:paraId="49F16B3F" w14:textId="77777777" w:rsidTr="00A07843">
        <w:trPr>
          <w:trHeight w:val="20"/>
          <w:tblCellSpacing w:w="0" w:type="dxa"/>
        </w:trPr>
        <w:tc>
          <w:tcPr>
            <w:tcW w:w="1843" w:type="dxa"/>
            <w:tcMar>
              <w:top w:w="0" w:type="dxa"/>
              <w:left w:w="0" w:type="dxa"/>
              <w:bottom w:w="0" w:type="dxa"/>
              <w:right w:w="0" w:type="dxa"/>
            </w:tcMar>
            <w:hideMark/>
          </w:tcPr>
          <w:p w14:paraId="4776E1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2.17</w:t>
            </w:r>
          </w:p>
        </w:tc>
        <w:tc>
          <w:tcPr>
            <w:tcW w:w="5395" w:type="dxa"/>
            <w:tcMar>
              <w:top w:w="0" w:type="dxa"/>
              <w:left w:w="0" w:type="dxa"/>
              <w:bottom w:w="0" w:type="dxa"/>
              <w:right w:w="0" w:type="dxa"/>
            </w:tcMar>
            <w:hideMark/>
          </w:tcPr>
          <w:p w14:paraId="36B4E4D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DNA replication licensing factor MCM6</w:t>
            </w:r>
          </w:p>
        </w:tc>
        <w:tc>
          <w:tcPr>
            <w:tcW w:w="1445" w:type="dxa"/>
            <w:tcMar>
              <w:top w:w="0" w:type="dxa"/>
              <w:left w:w="0" w:type="dxa"/>
              <w:bottom w:w="0" w:type="dxa"/>
              <w:right w:w="0" w:type="dxa"/>
            </w:tcMar>
            <w:hideMark/>
          </w:tcPr>
          <w:p w14:paraId="54BC86B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MCM6</w:t>
            </w:r>
          </w:p>
        </w:tc>
        <w:tc>
          <w:tcPr>
            <w:tcW w:w="673" w:type="dxa"/>
            <w:tcMar>
              <w:top w:w="0" w:type="dxa"/>
              <w:left w:w="0" w:type="dxa"/>
              <w:bottom w:w="0" w:type="dxa"/>
              <w:right w:w="0" w:type="dxa"/>
            </w:tcMar>
            <w:hideMark/>
          </w:tcPr>
          <w:p w14:paraId="5F89F10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3C1DCBA2" w14:textId="77777777" w:rsidTr="00A07843">
        <w:trPr>
          <w:trHeight w:val="20"/>
          <w:tblCellSpacing w:w="0" w:type="dxa"/>
        </w:trPr>
        <w:tc>
          <w:tcPr>
            <w:tcW w:w="1843" w:type="dxa"/>
            <w:tcMar>
              <w:top w:w="0" w:type="dxa"/>
              <w:left w:w="0" w:type="dxa"/>
              <w:bottom w:w="0" w:type="dxa"/>
              <w:right w:w="0" w:type="dxa"/>
            </w:tcMar>
            <w:hideMark/>
          </w:tcPr>
          <w:p w14:paraId="5ECCCD2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2.02</w:t>
            </w:r>
          </w:p>
        </w:tc>
        <w:tc>
          <w:tcPr>
            <w:tcW w:w="5395" w:type="dxa"/>
            <w:tcMar>
              <w:top w:w="0" w:type="dxa"/>
              <w:left w:w="0" w:type="dxa"/>
              <w:bottom w:w="0" w:type="dxa"/>
              <w:right w:w="0" w:type="dxa"/>
            </w:tcMar>
            <w:hideMark/>
          </w:tcPr>
          <w:p w14:paraId="71E66B4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DNA replication licensing factor MCM2</w:t>
            </w:r>
          </w:p>
        </w:tc>
        <w:tc>
          <w:tcPr>
            <w:tcW w:w="1445" w:type="dxa"/>
            <w:tcMar>
              <w:top w:w="0" w:type="dxa"/>
              <w:left w:w="0" w:type="dxa"/>
              <w:bottom w:w="0" w:type="dxa"/>
              <w:right w:w="0" w:type="dxa"/>
            </w:tcMar>
            <w:hideMark/>
          </w:tcPr>
          <w:p w14:paraId="2FADE85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MCM2</w:t>
            </w:r>
          </w:p>
        </w:tc>
        <w:tc>
          <w:tcPr>
            <w:tcW w:w="673" w:type="dxa"/>
            <w:tcMar>
              <w:top w:w="0" w:type="dxa"/>
              <w:left w:w="0" w:type="dxa"/>
              <w:bottom w:w="0" w:type="dxa"/>
              <w:right w:w="0" w:type="dxa"/>
            </w:tcMar>
            <w:hideMark/>
          </w:tcPr>
          <w:p w14:paraId="3DB74D5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0.049</w:t>
            </w:r>
          </w:p>
        </w:tc>
      </w:tr>
      <w:tr w:rsidR="00A07843" w:rsidRPr="007474B4" w14:paraId="730C3CFF" w14:textId="77777777" w:rsidTr="00A07843">
        <w:trPr>
          <w:trHeight w:val="20"/>
          <w:tblCellSpacing w:w="0" w:type="dxa"/>
        </w:trPr>
        <w:tc>
          <w:tcPr>
            <w:tcW w:w="1843" w:type="dxa"/>
            <w:tcMar>
              <w:top w:w="0" w:type="dxa"/>
              <w:left w:w="0" w:type="dxa"/>
              <w:bottom w:w="0" w:type="dxa"/>
              <w:right w:w="0" w:type="dxa"/>
            </w:tcMar>
            <w:hideMark/>
          </w:tcPr>
          <w:p w14:paraId="1E65C07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1.97</w:t>
            </w:r>
          </w:p>
        </w:tc>
        <w:tc>
          <w:tcPr>
            <w:tcW w:w="5395" w:type="dxa"/>
            <w:tcMar>
              <w:top w:w="0" w:type="dxa"/>
              <w:left w:w="0" w:type="dxa"/>
              <w:bottom w:w="0" w:type="dxa"/>
              <w:right w:w="0" w:type="dxa"/>
            </w:tcMar>
            <w:hideMark/>
          </w:tcPr>
          <w:p w14:paraId="4095E78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Succinate-semialdehyde dehydrogenase, mitochondrial</w:t>
            </w:r>
          </w:p>
        </w:tc>
        <w:tc>
          <w:tcPr>
            <w:tcW w:w="1445" w:type="dxa"/>
            <w:tcMar>
              <w:top w:w="0" w:type="dxa"/>
              <w:left w:w="0" w:type="dxa"/>
              <w:bottom w:w="0" w:type="dxa"/>
              <w:right w:w="0" w:type="dxa"/>
            </w:tcMar>
            <w:hideMark/>
          </w:tcPr>
          <w:p w14:paraId="51E1074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ALDH5A1</w:t>
            </w:r>
          </w:p>
        </w:tc>
        <w:tc>
          <w:tcPr>
            <w:tcW w:w="673" w:type="dxa"/>
            <w:tcMar>
              <w:top w:w="0" w:type="dxa"/>
              <w:left w:w="0" w:type="dxa"/>
              <w:bottom w:w="0" w:type="dxa"/>
              <w:right w:w="0" w:type="dxa"/>
            </w:tcMar>
            <w:hideMark/>
          </w:tcPr>
          <w:p w14:paraId="40E02C3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0.032</w:t>
            </w:r>
          </w:p>
        </w:tc>
      </w:tr>
      <w:tr w:rsidR="00A07843" w:rsidRPr="007474B4" w14:paraId="498B744B" w14:textId="77777777" w:rsidTr="00A07843">
        <w:trPr>
          <w:trHeight w:val="20"/>
          <w:tblCellSpacing w:w="0" w:type="dxa"/>
        </w:trPr>
        <w:tc>
          <w:tcPr>
            <w:tcW w:w="1843" w:type="dxa"/>
            <w:tcMar>
              <w:top w:w="0" w:type="dxa"/>
              <w:left w:w="0" w:type="dxa"/>
              <w:bottom w:w="0" w:type="dxa"/>
              <w:right w:w="0" w:type="dxa"/>
            </w:tcMar>
            <w:hideMark/>
          </w:tcPr>
          <w:p w14:paraId="37D5424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1.95</w:t>
            </w:r>
          </w:p>
        </w:tc>
        <w:tc>
          <w:tcPr>
            <w:tcW w:w="5395" w:type="dxa"/>
            <w:tcMar>
              <w:top w:w="0" w:type="dxa"/>
              <w:left w:w="0" w:type="dxa"/>
              <w:bottom w:w="0" w:type="dxa"/>
              <w:right w:w="0" w:type="dxa"/>
            </w:tcMar>
            <w:hideMark/>
          </w:tcPr>
          <w:p w14:paraId="0B5D593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Exosome complex component MTR3</w:t>
            </w:r>
          </w:p>
        </w:tc>
        <w:tc>
          <w:tcPr>
            <w:tcW w:w="1445" w:type="dxa"/>
            <w:tcMar>
              <w:top w:w="0" w:type="dxa"/>
              <w:left w:w="0" w:type="dxa"/>
              <w:bottom w:w="0" w:type="dxa"/>
              <w:right w:w="0" w:type="dxa"/>
            </w:tcMar>
            <w:hideMark/>
          </w:tcPr>
          <w:p w14:paraId="17356E2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EXOSC6</w:t>
            </w:r>
          </w:p>
        </w:tc>
        <w:tc>
          <w:tcPr>
            <w:tcW w:w="673" w:type="dxa"/>
            <w:tcMar>
              <w:top w:w="0" w:type="dxa"/>
              <w:left w:w="0" w:type="dxa"/>
              <w:bottom w:w="0" w:type="dxa"/>
              <w:right w:w="0" w:type="dxa"/>
            </w:tcMar>
            <w:hideMark/>
          </w:tcPr>
          <w:p w14:paraId="77CE89D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0.001</w:t>
            </w:r>
          </w:p>
        </w:tc>
      </w:tr>
      <w:tr w:rsidR="00A07843" w:rsidRPr="007474B4" w14:paraId="1B5F2D39" w14:textId="77777777" w:rsidTr="00A07843">
        <w:trPr>
          <w:trHeight w:val="20"/>
          <w:tblCellSpacing w:w="0" w:type="dxa"/>
        </w:trPr>
        <w:tc>
          <w:tcPr>
            <w:tcW w:w="1843" w:type="dxa"/>
            <w:tcMar>
              <w:top w:w="0" w:type="dxa"/>
              <w:left w:w="0" w:type="dxa"/>
              <w:bottom w:w="0" w:type="dxa"/>
              <w:right w:w="0" w:type="dxa"/>
            </w:tcMar>
            <w:hideMark/>
          </w:tcPr>
          <w:p w14:paraId="46B57D2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1.87</w:t>
            </w:r>
          </w:p>
        </w:tc>
        <w:tc>
          <w:tcPr>
            <w:tcW w:w="5395" w:type="dxa"/>
            <w:tcMar>
              <w:top w:w="0" w:type="dxa"/>
              <w:left w:w="0" w:type="dxa"/>
              <w:bottom w:w="0" w:type="dxa"/>
              <w:right w:w="0" w:type="dxa"/>
            </w:tcMar>
            <w:hideMark/>
          </w:tcPr>
          <w:p w14:paraId="3B8ED20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Spermidine synthase</w:t>
            </w:r>
          </w:p>
        </w:tc>
        <w:tc>
          <w:tcPr>
            <w:tcW w:w="1445" w:type="dxa"/>
            <w:tcMar>
              <w:top w:w="0" w:type="dxa"/>
              <w:left w:w="0" w:type="dxa"/>
              <w:bottom w:w="0" w:type="dxa"/>
              <w:right w:w="0" w:type="dxa"/>
            </w:tcMar>
            <w:hideMark/>
          </w:tcPr>
          <w:p w14:paraId="711C2B5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SRM</w:t>
            </w:r>
          </w:p>
        </w:tc>
        <w:tc>
          <w:tcPr>
            <w:tcW w:w="673" w:type="dxa"/>
            <w:tcMar>
              <w:top w:w="0" w:type="dxa"/>
              <w:left w:w="0" w:type="dxa"/>
              <w:bottom w:w="0" w:type="dxa"/>
              <w:right w:w="0" w:type="dxa"/>
            </w:tcMar>
            <w:hideMark/>
          </w:tcPr>
          <w:p w14:paraId="60B859F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0.024</w:t>
            </w:r>
          </w:p>
        </w:tc>
      </w:tr>
      <w:tr w:rsidR="00A07843" w:rsidRPr="007474B4" w14:paraId="246E7DC2" w14:textId="77777777" w:rsidTr="00A07843">
        <w:trPr>
          <w:trHeight w:val="20"/>
          <w:tblCellSpacing w:w="0" w:type="dxa"/>
        </w:trPr>
        <w:tc>
          <w:tcPr>
            <w:tcW w:w="1843" w:type="dxa"/>
            <w:tcMar>
              <w:top w:w="0" w:type="dxa"/>
              <w:left w:w="0" w:type="dxa"/>
              <w:bottom w:w="0" w:type="dxa"/>
              <w:right w:w="0" w:type="dxa"/>
            </w:tcMar>
            <w:hideMark/>
          </w:tcPr>
          <w:p w14:paraId="6F3D48D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1.87</w:t>
            </w:r>
          </w:p>
        </w:tc>
        <w:tc>
          <w:tcPr>
            <w:tcW w:w="5395" w:type="dxa"/>
            <w:tcMar>
              <w:top w:w="0" w:type="dxa"/>
              <w:left w:w="0" w:type="dxa"/>
              <w:bottom w:w="0" w:type="dxa"/>
              <w:right w:w="0" w:type="dxa"/>
            </w:tcMar>
            <w:hideMark/>
          </w:tcPr>
          <w:p w14:paraId="1D21853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28S ribosomal protein S16, mitochondrial</w:t>
            </w:r>
          </w:p>
        </w:tc>
        <w:tc>
          <w:tcPr>
            <w:tcW w:w="1445" w:type="dxa"/>
            <w:tcMar>
              <w:top w:w="0" w:type="dxa"/>
              <w:left w:w="0" w:type="dxa"/>
              <w:bottom w:w="0" w:type="dxa"/>
              <w:right w:w="0" w:type="dxa"/>
            </w:tcMar>
            <w:hideMark/>
          </w:tcPr>
          <w:p w14:paraId="29FFEED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MRPS16</w:t>
            </w:r>
          </w:p>
        </w:tc>
        <w:tc>
          <w:tcPr>
            <w:tcW w:w="673" w:type="dxa"/>
            <w:tcMar>
              <w:top w:w="0" w:type="dxa"/>
              <w:left w:w="0" w:type="dxa"/>
              <w:bottom w:w="0" w:type="dxa"/>
              <w:right w:w="0" w:type="dxa"/>
            </w:tcMar>
            <w:hideMark/>
          </w:tcPr>
          <w:p w14:paraId="5A7A648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0.011</w:t>
            </w:r>
          </w:p>
        </w:tc>
      </w:tr>
      <w:tr w:rsidR="00A07843" w:rsidRPr="007474B4" w14:paraId="20FA81A2" w14:textId="77777777" w:rsidTr="00A07843">
        <w:trPr>
          <w:tblCellSpacing w:w="0" w:type="dxa"/>
        </w:trPr>
        <w:tc>
          <w:tcPr>
            <w:tcW w:w="1843" w:type="dxa"/>
            <w:tcMar>
              <w:top w:w="0" w:type="dxa"/>
              <w:left w:w="0" w:type="dxa"/>
              <w:bottom w:w="0" w:type="dxa"/>
              <w:right w:w="0" w:type="dxa"/>
            </w:tcMar>
            <w:hideMark/>
          </w:tcPr>
          <w:p w14:paraId="213CC36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1.84</w:t>
            </w:r>
          </w:p>
        </w:tc>
        <w:tc>
          <w:tcPr>
            <w:tcW w:w="5395" w:type="dxa"/>
            <w:tcMar>
              <w:top w:w="0" w:type="dxa"/>
              <w:left w:w="0" w:type="dxa"/>
              <w:bottom w:w="0" w:type="dxa"/>
              <w:right w:w="0" w:type="dxa"/>
            </w:tcMar>
            <w:hideMark/>
          </w:tcPr>
          <w:p w14:paraId="3321BBB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Exosome complex component RRP40</w:t>
            </w:r>
          </w:p>
        </w:tc>
        <w:tc>
          <w:tcPr>
            <w:tcW w:w="1445" w:type="dxa"/>
            <w:tcMar>
              <w:top w:w="0" w:type="dxa"/>
              <w:left w:w="0" w:type="dxa"/>
              <w:bottom w:w="0" w:type="dxa"/>
              <w:right w:w="0" w:type="dxa"/>
            </w:tcMar>
            <w:hideMark/>
          </w:tcPr>
          <w:p w14:paraId="302BE94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EXOSC3</w:t>
            </w:r>
          </w:p>
        </w:tc>
        <w:tc>
          <w:tcPr>
            <w:tcW w:w="673" w:type="dxa"/>
            <w:tcMar>
              <w:top w:w="0" w:type="dxa"/>
              <w:left w:w="0" w:type="dxa"/>
              <w:bottom w:w="0" w:type="dxa"/>
              <w:right w:w="0" w:type="dxa"/>
            </w:tcMar>
            <w:hideMark/>
          </w:tcPr>
          <w:p w14:paraId="1FA1E5D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0.011</w:t>
            </w:r>
          </w:p>
        </w:tc>
      </w:tr>
      <w:tr w:rsidR="00A07843" w:rsidRPr="007474B4" w14:paraId="3D5AA361" w14:textId="77777777" w:rsidTr="00A07843">
        <w:trPr>
          <w:tblCellSpacing w:w="0" w:type="dxa"/>
        </w:trPr>
        <w:tc>
          <w:tcPr>
            <w:tcW w:w="1843" w:type="dxa"/>
            <w:tcMar>
              <w:top w:w="0" w:type="dxa"/>
              <w:left w:w="0" w:type="dxa"/>
              <w:bottom w:w="0" w:type="dxa"/>
              <w:right w:w="0" w:type="dxa"/>
            </w:tcMar>
            <w:hideMark/>
          </w:tcPr>
          <w:p w14:paraId="0A7398F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1.84</w:t>
            </w:r>
          </w:p>
        </w:tc>
        <w:tc>
          <w:tcPr>
            <w:tcW w:w="5395" w:type="dxa"/>
            <w:tcMar>
              <w:top w:w="0" w:type="dxa"/>
              <w:left w:w="0" w:type="dxa"/>
              <w:bottom w:w="0" w:type="dxa"/>
              <w:right w:w="0" w:type="dxa"/>
            </w:tcMar>
            <w:hideMark/>
          </w:tcPr>
          <w:p w14:paraId="0FC04F3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Zinc finger protein 706</w:t>
            </w:r>
          </w:p>
        </w:tc>
        <w:tc>
          <w:tcPr>
            <w:tcW w:w="1445" w:type="dxa"/>
            <w:tcMar>
              <w:top w:w="0" w:type="dxa"/>
              <w:left w:w="0" w:type="dxa"/>
              <w:bottom w:w="0" w:type="dxa"/>
              <w:right w:w="0" w:type="dxa"/>
            </w:tcMar>
            <w:hideMark/>
          </w:tcPr>
          <w:p w14:paraId="5FAAD04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ZNF706</w:t>
            </w:r>
          </w:p>
        </w:tc>
        <w:tc>
          <w:tcPr>
            <w:tcW w:w="673" w:type="dxa"/>
            <w:tcMar>
              <w:top w:w="0" w:type="dxa"/>
              <w:left w:w="0" w:type="dxa"/>
              <w:bottom w:w="0" w:type="dxa"/>
              <w:right w:w="0" w:type="dxa"/>
            </w:tcMar>
            <w:hideMark/>
          </w:tcPr>
          <w:p w14:paraId="37045C6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3FBEC68E" w14:textId="77777777" w:rsidTr="00A07843">
        <w:trPr>
          <w:tblCellSpacing w:w="0" w:type="dxa"/>
        </w:trPr>
        <w:tc>
          <w:tcPr>
            <w:tcW w:w="1843" w:type="dxa"/>
            <w:tcMar>
              <w:top w:w="0" w:type="dxa"/>
              <w:left w:w="0" w:type="dxa"/>
              <w:bottom w:w="0" w:type="dxa"/>
              <w:right w:w="0" w:type="dxa"/>
            </w:tcMar>
            <w:hideMark/>
          </w:tcPr>
          <w:p w14:paraId="3872203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1.77</w:t>
            </w:r>
          </w:p>
        </w:tc>
        <w:tc>
          <w:tcPr>
            <w:tcW w:w="5395" w:type="dxa"/>
            <w:tcMar>
              <w:top w:w="0" w:type="dxa"/>
              <w:left w:w="0" w:type="dxa"/>
              <w:bottom w:w="0" w:type="dxa"/>
              <w:right w:w="0" w:type="dxa"/>
            </w:tcMar>
            <w:hideMark/>
          </w:tcPr>
          <w:p w14:paraId="0D4AFA4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Mitochondrial import inner membrane translocase subunit Tim13</w:t>
            </w:r>
          </w:p>
        </w:tc>
        <w:tc>
          <w:tcPr>
            <w:tcW w:w="1445" w:type="dxa"/>
            <w:tcMar>
              <w:top w:w="0" w:type="dxa"/>
              <w:left w:w="0" w:type="dxa"/>
              <w:bottom w:w="0" w:type="dxa"/>
              <w:right w:w="0" w:type="dxa"/>
            </w:tcMar>
            <w:hideMark/>
          </w:tcPr>
          <w:p w14:paraId="1070724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TIMM13</w:t>
            </w:r>
          </w:p>
        </w:tc>
        <w:tc>
          <w:tcPr>
            <w:tcW w:w="673" w:type="dxa"/>
            <w:tcMar>
              <w:top w:w="0" w:type="dxa"/>
              <w:left w:w="0" w:type="dxa"/>
              <w:bottom w:w="0" w:type="dxa"/>
              <w:right w:w="0" w:type="dxa"/>
            </w:tcMar>
            <w:hideMark/>
          </w:tcPr>
          <w:p w14:paraId="44DBCFC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0.014</w:t>
            </w:r>
          </w:p>
        </w:tc>
      </w:tr>
      <w:tr w:rsidR="00A07843" w:rsidRPr="007474B4" w14:paraId="4CD91FC6" w14:textId="77777777" w:rsidTr="00A07843">
        <w:trPr>
          <w:tblCellSpacing w:w="0" w:type="dxa"/>
        </w:trPr>
        <w:tc>
          <w:tcPr>
            <w:tcW w:w="1843" w:type="dxa"/>
            <w:tcMar>
              <w:top w:w="0" w:type="dxa"/>
              <w:left w:w="0" w:type="dxa"/>
              <w:bottom w:w="0" w:type="dxa"/>
              <w:right w:w="0" w:type="dxa"/>
            </w:tcMar>
            <w:hideMark/>
          </w:tcPr>
          <w:p w14:paraId="27942C6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1.75</w:t>
            </w:r>
          </w:p>
        </w:tc>
        <w:tc>
          <w:tcPr>
            <w:tcW w:w="5395" w:type="dxa"/>
            <w:tcMar>
              <w:top w:w="0" w:type="dxa"/>
              <w:left w:w="0" w:type="dxa"/>
              <w:bottom w:w="0" w:type="dxa"/>
              <w:right w:w="0" w:type="dxa"/>
            </w:tcMar>
            <w:hideMark/>
          </w:tcPr>
          <w:p w14:paraId="7A7964C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Cyclin-dependent kinase 2</w:t>
            </w:r>
          </w:p>
        </w:tc>
        <w:tc>
          <w:tcPr>
            <w:tcW w:w="1445" w:type="dxa"/>
            <w:tcMar>
              <w:top w:w="0" w:type="dxa"/>
              <w:left w:w="0" w:type="dxa"/>
              <w:bottom w:w="0" w:type="dxa"/>
              <w:right w:w="0" w:type="dxa"/>
            </w:tcMar>
            <w:hideMark/>
          </w:tcPr>
          <w:p w14:paraId="1E1B366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CDK2</w:t>
            </w:r>
          </w:p>
        </w:tc>
        <w:tc>
          <w:tcPr>
            <w:tcW w:w="673" w:type="dxa"/>
            <w:tcMar>
              <w:top w:w="0" w:type="dxa"/>
              <w:left w:w="0" w:type="dxa"/>
              <w:bottom w:w="0" w:type="dxa"/>
              <w:right w:w="0" w:type="dxa"/>
            </w:tcMar>
            <w:hideMark/>
          </w:tcPr>
          <w:p w14:paraId="1503C63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0.039</w:t>
            </w:r>
          </w:p>
        </w:tc>
      </w:tr>
      <w:tr w:rsidR="00A07843" w:rsidRPr="007474B4" w14:paraId="41C4BEFA" w14:textId="77777777" w:rsidTr="00A07843">
        <w:trPr>
          <w:tblCellSpacing w:w="0" w:type="dxa"/>
        </w:trPr>
        <w:tc>
          <w:tcPr>
            <w:tcW w:w="1843" w:type="dxa"/>
            <w:tcMar>
              <w:top w:w="0" w:type="dxa"/>
              <w:left w:w="0" w:type="dxa"/>
              <w:bottom w:w="0" w:type="dxa"/>
              <w:right w:w="0" w:type="dxa"/>
            </w:tcMar>
            <w:hideMark/>
          </w:tcPr>
          <w:p w14:paraId="0E71AB5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1.74</w:t>
            </w:r>
          </w:p>
        </w:tc>
        <w:tc>
          <w:tcPr>
            <w:tcW w:w="5395" w:type="dxa"/>
            <w:tcMar>
              <w:top w:w="0" w:type="dxa"/>
              <w:left w:w="0" w:type="dxa"/>
              <w:bottom w:w="0" w:type="dxa"/>
              <w:right w:w="0" w:type="dxa"/>
            </w:tcMar>
            <w:hideMark/>
          </w:tcPr>
          <w:p w14:paraId="39C653B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DNA polymerase epsilon subunit 3</w:t>
            </w:r>
          </w:p>
        </w:tc>
        <w:tc>
          <w:tcPr>
            <w:tcW w:w="1445" w:type="dxa"/>
            <w:tcMar>
              <w:top w:w="0" w:type="dxa"/>
              <w:left w:w="0" w:type="dxa"/>
              <w:bottom w:w="0" w:type="dxa"/>
              <w:right w:w="0" w:type="dxa"/>
            </w:tcMar>
            <w:hideMark/>
          </w:tcPr>
          <w:p w14:paraId="08864EA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POLE3</w:t>
            </w:r>
          </w:p>
        </w:tc>
        <w:tc>
          <w:tcPr>
            <w:tcW w:w="673" w:type="dxa"/>
            <w:tcMar>
              <w:top w:w="0" w:type="dxa"/>
              <w:left w:w="0" w:type="dxa"/>
              <w:bottom w:w="0" w:type="dxa"/>
              <w:right w:w="0" w:type="dxa"/>
            </w:tcMar>
            <w:hideMark/>
          </w:tcPr>
          <w:p w14:paraId="2385095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0.018</w:t>
            </w:r>
          </w:p>
        </w:tc>
      </w:tr>
      <w:tr w:rsidR="00A07843" w:rsidRPr="007474B4" w14:paraId="39E991AF" w14:textId="77777777" w:rsidTr="00A07843">
        <w:trPr>
          <w:tblCellSpacing w:w="0" w:type="dxa"/>
        </w:trPr>
        <w:tc>
          <w:tcPr>
            <w:tcW w:w="1843" w:type="dxa"/>
            <w:tcMar>
              <w:top w:w="0" w:type="dxa"/>
              <w:left w:w="0" w:type="dxa"/>
              <w:bottom w:w="0" w:type="dxa"/>
              <w:right w:w="0" w:type="dxa"/>
            </w:tcMar>
            <w:hideMark/>
          </w:tcPr>
          <w:p w14:paraId="185776B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1.73</w:t>
            </w:r>
          </w:p>
        </w:tc>
        <w:tc>
          <w:tcPr>
            <w:tcW w:w="5395" w:type="dxa"/>
            <w:tcMar>
              <w:top w:w="0" w:type="dxa"/>
              <w:left w:w="0" w:type="dxa"/>
              <w:bottom w:w="0" w:type="dxa"/>
              <w:right w:w="0" w:type="dxa"/>
            </w:tcMar>
            <w:hideMark/>
          </w:tcPr>
          <w:p w14:paraId="6E727D2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Serpin B8</w:t>
            </w:r>
          </w:p>
        </w:tc>
        <w:tc>
          <w:tcPr>
            <w:tcW w:w="1445" w:type="dxa"/>
            <w:tcMar>
              <w:top w:w="0" w:type="dxa"/>
              <w:left w:w="0" w:type="dxa"/>
              <w:bottom w:w="0" w:type="dxa"/>
              <w:right w:w="0" w:type="dxa"/>
            </w:tcMar>
            <w:hideMark/>
          </w:tcPr>
          <w:p w14:paraId="3939561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SERPINB8</w:t>
            </w:r>
          </w:p>
        </w:tc>
        <w:tc>
          <w:tcPr>
            <w:tcW w:w="673" w:type="dxa"/>
            <w:tcMar>
              <w:top w:w="0" w:type="dxa"/>
              <w:left w:w="0" w:type="dxa"/>
              <w:bottom w:w="0" w:type="dxa"/>
              <w:right w:w="0" w:type="dxa"/>
            </w:tcMar>
            <w:hideMark/>
          </w:tcPr>
          <w:p w14:paraId="67A82D9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0.011</w:t>
            </w:r>
          </w:p>
        </w:tc>
      </w:tr>
      <w:tr w:rsidR="00A07843" w:rsidRPr="007474B4" w14:paraId="10BA0C8E" w14:textId="77777777" w:rsidTr="00A07843">
        <w:trPr>
          <w:tblCellSpacing w:w="0" w:type="dxa"/>
        </w:trPr>
        <w:tc>
          <w:tcPr>
            <w:tcW w:w="1843" w:type="dxa"/>
            <w:tcMar>
              <w:top w:w="0" w:type="dxa"/>
              <w:left w:w="0" w:type="dxa"/>
              <w:bottom w:w="0" w:type="dxa"/>
              <w:right w:w="0" w:type="dxa"/>
            </w:tcMar>
            <w:hideMark/>
          </w:tcPr>
          <w:p w14:paraId="5B31C3F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1.73</w:t>
            </w:r>
          </w:p>
        </w:tc>
        <w:tc>
          <w:tcPr>
            <w:tcW w:w="5395" w:type="dxa"/>
            <w:tcMar>
              <w:top w:w="0" w:type="dxa"/>
              <w:left w:w="0" w:type="dxa"/>
              <w:bottom w:w="0" w:type="dxa"/>
              <w:right w:w="0" w:type="dxa"/>
            </w:tcMar>
            <w:hideMark/>
          </w:tcPr>
          <w:p w14:paraId="1F376B7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NADH dehydrogenase [ubiquinone] 1 alpha subcomplex subunit 2</w:t>
            </w:r>
          </w:p>
        </w:tc>
        <w:tc>
          <w:tcPr>
            <w:tcW w:w="1445" w:type="dxa"/>
            <w:tcMar>
              <w:top w:w="0" w:type="dxa"/>
              <w:left w:w="0" w:type="dxa"/>
              <w:bottom w:w="0" w:type="dxa"/>
              <w:right w:w="0" w:type="dxa"/>
            </w:tcMar>
            <w:hideMark/>
          </w:tcPr>
          <w:p w14:paraId="2C2194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NDUFA2</w:t>
            </w:r>
          </w:p>
        </w:tc>
        <w:tc>
          <w:tcPr>
            <w:tcW w:w="673" w:type="dxa"/>
            <w:tcMar>
              <w:top w:w="0" w:type="dxa"/>
              <w:left w:w="0" w:type="dxa"/>
              <w:bottom w:w="0" w:type="dxa"/>
              <w:right w:w="0" w:type="dxa"/>
            </w:tcMar>
            <w:hideMark/>
          </w:tcPr>
          <w:p w14:paraId="1F5B683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0.015</w:t>
            </w:r>
          </w:p>
        </w:tc>
      </w:tr>
      <w:tr w:rsidR="00A07843" w:rsidRPr="007474B4" w14:paraId="699909DA" w14:textId="77777777" w:rsidTr="00A07843">
        <w:trPr>
          <w:tblCellSpacing w:w="0" w:type="dxa"/>
        </w:trPr>
        <w:tc>
          <w:tcPr>
            <w:tcW w:w="1843" w:type="dxa"/>
            <w:tcMar>
              <w:top w:w="0" w:type="dxa"/>
              <w:left w:w="0" w:type="dxa"/>
              <w:bottom w:w="0" w:type="dxa"/>
              <w:right w:w="0" w:type="dxa"/>
            </w:tcMar>
            <w:hideMark/>
          </w:tcPr>
          <w:p w14:paraId="73E6437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1.72</w:t>
            </w:r>
          </w:p>
        </w:tc>
        <w:tc>
          <w:tcPr>
            <w:tcW w:w="5395" w:type="dxa"/>
            <w:tcMar>
              <w:top w:w="0" w:type="dxa"/>
              <w:left w:w="0" w:type="dxa"/>
              <w:bottom w:w="0" w:type="dxa"/>
              <w:right w:w="0" w:type="dxa"/>
            </w:tcMar>
            <w:hideMark/>
          </w:tcPr>
          <w:p w14:paraId="63B7B3C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L17, mitochondrial</w:t>
            </w:r>
          </w:p>
        </w:tc>
        <w:tc>
          <w:tcPr>
            <w:tcW w:w="1445" w:type="dxa"/>
            <w:tcMar>
              <w:top w:w="0" w:type="dxa"/>
              <w:left w:w="0" w:type="dxa"/>
              <w:bottom w:w="0" w:type="dxa"/>
              <w:right w:w="0" w:type="dxa"/>
            </w:tcMar>
            <w:hideMark/>
          </w:tcPr>
          <w:p w14:paraId="1977C68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MRPL17</w:t>
            </w:r>
          </w:p>
        </w:tc>
        <w:tc>
          <w:tcPr>
            <w:tcW w:w="673" w:type="dxa"/>
            <w:tcMar>
              <w:top w:w="0" w:type="dxa"/>
              <w:left w:w="0" w:type="dxa"/>
              <w:bottom w:w="0" w:type="dxa"/>
              <w:right w:w="0" w:type="dxa"/>
            </w:tcMar>
            <w:hideMark/>
          </w:tcPr>
          <w:p w14:paraId="2307497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0.004</w:t>
            </w:r>
          </w:p>
        </w:tc>
      </w:tr>
      <w:tr w:rsidR="00A07843" w:rsidRPr="007474B4" w14:paraId="24EF5744" w14:textId="77777777" w:rsidTr="00A07843">
        <w:trPr>
          <w:tblCellSpacing w:w="0" w:type="dxa"/>
        </w:trPr>
        <w:tc>
          <w:tcPr>
            <w:tcW w:w="1843" w:type="dxa"/>
            <w:tcMar>
              <w:top w:w="0" w:type="dxa"/>
              <w:left w:w="0" w:type="dxa"/>
              <w:bottom w:w="0" w:type="dxa"/>
              <w:right w:w="0" w:type="dxa"/>
            </w:tcMar>
            <w:hideMark/>
          </w:tcPr>
          <w:p w14:paraId="5D10742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1.72</w:t>
            </w:r>
          </w:p>
        </w:tc>
        <w:tc>
          <w:tcPr>
            <w:tcW w:w="5395" w:type="dxa"/>
            <w:tcMar>
              <w:top w:w="0" w:type="dxa"/>
              <w:left w:w="0" w:type="dxa"/>
              <w:bottom w:w="0" w:type="dxa"/>
              <w:right w:w="0" w:type="dxa"/>
            </w:tcMar>
            <w:hideMark/>
          </w:tcPr>
          <w:p w14:paraId="5B4568F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H/ACA ribonucleoprotein complex subunit 1</w:t>
            </w:r>
          </w:p>
        </w:tc>
        <w:tc>
          <w:tcPr>
            <w:tcW w:w="1445" w:type="dxa"/>
            <w:tcMar>
              <w:top w:w="0" w:type="dxa"/>
              <w:left w:w="0" w:type="dxa"/>
              <w:bottom w:w="0" w:type="dxa"/>
              <w:right w:w="0" w:type="dxa"/>
            </w:tcMar>
            <w:hideMark/>
          </w:tcPr>
          <w:p w14:paraId="10D7BEC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GAR1</w:t>
            </w:r>
          </w:p>
        </w:tc>
        <w:tc>
          <w:tcPr>
            <w:tcW w:w="673" w:type="dxa"/>
            <w:tcMar>
              <w:top w:w="0" w:type="dxa"/>
              <w:left w:w="0" w:type="dxa"/>
              <w:bottom w:w="0" w:type="dxa"/>
              <w:right w:w="0" w:type="dxa"/>
            </w:tcMar>
            <w:hideMark/>
          </w:tcPr>
          <w:p w14:paraId="3FBF320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4EA027B7" w14:textId="77777777" w:rsidTr="00A07843">
        <w:trPr>
          <w:tblCellSpacing w:w="0" w:type="dxa"/>
        </w:trPr>
        <w:tc>
          <w:tcPr>
            <w:tcW w:w="1843" w:type="dxa"/>
            <w:tcMar>
              <w:top w:w="0" w:type="dxa"/>
              <w:left w:w="0" w:type="dxa"/>
              <w:bottom w:w="0" w:type="dxa"/>
              <w:right w:w="0" w:type="dxa"/>
            </w:tcMar>
            <w:hideMark/>
          </w:tcPr>
          <w:p w14:paraId="77F2106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1.71</w:t>
            </w:r>
          </w:p>
        </w:tc>
        <w:tc>
          <w:tcPr>
            <w:tcW w:w="5395" w:type="dxa"/>
            <w:tcMar>
              <w:top w:w="0" w:type="dxa"/>
              <w:left w:w="0" w:type="dxa"/>
              <w:bottom w:w="0" w:type="dxa"/>
              <w:right w:w="0" w:type="dxa"/>
            </w:tcMar>
            <w:hideMark/>
          </w:tcPr>
          <w:p w14:paraId="1C6B7D5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Serine--tRNA ligase, mitochondrial</w:t>
            </w:r>
          </w:p>
        </w:tc>
        <w:tc>
          <w:tcPr>
            <w:tcW w:w="1445" w:type="dxa"/>
            <w:tcMar>
              <w:top w:w="0" w:type="dxa"/>
              <w:left w:w="0" w:type="dxa"/>
              <w:bottom w:w="0" w:type="dxa"/>
              <w:right w:w="0" w:type="dxa"/>
            </w:tcMar>
            <w:hideMark/>
          </w:tcPr>
          <w:p w14:paraId="62B3F7E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SARS2</w:t>
            </w:r>
          </w:p>
        </w:tc>
        <w:tc>
          <w:tcPr>
            <w:tcW w:w="673" w:type="dxa"/>
            <w:tcMar>
              <w:top w:w="0" w:type="dxa"/>
              <w:left w:w="0" w:type="dxa"/>
              <w:bottom w:w="0" w:type="dxa"/>
              <w:right w:w="0" w:type="dxa"/>
            </w:tcMar>
            <w:hideMark/>
          </w:tcPr>
          <w:p w14:paraId="2D3B14F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30FAE8B0" w14:textId="77777777" w:rsidTr="00A07843">
        <w:trPr>
          <w:tblCellSpacing w:w="0" w:type="dxa"/>
        </w:trPr>
        <w:tc>
          <w:tcPr>
            <w:tcW w:w="1843" w:type="dxa"/>
            <w:tcMar>
              <w:top w:w="0" w:type="dxa"/>
              <w:left w:w="0" w:type="dxa"/>
              <w:bottom w:w="0" w:type="dxa"/>
              <w:right w:w="0" w:type="dxa"/>
            </w:tcMar>
            <w:hideMark/>
          </w:tcPr>
          <w:p w14:paraId="02D39D8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1.69</w:t>
            </w:r>
          </w:p>
        </w:tc>
        <w:tc>
          <w:tcPr>
            <w:tcW w:w="5395" w:type="dxa"/>
            <w:tcMar>
              <w:top w:w="0" w:type="dxa"/>
              <w:left w:w="0" w:type="dxa"/>
              <w:bottom w:w="0" w:type="dxa"/>
              <w:right w:w="0" w:type="dxa"/>
            </w:tcMar>
            <w:hideMark/>
          </w:tcPr>
          <w:p w14:paraId="0B4FA42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BAG family molecular chaperone regulator 2</w:t>
            </w:r>
          </w:p>
        </w:tc>
        <w:tc>
          <w:tcPr>
            <w:tcW w:w="1445" w:type="dxa"/>
            <w:tcMar>
              <w:top w:w="0" w:type="dxa"/>
              <w:left w:w="0" w:type="dxa"/>
              <w:bottom w:w="0" w:type="dxa"/>
              <w:right w:w="0" w:type="dxa"/>
            </w:tcMar>
            <w:hideMark/>
          </w:tcPr>
          <w:p w14:paraId="0959510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BAG2</w:t>
            </w:r>
          </w:p>
        </w:tc>
        <w:tc>
          <w:tcPr>
            <w:tcW w:w="673" w:type="dxa"/>
            <w:tcMar>
              <w:top w:w="0" w:type="dxa"/>
              <w:left w:w="0" w:type="dxa"/>
              <w:bottom w:w="0" w:type="dxa"/>
              <w:right w:w="0" w:type="dxa"/>
            </w:tcMar>
            <w:hideMark/>
          </w:tcPr>
          <w:p w14:paraId="4286306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0.020</w:t>
            </w:r>
          </w:p>
        </w:tc>
      </w:tr>
      <w:tr w:rsidR="00A07843" w:rsidRPr="007474B4" w14:paraId="67C2A21A" w14:textId="77777777" w:rsidTr="00A07843">
        <w:trPr>
          <w:tblCellSpacing w:w="0" w:type="dxa"/>
        </w:trPr>
        <w:tc>
          <w:tcPr>
            <w:tcW w:w="1843" w:type="dxa"/>
            <w:tcMar>
              <w:top w:w="0" w:type="dxa"/>
              <w:left w:w="0" w:type="dxa"/>
              <w:bottom w:w="0" w:type="dxa"/>
              <w:right w:w="0" w:type="dxa"/>
            </w:tcMar>
            <w:hideMark/>
          </w:tcPr>
          <w:p w14:paraId="1117EFC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1.69</w:t>
            </w:r>
          </w:p>
        </w:tc>
        <w:tc>
          <w:tcPr>
            <w:tcW w:w="5395" w:type="dxa"/>
            <w:tcMar>
              <w:top w:w="0" w:type="dxa"/>
              <w:left w:w="0" w:type="dxa"/>
              <w:bottom w:w="0" w:type="dxa"/>
              <w:right w:w="0" w:type="dxa"/>
            </w:tcMar>
            <w:hideMark/>
          </w:tcPr>
          <w:p w14:paraId="5E56A0B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Very-long-chain (3R)-3-hydroxyacyl-CoA dehydratase 3</w:t>
            </w:r>
          </w:p>
        </w:tc>
        <w:tc>
          <w:tcPr>
            <w:tcW w:w="1445" w:type="dxa"/>
            <w:tcMar>
              <w:top w:w="0" w:type="dxa"/>
              <w:left w:w="0" w:type="dxa"/>
              <w:bottom w:w="0" w:type="dxa"/>
              <w:right w:w="0" w:type="dxa"/>
            </w:tcMar>
            <w:hideMark/>
          </w:tcPr>
          <w:p w14:paraId="3C5FD31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HACD3</w:t>
            </w:r>
          </w:p>
        </w:tc>
        <w:tc>
          <w:tcPr>
            <w:tcW w:w="673" w:type="dxa"/>
            <w:tcMar>
              <w:top w:w="0" w:type="dxa"/>
              <w:left w:w="0" w:type="dxa"/>
              <w:bottom w:w="0" w:type="dxa"/>
              <w:right w:w="0" w:type="dxa"/>
            </w:tcMar>
            <w:hideMark/>
          </w:tcPr>
          <w:p w14:paraId="4331C79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0.013</w:t>
            </w:r>
          </w:p>
        </w:tc>
      </w:tr>
      <w:tr w:rsidR="00A07843" w:rsidRPr="007474B4" w14:paraId="2AB8D727" w14:textId="77777777" w:rsidTr="00A07843">
        <w:trPr>
          <w:tblCellSpacing w:w="0" w:type="dxa"/>
        </w:trPr>
        <w:tc>
          <w:tcPr>
            <w:tcW w:w="1843" w:type="dxa"/>
            <w:tcMar>
              <w:top w:w="0" w:type="dxa"/>
              <w:left w:w="0" w:type="dxa"/>
              <w:bottom w:w="0" w:type="dxa"/>
              <w:right w:w="0" w:type="dxa"/>
            </w:tcMar>
            <w:hideMark/>
          </w:tcPr>
          <w:p w14:paraId="76DDB59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1.68</w:t>
            </w:r>
          </w:p>
        </w:tc>
        <w:tc>
          <w:tcPr>
            <w:tcW w:w="5395" w:type="dxa"/>
            <w:tcMar>
              <w:top w:w="0" w:type="dxa"/>
              <w:left w:w="0" w:type="dxa"/>
              <w:bottom w:w="0" w:type="dxa"/>
              <w:right w:w="0" w:type="dxa"/>
            </w:tcMar>
            <w:hideMark/>
          </w:tcPr>
          <w:p w14:paraId="328B57C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L20, mitochondrial</w:t>
            </w:r>
          </w:p>
        </w:tc>
        <w:tc>
          <w:tcPr>
            <w:tcW w:w="1445" w:type="dxa"/>
            <w:tcMar>
              <w:top w:w="0" w:type="dxa"/>
              <w:left w:w="0" w:type="dxa"/>
              <w:bottom w:w="0" w:type="dxa"/>
              <w:right w:w="0" w:type="dxa"/>
            </w:tcMar>
            <w:hideMark/>
          </w:tcPr>
          <w:p w14:paraId="26B2B6D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MRPL20</w:t>
            </w:r>
          </w:p>
        </w:tc>
        <w:tc>
          <w:tcPr>
            <w:tcW w:w="673" w:type="dxa"/>
            <w:tcMar>
              <w:top w:w="0" w:type="dxa"/>
              <w:left w:w="0" w:type="dxa"/>
              <w:bottom w:w="0" w:type="dxa"/>
              <w:right w:w="0" w:type="dxa"/>
            </w:tcMar>
            <w:hideMark/>
          </w:tcPr>
          <w:p w14:paraId="311C6E1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16B85231" w14:textId="77777777" w:rsidTr="00A07843">
        <w:trPr>
          <w:tblCellSpacing w:w="0" w:type="dxa"/>
        </w:trPr>
        <w:tc>
          <w:tcPr>
            <w:tcW w:w="1843" w:type="dxa"/>
            <w:tcMar>
              <w:top w:w="0" w:type="dxa"/>
              <w:left w:w="0" w:type="dxa"/>
              <w:bottom w:w="0" w:type="dxa"/>
              <w:right w:w="0" w:type="dxa"/>
            </w:tcMar>
            <w:hideMark/>
          </w:tcPr>
          <w:p w14:paraId="217BBEC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1.67</w:t>
            </w:r>
          </w:p>
        </w:tc>
        <w:tc>
          <w:tcPr>
            <w:tcW w:w="5395" w:type="dxa"/>
            <w:tcMar>
              <w:top w:w="0" w:type="dxa"/>
              <w:left w:w="0" w:type="dxa"/>
              <w:bottom w:w="0" w:type="dxa"/>
              <w:right w:w="0" w:type="dxa"/>
            </w:tcMar>
            <w:hideMark/>
          </w:tcPr>
          <w:p w14:paraId="235269A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U6 snRNA-associated Sm-like protein LSm4</w:t>
            </w:r>
          </w:p>
        </w:tc>
        <w:tc>
          <w:tcPr>
            <w:tcW w:w="1445" w:type="dxa"/>
            <w:tcMar>
              <w:top w:w="0" w:type="dxa"/>
              <w:left w:w="0" w:type="dxa"/>
              <w:bottom w:w="0" w:type="dxa"/>
              <w:right w:w="0" w:type="dxa"/>
            </w:tcMar>
            <w:hideMark/>
          </w:tcPr>
          <w:p w14:paraId="2BACF11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LSM4</w:t>
            </w:r>
          </w:p>
        </w:tc>
        <w:tc>
          <w:tcPr>
            <w:tcW w:w="673" w:type="dxa"/>
            <w:tcMar>
              <w:top w:w="0" w:type="dxa"/>
              <w:left w:w="0" w:type="dxa"/>
              <w:bottom w:w="0" w:type="dxa"/>
              <w:right w:w="0" w:type="dxa"/>
            </w:tcMar>
            <w:hideMark/>
          </w:tcPr>
          <w:p w14:paraId="24A9874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0.032</w:t>
            </w:r>
          </w:p>
        </w:tc>
      </w:tr>
      <w:tr w:rsidR="00A07843" w:rsidRPr="007474B4" w14:paraId="66F81F8E" w14:textId="77777777" w:rsidTr="00A07843">
        <w:trPr>
          <w:tblCellSpacing w:w="0" w:type="dxa"/>
        </w:trPr>
        <w:tc>
          <w:tcPr>
            <w:tcW w:w="1843" w:type="dxa"/>
            <w:tcMar>
              <w:top w:w="0" w:type="dxa"/>
              <w:left w:w="0" w:type="dxa"/>
              <w:bottom w:w="0" w:type="dxa"/>
              <w:right w:w="0" w:type="dxa"/>
            </w:tcMar>
            <w:hideMark/>
          </w:tcPr>
          <w:p w14:paraId="06911BF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1.67</w:t>
            </w:r>
          </w:p>
        </w:tc>
        <w:tc>
          <w:tcPr>
            <w:tcW w:w="5395" w:type="dxa"/>
            <w:tcMar>
              <w:top w:w="0" w:type="dxa"/>
              <w:left w:w="0" w:type="dxa"/>
              <w:bottom w:w="0" w:type="dxa"/>
              <w:right w:w="0" w:type="dxa"/>
            </w:tcMar>
            <w:hideMark/>
          </w:tcPr>
          <w:p w14:paraId="07EA383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3-ketoacyl-CoA </w:t>
            </w:r>
            <w:proofErr w:type="spellStart"/>
            <w:r w:rsidRPr="007474B4">
              <w:rPr>
                <w:rFonts w:ascii="Times New Roman" w:eastAsia="Times New Roman" w:hAnsi="Times New Roman" w:cs="Times New Roman"/>
                <w:color w:val="000000"/>
                <w:sz w:val="20"/>
                <w:szCs w:val="20"/>
              </w:rPr>
              <w:t>thiolase</w:t>
            </w:r>
            <w:proofErr w:type="spellEnd"/>
            <w:r w:rsidRPr="007474B4">
              <w:rPr>
                <w:rFonts w:ascii="Times New Roman" w:eastAsia="Times New Roman" w:hAnsi="Times New Roman" w:cs="Times New Roman"/>
                <w:color w:val="000000"/>
                <w:sz w:val="20"/>
                <w:szCs w:val="20"/>
              </w:rPr>
              <w:t>, mitochondrial</w:t>
            </w:r>
          </w:p>
        </w:tc>
        <w:tc>
          <w:tcPr>
            <w:tcW w:w="1445" w:type="dxa"/>
            <w:tcMar>
              <w:top w:w="0" w:type="dxa"/>
              <w:left w:w="0" w:type="dxa"/>
              <w:bottom w:w="0" w:type="dxa"/>
              <w:right w:w="0" w:type="dxa"/>
            </w:tcMar>
            <w:hideMark/>
          </w:tcPr>
          <w:p w14:paraId="3F7B178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ACAA2</w:t>
            </w:r>
          </w:p>
        </w:tc>
        <w:tc>
          <w:tcPr>
            <w:tcW w:w="673" w:type="dxa"/>
            <w:tcMar>
              <w:top w:w="0" w:type="dxa"/>
              <w:left w:w="0" w:type="dxa"/>
              <w:bottom w:w="0" w:type="dxa"/>
              <w:right w:w="0" w:type="dxa"/>
            </w:tcMar>
            <w:hideMark/>
          </w:tcPr>
          <w:p w14:paraId="7043754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0.004</w:t>
            </w:r>
          </w:p>
        </w:tc>
      </w:tr>
      <w:tr w:rsidR="00A07843" w:rsidRPr="007474B4" w14:paraId="7BF41C8E" w14:textId="77777777" w:rsidTr="00A07843">
        <w:trPr>
          <w:tblCellSpacing w:w="0" w:type="dxa"/>
        </w:trPr>
        <w:tc>
          <w:tcPr>
            <w:tcW w:w="1843" w:type="dxa"/>
            <w:tcMar>
              <w:top w:w="0" w:type="dxa"/>
              <w:left w:w="0" w:type="dxa"/>
              <w:bottom w:w="0" w:type="dxa"/>
              <w:right w:w="0" w:type="dxa"/>
            </w:tcMar>
            <w:hideMark/>
          </w:tcPr>
          <w:p w14:paraId="313BEE5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1.66</w:t>
            </w:r>
          </w:p>
        </w:tc>
        <w:tc>
          <w:tcPr>
            <w:tcW w:w="5395" w:type="dxa"/>
            <w:tcMar>
              <w:top w:w="0" w:type="dxa"/>
              <w:left w:w="0" w:type="dxa"/>
              <w:bottom w:w="0" w:type="dxa"/>
              <w:right w:w="0" w:type="dxa"/>
            </w:tcMar>
            <w:hideMark/>
          </w:tcPr>
          <w:p w14:paraId="63333C8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Quinone oxidoreductase</w:t>
            </w:r>
          </w:p>
        </w:tc>
        <w:tc>
          <w:tcPr>
            <w:tcW w:w="1445" w:type="dxa"/>
            <w:tcMar>
              <w:top w:w="0" w:type="dxa"/>
              <w:left w:w="0" w:type="dxa"/>
              <w:bottom w:w="0" w:type="dxa"/>
              <w:right w:w="0" w:type="dxa"/>
            </w:tcMar>
            <w:hideMark/>
          </w:tcPr>
          <w:p w14:paraId="3FA5AE0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CRYZ</w:t>
            </w:r>
          </w:p>
        </w:tc>
        <w:tc>
          <w:tcPr>
            <w:tcW w:w="673" w:type="dxa"/>
            <w:tcMar>
              <w:top w:w="0" w:type="dxa"/>
              <w:left w:w="0" w:type="dxa"/>
              <w:bottom w:w="0" w:type="dxa"/>
              <w:right w:w="0" w:type="dxa"/>
            </w:tcMar>
            <w:hideMark/>
          </w:tcPr>
          <w:p w14:paraId="5211479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5FE93933" w14:textId="77777777" w:rsidTr="00A07843">
        <w:trPr>
          <w:tblCellSpacing w:w="0" w:type="dxa"/>
        </w:trPr>
        <w:tc>
          <w:tcPr>
            <w:tcW w:w="1843" w:type="dxa"/>
            <w:tcMar>
              <w:top w:w="0" w:type="dxa"/>
              <w:left w:w="0" w:type="dxa"/>
              <w:bottom w:w="0" w:type="dxa"/>
              <w:right w:w="0" w:type="dxa"/>
            </w:tcMar>
            <w:hideMark/>
          </w:tcPr>
          <w:p w14:paraId="7CE099B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1.66</w:t>
            </w:r>
          </w:p>
        </w:tc>
        <w:tc>
          <w:tcPr>
            <w:tcW w:w="5395" w:type="dxa"/>
            <w:tcMar>
              <w:top w:w="0" w:type="dxa"/>
              <w:left w:w="0" w:type="dxa"/>
              <w:bottom w:w="0" w:type="dxa"/>
              <w:right w:w="0" w:type="dxa"/>
            </w:tcMar>
            <w:hideMark/>
          </w:tcPr>
          <w:p w14:paraId="4F7688A1" w14:textId="079B6B05"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Prothymosin</w:t>
            </w:r>
            <w:proofErr w:type="spellEnd"/>
            <w:r w:rsidRPr="007474B4">
              <w:rPr>
                <w:rFonts w:ascii="Times New Roman" w:eastAsia="Times New Roman" w:hAnsi="Times New Roman" w:cs="Times New Roman"/>
                <w:color w:val="000000"/>
                <w:sz w:val="20"/>
                <w:szCs w:val="20"/>
              </w:rPr>
              <w:t xml:space="preserve"> alpha; </w:t>
            </w:r>
            <w:proofErr w:type="spellStart"/>
            <w:r w:rsidRPr="007474B4">
              <w:rPr>
                <w:rFonts w:ascii="Times New Roman" w:eastAsia="Times New Roman" w:hAnsi="Times New Roman" w:cs="Times New Roman"/>
                <w:color w:val="000000"/>
                <w:sz w:val="20"/>
                <w:szCs w:val="20"/>
              </w:rPr>
              <w:t>Prothymosin</w:t>
            </w:r>
            <w:proofErr w:type="spellEnd"/>
            <w:r w:rsidRPr="007474B4">
              <w:rPr>
                <w:rFonts w:ascii="Times New Roman" w:eastAsia="Times New Roman" w:hAnsi="Times New Roman" w:cs="Times New Roman"/>
                <w:color w:val="000000"/>
                <w:sz w:val="20"/>
                <w:szCs w:val="20"/>
              </w:rPr>
              <w:t xml:space="preserve"> alpha; Thymosin </w:t>
            </w:r>
            <w:proofErr w:type="gramStart"/>
            <w:r w:rsidRPr="007474B4">
              <w:rPr>
                <w:rFonts w:ascii="Times New Roman" w:eastAsia="Times New Roman" w:hAnsi="Times New Roman" w:cs="Times New Roman"/>
                <w:color w:val="000000"/>
                <w:sz w:val="20"/>
                <w:szCs w:val="20"/>
              </w:rPr>
              <w:t>alpha-1</w:t>
            </w:r>
            <w:proofErr w:type="gramEnd"/>
          </w:p>
        </w:tc>
        <w:tc>
          <w:tcPr>
            <w:tcW w:w="1445" w:type="dxa"/>
            <w:tcMar>
              <w:top w:w="0" w:type="dxa"/>
              <w:left w:w="0" w:type="dxa"/>
              <w:bottom w:w="0" w:type="dxa"/>
              <w:right w:w="0" w:type="dxa"/>
            </w:tcMar>
            <w:hideMark/>
          </w:tcPr>
          <w:p w14:paraId="11645F5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PTMA</w:t>
            </w:r>
          </w:p>
        </w:tc>
        <w:tc>
          <w:tcPr>
            <w:tcW w:w="673" w:type="dxa"/>
            <w:tcMar>
              <w:top w:w="0" w:type="dxa"/>
              <w:left w:w="0" w:type="dxa"/>
              <w:bottom w:w="0" w:type="dxa"/>
              <w:right w:w="0" w:type="dxa"/>
            </w:tcMar>
            <w:hideMark/>
          </w:tcPr>
          <w:p w14:paraId="52AA075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2145AFA0" w14:textId="77777777" w:rsidTr="00A07843">
        <w:trPr>
          <w:tblCellSpacing w:w="0" w:type="dxa"/>
        </w:trPr>
        <w:tc>
          <w:tcPr>
            <w:tcW w:w="1843" w:type="dxa"/>
            <w:tcMar>
              <w:top w:w="0" w:type="dxa"/>
              <w:left w:w="0" w:type="dxa"/>
              <w:bottom w:w="0" w:type="dxa"/>
              <w:right w:w="0" w:type="dxa"/>
            </w:tcMar>
            <w:hideMark/>
          </w:tcPr>
          <w:p w14:paraId="0236BA8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1.66</w:t>
            </w:r>
          </w:p>
        </w:tc>
        <w:tc>
          <w:tcPr>
            <w:tcW w:w="5395" w:type="dxa"/>
            <w:tcMar>
              <w:top w:w="0" w:type="dxa"/>
              <w:left w:w="0" w:type="dxa"/>
              <w:bottom w:w="0" w:type="dxa"/>
              <w:right w:w="0" w:type="dxa"/>
            </w:tcMar>
            <w:hideMark/>
          </w:tcPr>
          <w:p w14:paraId="089E388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28S ribosomal protein S21, mitochondrial</w:t>
            </w:r>
          </w:p>
        </w:tc>
        <w:tc>
          <w:tcPr>
            <w:tcW w:w="1445" w:type="dxa"/>
            <w:tcMar>
              <w:top w:w="0" w:type="dxa"/>
              <w:left w:w="0" w:type="dxa"/>
              <w:bottom w:w="0" w:type="dxa"/>
              <w:right w:w="0" w:type="dxa"/>
            </w:tcMar>
            <w:hideMark/>
          </w:tcPr>
          <w:p w14:paraId="38EADC4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MRPS21</w:t>
            </w:r>
          </w:p>
        </w:tc>
        <w:tc>
          <w:tcPr>
            <w:tcW w:w="673" w:type="dxa"/>
            <w:tcMar>
              <w:top w:w="0" w:type="dxa"/>
              <w:left w:w="0" w:type="dxa"/>
              <w:bottom w:w="0" w:type="dxa"/>
              <w:right w:w="0" w:type="dxa"/>
            </w:tcMar>
            <w:hideMark/>
          </w:tcPr>
          <w:p w14:paraId="25113C5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0.009</w:t>
            </w:r>
          </w:p>
        </w:tc>
      </w:tr>
      <w:tr w:rsidR="00A07843" w:rsidRPr="007474B4" w14:paraId="06711A79" w14:textId="77777777" w:rsidTr="00A07843">
        <w:trPr>
          <w:tblCellSpacing w:w="0" w:type="dxa"/>
        </w:trPr>
        <w:tc>
          <w:tcPr>
            <w:tcW w:w="1843" w:type="dxa"/>
            <w:tcMar>
              <w:top w:w="0" w:type="dxa"/>
              <w:left w:w="0" w:type="dxa"/>
              <w:bottom w:w="0" w:type="dxa"/>
              <w:right w:w="0" w:type="dxa"/>
            </w:tcMar>
            <w:hideMark/>
          </w:tcPr>
          <w:p w14:paraId="10BFAF9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1.66</w:t>
            </w:r>
          </w:p>
        </w:tc>
        <w:tc>
          <w:tcPr>
            <w:tcW w:w="5395" w:type="dxa"/>
            <w:tcMar>
              <w:top w:w="0" w:type="dxa"/>
              <w:left w:w="0" w:type="dxa"/>
              <w:bottom w:w="0" w:type="dxa"/>
              <w:right w:w="0" w:type="dxa"/>
            </w:tcMar>
            <w:hideMark/>
          </w:tcPr>
          <w:p w14:paraId="24BEDE1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28S ribosomal protein S34, mitochondrial</w:t>
            </w:r>
          </w:p>
        </w:tc>
        <w:tc>
          <w:tcPr>
            <w:tcW w:w="1445" w:type="dxa"/>
            <w:tcMar>
              <w:top w:w="0" w:type="dxa"/>
              <w:left w:w="0" w:type="dxa"/>
              <w:bottom w:w="0" w:type="dxa"/>
              <w:right w:w="0" w:type="dxa"/>
            </w:tcMar>
            <w:hideMark/>
          </w:tcPr>
          <w:p w14:paraId="495AC35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MRPS34</w:t>
            </w:r>
          </w:p>
        </w:tc>
        <w:tc>
          <w:tcPr>
            <w:tcW w:w="673" w:type="dxa"/>
            <w:tcMar>
              <w:top w:w="0" w:type="dxa"/>
              <w:left w:w="0" w:type="dxa"/>
              <w:bottom w:w="0" w:type="dxa"/>
              <w:right w:w="0" w:type="dxa"/>
            </w:tcMar>
            <w:hideMark/>
          </w:tcPr>
          <w:p w14:paraId="3A05AAA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0172A81F" w14:textId="77777777" w:rsidTr="00A07843">
        <w:trPr>
          <w:tblCellSpacing w:w="0" w:type="dxa"/>
        </w:trPr>
        <w:tc>
          <w:tcPr>
            <w:tcW w:w="1843" w:type="dxa"/>
            <w:tcMar>
              <w:top w:w="0" w:type="dxa"/>
              <w:left w:w="0" w:type="dxa"/>
              <w:bottom w:w="0" w:type="dxa"/>
              <w:right w:w="0" w:type="dxa"/>
            </w:tcMar>
            <w:hideMark/>
          </w:tcPr>
          <w:p w14:paraId="7B9859E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1.65</w:t>
            </w:r>
          </w:p>
        </w:tc>
        <w:tc>
          <w:tcPr>
            <w:tcW w:w="5395" w:type="dxa"/>
            <w:tcMar>
              <w:top w:w="0" w:type="dxa"/>
              <w:left w:w="0" w:type="dxa"/>
              <w:bottom w:w="0" w:type="dxa"/>
              <w:right w:w="0" w:type="dxa"/>
            </w:tcMar>
            <w:hideMark/>
          </w:tcPr>
          <w:p w14:paraId="1EBD8CC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Mitotic </w:t>
            </w:r>
            <w:proofErr w:type="gramStart"/>
            <w:r w:rsidRPr="007474B4">
              <w:rPr>
                <w:rFonts w:ascii="Times New Roman" w:eastAsia="Times New Roman" w:hAnsi="Times New Roman" w:cs="Times New Roman"/>
                <w:color w:val="000000"/>
                <w:sz w:val="20"/>
                <w:szCs w:val="20"/>
              </w:rPr>
              <w:t>spindle-associated</w:t>
            </w:r>
            <w:proofErr w:type="gramEnd"/>
            <w:r w:rsidRPr="007474B4">
              <w:rPr>
                <w:rFonts w:ascii="Times New Roman" w:eastAsia="Times New Roman" w:hAnsi="Times New Roman" w:cs="Times New Roman"/>
                <w:color w:val="000000"/>
                <w:sz w:val="20"/>
                <w:szCs w:val="20"/>
              </w:rPr>
              <w:t xml:space="preserve"> MMXD complex subunit MIP18</w:t>
            </w:r>
          </w:p>
        </w:tc>
        <w:tc>
          <w:tcPr>
            <w:tcW w:w="1445" w:type="dxa"/>
            <w:tcMar>
              <w:top w:w="0" w:type="dxa"/>
              <w:left w:w="0" w:type="dxa"/>
              <w:bottom w:w="0" w:type="dxa"/>
              <w:right w:w="0" w:type="dxa"/>
            </w:tcMar>
            <w:hideMark/>
          </w:tcPr>
          <w:p w14:paraId="68CE2EA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FAM96B</w:t>
            </w:r>
          </w:p>
        </w:tc>
        <w:tc>
          <w:tcPr>
            <w:tcW w:w="673" w:type="dxa"/>
            <w:tcMar>
              <w:top w:w="0" w:type="dxa"/>
              <w:left w:w="0" w:type="dxa"/>
              <w:bottom w:w="0" w:type="dxa"/>
              <w:right w:w="0" w:type="dxa"/>
            </w:tcMar>
            <w:hideMark/>
          </w:tcPr>
          <w:p w14:paraId="48E12C7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0.003</w:t>
            </w:r>
          </w:p>
        </w:tc>
      </w:tr>
      <w:tr w:rsidR="00A07843" w:rsidRPr="007474B4" w14:paraId="25975E5D" w14:textId="77777777" w:rsidTr="00A07843">
        <w:trPr>
          <w:tblCellSpacing w:w="0" w:type="dxa"/>
        </w:trPr>
        <w:tc>
          <w:tcPr>
            <w:tcW w:w="1843" w:type="dxa"/>
            <w:tcMar>
              <w:top w:w="0" w:type="dxa"/>
              <w:left w:w="0" w:type="dxa"/>
              <w:bottom w:w="0" w:type="dxa"/>
              <w:right w:w="0" w:type="dxa"/>
            </w:tcMar>
            <w:hideMark/>
          </w:tcPr>
          <w:p w14:paraId="24CAA1E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1.64</w:t>
            </w:r>
          </w:p>
        </w:tc>
        <w:tc>
          <w:tcPr>
            <w:tcW w:w="5395" w:type="dxa"/>
            <w:tcMar>
              <w:top w:w="0" w:type="dxa"/>
              <w:left w:w="0" w:type="dxa"/>
              <w:bottom w:w="0" w:type="dxa"/>
              <w:right w:w="0" w:type="dxa"/>
            </w:tcMar>
            <w:hideMark/>
          </w:tcPr>
          <w:p w14:paraId="0CB0F1B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MOB kinase activator 1A; 1B</w:t>
            </w:r>
          </w:p>
        </w:tc>
        <w:tc>
          <w:tcPr>
            <w:tcW w:w="1445" w:type="dxa"/>
            <w:tcMar>
              <w:top w:w="0" w:type="dxa"/>
              <w:left w:w="0" w:type="dxa"/>
              <w:bottom w:w="0" w:type="dxa"/>
              <w:right w:w="0" w:type="dxa"/>
            </w:tcMar>
            <w:hideMark/>
          </w:tcPr>
          <w:p w14:paraId="7B34F74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MOB1</w:t>
            </w:r>
            <w:proofErr w:type="gramStart"/>
            <w:r w:rsidRPr="007474B4">
              <w:rPr>
                <w:rFonts w:ascii="Times New Roman" w:eastAsia="Times New Roman" w:hAnsi="Times New Roman" w:cs="Times New Roman"/>
                <w:i/>
                <w:iCs/>
                <w:color w:val="000000"/>
                <w:sz w:val="20"/>
                <w:szCs w:val="20"/>
              </w:rPr>
              <w:t>A;MOB</w:t>
            </w:r>
            <w:proofErr w:type="gramEnd"/>
            <w:r w:rsidRPr="007474B4">
              <w:rPr>
                <w:rFonts w:ascii="Times New Roman" w:eastAsia="Times New Roman" w:hAnsi="Times New Roman" w:cs="Times New Roman"/>
                <w:i/>
                <w:iCs/>
                <w:color w:val="000000"/>
                <w:sz w:val="20"/>
                <w:szCs w:val="20"/>
              </w:rPr>
              <w:t>1B</w:t>
            </w:r>
          </w:p>
        </w:tc>
        <w:tc>
          <w:tcPr>
            <w:tcW w:w="673" w:type="dxa"/>
            <w:tcMar>
              <w:top w:w="0" w:type="dxa"/>
              <w:left w:w="0" w:type="dxa"/>
              <w:bottom w:w="0" w:type="dxa"/>
              <w:right w:w="0" w:type="dxa"/>
            </w:tcMar>
            <w:hideMark/>
          </w:tcPr>
          <w:p w14:paraId="39FFCE3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02A449C1" w14:textId="77777777" w:rsidTr="00A07843">
        <w:trPr>
          <w:tblCellSpacing w:w="0" w:type="dxa"/>
        </w:trPr>
        <w:tc>
          <w:tcPr>
            <w:tcW w:w="1843" w:type="dxa"/>
            <w:tcMar>
              <w:top w:w="0" w:type="dxa"/>
              <w:left w:w="0" w:type="dxa"/>
              <w:bottom w:w="0" w:type="dxa"/>
              <w:right w:w="0" w:type="dxa"/>
            </w:tcMar>
            <w:hideMark/>
          </w:tcPr>
          <w:p w14:paraId="51B8988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1.64</w:t>
            </w:r>
          </w:p>
        </w:tc>
        <w:tc>
          <w:tcPr>
            <w:tcW w:w="5395" w:type="dxa"/>
            <w:tcMar>
              <w:top w:w="0" w:type="dxa"/>
              <w:left w:w="0" w:type="dxa"/>
              <w:bottom w:w="0" w:type="dxa"/>
              <w:right w:w="0" w:type="dxa"/>
            </w:tcMar>
            <w:hideMark/>
          </w:tcPr>
          <w:p w14:paraId="31C0814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Deoxycytidine kinase</w:t>
            </w:r>
          </w:p>
        </w:tc>
        <w:tc>
          <w:tcPr>
            <w:tcW w:w="1445" w:type="dxa"/>
            <w:tcMar>
              <w:top w:w="0" w:type="dxa"/>
              <w:left w:w="0" w:type="dxa"/>
              <w:bottom w:w="0" w:type="dxa"/>
              <w:right w:w="0" w:type="dxa"/>
            </w:tcMar>
            <w:hideMark/>
          </w:tcPr>
          <w:p w14:paraId="412B916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DCK</w:t>
            </w:r>
          </w:p>
        </w:tc>
        <w:tc>
          <w:tcPr>
            <w:tcW w:w="673" w:type="dxa"/>
            <w:tcMar>
              <w:top w:w="0" w:type="dxa"/>
              <w:left w:w="0" w:type="dxa"/>
              <w:bottom w:w="0" w:type="dxa"/>
              <w:right w:w="0" w:type="dxa"/>
            </w:tcMar>
            <w:hideMark/>
          </w:tcPr>
          <w:p w14:paraId="3F74E5E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3BD1F77B" w14:textId="77777777" w:rsidTr="00A07843">
        <w:trPr>
          <w:tblCellSpacing w:w="0" w:type="dxa"/>
        </w:trPr>
        <w:tc>
          <w:tcPr>
            <w:tcW w:w="1843" w:type="dxa"/>
            <w:tcMar>
              <w:top w:w="0" w:type="dxa"/>
              <w:left w:w="0" w:type="dxa"/>
              <w:bottom w:w="0" w:type="dxa"/>
              <w:right w:w="0" w:type="dxa"/>
            </w:tcMar>
            <w:hideMark/>
          </w:tcPr>
          <w:p w14:paraId="77ADC9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1.64</w:t>
            </w:r>
          </w:p>
        </w:tc>
        <w:tc>
          <w:tcPr>
            <w:tcW w:w="5395" w:type="dxa"/>
            <w:tcMar>
              <w:top w:w="0" w:type="dxa"/>
              <w:left w:w="0" w:type="dxa"/>
              <w:bottom w:w="0" w:type="dxa"/>
              <w:right w:w="0" w:type="dxa"/>
            </w:tcMar>
            <w:hideMark/>
          </w:tcPr>
          <w:p w14:paraId="6124ED4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S30</w:t>
            </w:r>
          </w:p>
        </w:tc>
        <w:tc>
          <w:tcPr>
            <w:tcW w:w="1445" w:type="dxa"/>
            <w:tcMar>
              <w:top w:w="0" w:type="dxa"/>
              <w:left w:w="0" w:type="dxa"/>
              <w:bottom w:w="0" w:type="dxa"/>
              <w:right w:w="0" w:type="dxa"/>
            </w:tcMar>
            <w:hideMark/>
          </w:tcPr>
          <w:p w14:paraId="60AFDB9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FAU</w:t>
            </w:r>
          </w:p>
        </w:tc>
        <w:tc>
          <w:tcPr>
            <w:tcW w:w="673" w:type="dxa"/>
            <w:tcMar>
              <w:top w:w="0" w:type="dxa"/>
              <w:left w:w="0" w:type="dxa"/>
              <w:bottom w:w="0" w:type="dxa"/>
              <w:right w:w="0" w:type="dxa"/>
            </w:tcMar>
            <w:hideMark/>
          </w:tcPr>
          <w:p w14:paraId="55871F8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55D24FA8" w14:textId="77777777" w:rsidTr="00A07843">
        <w:trPr>
          <w:tblCellSpacing w:w="0" w:type="dxa"/>
        </w:trPr>
        <w:tc>
          <w:tcPr>
            <w:tcW w:w="1843" w:type="dxa"/>
            <w:tcMar>
              <w:top w:w="0" w:type="dxa"/>
              <w:left w:w="0" w:type="dxa"/>
              <w:bottom w:w="0" w:type="dxa"/>
              <w:right w:w="0" w:type="dxa"/>
            </w:tcMar>
            <w:hideMark/>
          </w:tcPr>
          <w:p w14:paraId="5C8F726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1.63</w:t>
            </w:r>
          </w:p>
        </w:tc>
        <w:tc>
          <w:tcPr>
            <w:tcW w:w="5395" w:type="dxa"/>
            <w:tcMar>
              <w:top w:w="0" w:type="dxa"/>
              <w:left w:w="0" w:type="dxa"/>
              <w:bottom w:w="0" w:type="dxa"/>
              <w:right w:w="0" w:type="dxa"/>
            </w:tcMar>
            <w:hideMark/>
          </w:tcPr>
          <w:p w14:paraId="0625D2E9" w14:textId="5885ACF0"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NADH dehydrogenase [ubiquinone] 1 alpha subcomplex factor 3</w:t>
            </w:r>
          </w:p>
        </w:tc>
        <w:tc>
          <w:tcPr>
            <w:tcW w:w="1445" w:type="dxa"/>
            <w:tcMar>
              <w:top w:w="0" w:type="dxa"/>
              <w:left w:w="0" w:type="dxa"/>
              <w:bottom w:w="0" w:type="dxa"/>
              <w:right w:w="0" w:type="dxa"/>
            </w:tcMar>
            <w:hideMark/>
          </w:tcPr>
          <w:p w14:paraId="7418F7A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NDUFAF3</w:t>
            </w:r>
          </w:p>
        </w:tc>
        <w:tc>
          <w:tcPr>
            <w:tcW w:w="673" w:type="dxa"/>
            <w:tcMar>
              <w:top w:w="0" w:type="dxa"/>
              <w:left w:w="0" w:type="dxa"/>
              <w:bottom w:w="0" w:type="dxa"/>
              <w:right w:w="0" w:type="dxa"/>
            </w:tcMar>
            <w:hideMark/>
          </w:tcPr>
          <w:p w14:paraId="7CE0C42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0.033</w:t>
            </w:r>
          </w:p>
        </w:tc>
      </w:tr>
      <w:tr w:rsidR="00A07843" w:rsidRPr="007474B4" w14:paraId="14BE2624" w14:textId="77777777" w:rsidTr="00A07843">
        <w:trPr>
          <w:tblCellSpacing w:w="0" w:type="dxa"/>
        </w:trPr>
        <w:tc>
          <w:tcPr>
            <w:tcW w:w="1843" w:type="dxa"/>
            <w:tcMar>
              <w:top w:w="0" w:type="dxa"/>
              <w:left w:w="0" w:type="dxa"/>
              <w:bottom w:w="0" w:type="dxa"/>
              <w:right w:w="0" w:type="dxa"/>
            </w:tcMar>
            <w:hideMark/>
          </w:tcPr>
          <w:p w14:paraId="33C5B82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1.63</w:t>
            </w:r>
          </w:p>
        </w:tc>
        <w:tc>
          <w:tcPr>
            <w:tcW w:w="5395" w:type="dxa"/>
            <w:tcMar>
              <w:top w:w="0" w:type="dxa"/>
              <w:left w:w="0" w:type="dxa"/>
              <w:bottom w:w="0" w:type="dxa"/>
              <w:right w:w="0" w:type="dxa"/>
            </w:tcMar>
            <w:hideMark/>
          </w:tcPr>
          <w:p w14:paraId="4336716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Protein Dr1</w:t>
            </w:r>
          </w:p>
        </w:tc>
        <w:tc>
          <w:tcPr>
            <w:tcW w:w="1445" w:type="dxa"/>
            <w:tcMar>
              <w:top w:w="0" w:type="dxa"/>
              <w:left w:w="0" w:type="dxa"/>
              <w:bottom w:w="0" w:type="dxa"/>
              <w:right w:w="0" w:type="dxa"/>
            </w:tcMar>
            <w:hideMark/>
          </w:tcPr>
          <w:p w14:paraId="1AAA793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DR1</w:t>
            </w:r>
          </w:p>
        </w:tc>
        <w:tc>
          <w:tcPr>
            <w:tcW w:w="673" w:type="dxa"/>
            <w:tcMar>
              <w:top w:w="0" w:type="dxa"/>
              <w:left w:w="0" w:type="dxa"/>
              <w:bottom w:w="0" w:type="dxa"/>
              <w:right w:w="0" w:type="dxa"/>
            </w:tcMar>
            <w:hideMark/>
          </w:tcPr>
          <w:p w14:paraId="18F89D7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175544E7" w14:textId="77777777" w:rsidTr="00A07843">
        <w:trPr>
          <w:tblCellSpacing w:w="0" w:type="dxa"/>
        </w:trPr>
        <w:tc>
          <w:tcPr>
            <w:tcW w:w="1843" w:type="dxa"/>
            <w:tcMar>
              <w:top w:w="0" w:type="dxa"/>
              <w:left w:w="0" w:type="dxa"/>
              <w:bottom w:w="0" w:type="dxa"/>
              <w:right w:w="0" w:type="dxa"/>
            </w:tcMar>
            <w:hideMark/>
          </w:tcPr>
          <w:p w14:paraId="292AFE6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1.63</w:t>
            </w:r>
          </w:p>
        </w:tc>
        <w:tc>
          <w:tcPr>
            <w:tcW w:w="5395" w:type="dxa"/>
            <w:tcMar>
              <w:top w:w="0" w:type="dxa"/>
              <w:left w:w="0" w:type="dxa"/>
              <w:bottom w:w="0" w:type="dxa"/>
              <w:right w:w="0" w:type="dxa"/>
            </w:tcMar>
            <w:hideMark/>
          </w:tcPr>
          <w:p w14:paraId="716E1DD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Exosome complex component RRP4</w:t>
            </w:r>
          </w:p>
        </w:tc>
        <w:tc>
          <w:tcPr>
            <w:tcW w:w="1445" w:type="dxa"/>
            <w:tcMar>
              <w:top w:w="0" w:type="dxa"/>
              <w:left w:w="0" w:type="dxa"/>
              <w:bottom w:w="0" w:type="dxa"/>
              <w:right w:w="0" w:type="dxa"/>
            </w:tcMar>
            <w:hideMark/>
          </w:tcPr>
          <w:p w14:paraId="287AAC7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EXOSC2</w:t>
            </w:r>
          </w:p>
        </w:tc>
        <w:tc>
          <w:tcPr>
            <w:tcW w:w="673" w:type="dxa"/>
            <w:tcMar>
              <w:top w:w="0" w:type="dxa"/>
              <w:left w:w="0" w:type="dxa"/>
              <w:bottom w:w="0" w:type="dxa"/>
              <w:right w:w="0" w:type="dxa"/>
            </w:tcMar>
            <w:hideMark/>
          </w:tcPr>
          <w:p w14:paraId="0536833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0.023</w:t>
            </w:r>
          </w:p>
        </w:tc>
      </w:tr>
      <w:tr w:rsidR="00A07843" w:rsidRPr="007474B4" w14:paraId="6F983021" w14:textId="77777777" w:rsidTr="00A07843">
        <w:trPr>
          <w:tblCellSpacing w:w="0" w:type="dxa"/>
        </w:trPr>
        <w:tc>
          <w:tcPr>
            <w:tcW w:w="1843" w:type="dxa"/>
            <w:tcMar>
              <w:top w:w="0" w:type="dxa"/>
              <w:left w:w="0" w:type="dxa"/>
              <w:bottom w:w="0" w:type="dxa"/>
              <w:right w:w="0" w:type="dxa"/>
            </w:tcMar>
            <w:hideMark/>
          </w:tcPr>
          <w:p w14:paraId="05FF5CC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1.62</w:t>
            </w:r>
          </w:p>
        </w:tc>
        <w:tc>
          <w:tcPr>
            <w:tcW w:w="5395" w:type="dxa"/>
            <w:tcMar>
              <w:top w:w="0" w:type="dxa"/>
              <w:left w:w="0" w:type="dxa"/>
              <w:bottom w:w="0" w:type="dxa"/>
              <w:right w:w="0" w:type="dxa"/>
            </w:tcMar>
            <w:hideMark/>
          </w:tcPr>
          <w:p w14:paraId="30963BD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L19</w:t>
            </w:r>
          </w:p>
        </w:tc>
        <w:tc>
          <w:tcPr>
            <w:tcW w:w="1445" w:type="dxa"/>
            <w:tcMar>
              <w:top w:w="0" w:type="dxa"/>
              <w:left w:w="0" w:type="dxa"/>
              <w:bottom w:w="0" w:type="dxa"/>
              <w:right w:w="0" w:type="dxa"/>
            </w:tcMar>
            <w:hideMark/>
          </w:tcPr>
          <w:p w14:paraId="0E829E3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RPL19</w:t>
            </w:r>
          </w:p>
        </w:tc>
        <w:tc>
          <w:tcPr>
            <w:tcW w:w="673" w:type="dxa"/>
            <w:tcMar>
              <w:top w:w="0" w:type="dxa"/>
              <w:left w:w="0" w:type="dxa"/>
              <w:bottom w:w="0" w:type="dxa"/>
              <w:right w:w="0" w:type="dxa"/>
            </w:tcMar>
            <w:hideMark/>
          </w:tcPr>
          <w:p w14:paraId="43FD830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0.031</w:t>
            </w:r>
          </w:p>
        </w:tc>
      </w:tr>
      <w:tr w:rsidR="00A07843" w:rsidRPr="007474B4" w14:paraId="098FDEF1" w14:textId="77777777" w:rsidTr="00A07843">
        <w:trPr>
          <w:tblCellSpacing w:w="0" w:type="dxa"/>
        </w:trPr>
        <w:tc>
          <w:tcPr>
            <w:tcW w:w="1843" w:type="dxa"/>
            <w:tcMar>
              <w:top w:w="0" w:type="dxa"/>
              <w:left w:w="0" w:type="dxa"/>
              <w:bottom w:w="0" w:type="dxa"/>
              <w:right w:w="0" w:type="dxa"/>
            </w:tcMar>
            <w:hideMark/>
          </w:tcPr>
          <w:p w14:paraId="61A9E39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1.62</w:t>
            </w:r>
          </w:p>
        </w:tc>
        <w:tc>
          <w:tcPr>
            <w:tcW w:w="5395" w:type="dxa"/>
            <w:tcMar>
              <w:top w:w="0" w:type="dxa"/>
              <w:left w:w="0" w:type="dxa"/>
              <w:bottom w:w="0" w:type="dxa"/>
              <w:right w:w="0" w:type="dxa"/>
            </w:tcMar>
            <w:hideMark/>
          </w:tcPr>
          <w:p w14:paraId="4D8E1D5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TP53-regulating kinase</w:t>
            </w:r>
          </w:p>
        </w:tc>
        <w:tc>
          <w:tcPr>
            <w:tcW w:w="1445" w:type="dxa"/>
            <w:tcMar>
              <w:top w:w="0" w:type="dxa"/>
              <w:left w:w="0" w:type="dxa"/>
              <w:bottom w:w="0" w:type="dxa"/>
              <w:right w:w="0" w:type="dxa"/>
            </w:tcMar>
            <w:hideMark/>
          </w:tcPr>
          <w:p w14:paraId="6008262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TP53RK</w:t>
            </w:r>
          </w:p>
        </w:tc>
        <w:tc>
          <w:tcPr>
            <w:tcW w:w="673" w:type="dxa"/>
            <w:tcMar>
              <w:top w:w="0" w:type="dxa"/>
              <w:left w:w="0" w:type="dxa"/>
              <w:bottom w:w="0" w:type="dxa"/>
              <w:right w:w="0" w:type="dxa"/>
            </w:tcMar>
            <w:hideMark/>
          </w:tcPr>
          <w:p w14:paraId="33ACDC6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0.014</w:t>
            </w:r>
          </w:p>
        </w:tc>
      </w:tr>
      <w:tr w:rsidR="00A07843" w:rsidRPr="007474B4" w14:paraId="2F6379F6" w14:textId="77777777" w:rsidTr="00A07843">
        <w:trPr>
          <w:tblCellSpacing w:w="0" w:type="dxa"/>
        </w:trPr>
        <w:tc>
          <w:tcPr>
            <w:tcW w:w="1843" w:type="dxa"/>
            <w:tcMar>
              <w:top w:w="0" w:type="dxa"/>
              <w:left w:w="0" w:type="dxa"/>
              <w:bottom w:w="0" w:type="dxa"/>
              <w:right w:w="0" w:type="dxa"/>
            </w:tcMar>
            <w:hideMark/>
          </w:tcPr>
          <w:p w14:paraId="18C195A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1.61</w:t>
            </w:r>
          </w:p>
        </w:tc>
        <w:tc>
          <w:tcPr>
            <w:tcW w:w="5395" w:type="dxa"/>
            <w:tcMar>
              <w:top w:w="0" w:type="dxa"/>
              <w:left w:w="0" w:type="dxa"/>
              <w:bottom w:w="0" w:type="dxa"/>
              <w:right w:w="0" w:type="dxa"/>
            </w:tcMar>
            <w:hideMark/>
          </w:tcPr>
          <w:p w14:paraId="5596EC6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L18, mitochondrial</w:t>
            </w:r>
          </w:p>
        </w:tc>
        <w:tc>
          <w:tcPr>
            <w:tcW w:w="1445" w:type="dxa"/>
            <w:tcMar>
              <w:top w:w="0" w:type="dxa"/>
              <w:left w:w="0" w:type="dxa"/>
              <w:bottom w:w="0" w:type="dxa"/>
              <w:right w:w="0" w:type="dxa"/>
            </w:tcMar>
            <w:hideMark/>
          </w:tcPr>
          <w:p w14:paraId="19F70E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MRPL18</w:t>
            </w:r>
          </w:p>
        </w:tc>
        <w:tc>
          <w:tcPr>
            <w:tcW w:w="673" w:type="dxa"/>
            <w:tcMar>
              <w:top w:w="0" w:type="dxa"/>
              <w:left w:w="0" w:type="dxa"/>
              <w:bottom w:w="0" w:type="dxa"/>
              <w:right w:w="0" w:type="dxa"/>
            </w:tcMar>
            <w:hideMark/>
          </w:tcPr>
          <w:p w14:paraId="35EF10C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0.028</w:t>
            </w:r>
          </w:p>
        </w:tc>
      </w:tr>
      <w:tr w:rsidR="00A07843" w:rsidRPr="007474B4" w14:paraId="45B60316" w14:textId="77777777" w:rsidTr="00A07843">
        <w:trPr>
          <w:tblCellSpacing w:w="0" w:type="dxa"/>
        </w:trPr>
        <w:tc>
          <w:tcPr>
            <w:tcW w:w="1843" w:type="dxa"/>
            <w:tcMar>
              <w:top w:w="0" w:type="dxa"/>
              <w:left w:w="0" w:type="dxa"/>
              <w:bottom w:w="0" w:type="dxa"/>
              <w:right w:w="0" w:type="dxa"/>
            </w:tcMar>
            <w:hideMark/>
          </w:tcPr>
          <w:p w14:paraId="46FA1EB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1.60</w:t>
            </w:r>
          </w:p>
        </w:tc>
        <w:tc>
          <w:tcPr>
            <w:tcW w:w="5395" w:type="dxa"/>
            <w:tcMar>
              <w:top w:w="0" w:type="dxa"/>
              <w:left w:w="0" w:type="dxa"/>
              <w:bottom w:w="0" w:type="dxa"/>
              <w:right w:w="0" w:type="dxa"/>
            </w:tcMar>
            <w:hideMark/>
          </w:tcPr>
          <w:p w14:paraId="047A226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Mitochondrial import receptor subunit TOM22 homolog</w:t>
            </w:r>
          </w:p>
        </w:tc>
        <w:tc>
          <w:tcPr>
            <w:tcW w:w="1445" w:type="dxa"/>
            <w:tcMar>
              <w:top w:w="0" w:type="dxa"/>
              <w:left w:w="0" w:type="dxa"/>
              <w:bottom w:w="0" w:type="dxa"/>
              <w:right w:w="0" w:type="dxa"/>
            </w:tcMar>
            <w:hideMark/>
          </w:tcPr>
          <w:p w14:paraId="5C85EEC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TOMM22</w:t>
            </w:r>
          </w:p>
        </w:tc>
        <w:tc>
          <w:tcPr>
            <w:tcW w:w="673" w:type="dxa"/>
            <w:tcMar>
              <w:top w:w="0" w:type="dxa"/>
              <w:left w:w="0" w:type="dxa"/>
              <w:bottom w:w="0" w:type="dxa"/>
              <w:right w:w="0" w:type="dxa"/>
            </w:tcMar>
            <w:hideMark/>
          </w:tcPr>
          <w:p w14:paraId="1925443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3CD3525E" w14:textId="77777777" w:rsidTr="00A07843">
        <w:trPr>
          <w:tblCellSpacing w:w="0" w:type="dxa"/>
        </w:trPr>
        <w:tc>
          <w:tcPr>
            <w:tcW w:w="1843" w:type="dxa"/>
            <w:tcMar>
              <w:top w:w="0" w:type="dxa"/>
              <w:left w:w="0" w:type="dxa"/>
              <w:bottom w:w="0" w:type="dxa"/>
              <w:right w:w="0" w:type="dxa"/>
            </w:tcMar>
            <w:hideMark/>
          </w:tcPr>
          <w:p w14:paraId="2FA47DA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1.60</w:t>
            </w:r>
          </w:p>
        </w:tc>
        <w:tc>
          <w:tcPr>
            <w:tcW w:w="5395" w:type="dxa"/>
            <w:tcMar>
              <w:top w:w="0" w:type="dxa"/>
              <w:left w:w="0" w:type="dxa"/>
              <w:bottom w:w="0" w:type="dxa"/>
              <w:right w:w="0" w:type="dxa"/>
            </w:tcMar>
            <w:hideMark/>
          </w:tcPr>
          <w:p w14:paraId="5475F7A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Putative transferase CAF17, mitochondrial</w:t>
            </w:r>
          </w:p>
        </w:tc>
        <w:tc>
          <w:tcPr>
            <w:tcW w:w="1445" w:type="dxa"/>
            <w:tcMar>
              <w:top w:w="0" w:type="dxa"/>
              <w:left w:w="0" w:type="dxa"/>
              <w:bottom w:w="0" w:type="dxa"/>
              <w:right w:w="0" w:type="dxa"/>
            </w:tcMar>
            <w:hideMark/>
          </w:tcPr>
          <w:p w14:paraId="4CAA255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IBA57</w:t>
            </w:r>
          </w:p>
        </w:tc>
        <w:tc>
          <w:tcPr>
            <w:tcW w:w="673" w:type="dxa"/>
            <w:tcMar>
              <w:top w:w="0" w:type="dxa"/>
              <w:left w:w="0" w:type="dxa"/>
              <w:bottom w:w="0" w:type="dxa"/>
              <w:right w:w="0" w:type="dxa"/>
            </w:tcMar>
            <w:hideMark/>
          </w:tcPr>
          <w:p w14:paraId="366787D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527AAA15" w14:textId="77777777" w:rsidTr="00A07843">
        <w:trPr>
          <w:tblCellSpacing w:w="0" w:type="dxa"/>
        </w:trPr>
        <w:tc>
          <w:tcPr>
            <w:tcW w:w="1843" w:type="dxa"/>
            <w:tcMar>
              <w:top w:w="0" w:type="dxa"/>
              <w:left w:w="0" w:type="dxa"/>
              <w:bottom w:w="0" w:type="dxa"/>
              <w:right w:w="0" w:type="dxa"/>
            </w:tcMar>
            <w:hideMark/>
          </w:tcPr>
          <w:p w14:paraId="689FDCE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1.60</w:t>
            </w:r>
          </w:p>
        </w:tc>
        <w:tc>
          <w:tcPr>
            <w:tcW w:w="5395" w:type="dxa"/>
            <w:tcMar>
              <w:top w:w="0" w:type="dxa"/>
              <w:left w:w="0" w:type="dxa"/>
              <w:bottom w:w="0" w:type="dxa"/>
              <w:right w:w="0" w:type="dxa"/>
            </w:tcMar>
            <w:hideMark/>
          </w:tcPr>
          <w:p w14:paraId="57EB3CE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Enhancer of rudimentary homolog</w:t>
            </w:r>
          </w:p>
        </w:tc>
        <w:tc>
          <w:tcPr>
            <w:tcW w:w="1445" w:type="dxa"/>
            <w:tcMar>
              <w:top w:w="0" w:type="dxa"/>
              <w:left w:w="0" w:type="dxa"/>
              <w:bottom w:w="0" w:type="dxa"/>
              <w:right w:w="0" w:type="dxa"/>
            </w:tcMar>
            <w:hideMark/>
          </w:tcPr>
          <w:p w14:paraId="768C245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ERH</w:t>
            </w:r>
          </w:p>
        </w:tc>
        <w:tc>
          <w:tcPr>
            <w:tcW w:w="673" w:type="dxa"/>
            <w:tcMar>
              <w:top w:w="0" w:type="dxa"/>
              <w:left w:w="0" w:type="dxa"/>
              <w:bottom w:w="0" w:type="dxa"/>
              <w:right w:w="0" w:type="dxa"/>
            </w:tcMar>
            <w:hideMark/>
          </w:tcPr>
          <w:p w14:paraId="795BD15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0.008</w:t>
            </w:r>
          </w:p>
        </w:tc>
      </w:tr>
      <w:tr w:rsidR="00A07843" w:rsidRPr="007474B4" w14:paraId="33946118" w14:textId="77777777" w:rsidTr="00A07843">
        <w:trPr>
          <w:tblCellSpacing w:w="0" w:type="dxa"/>
        </w:trPr>
        <w:tc>
          <w:tcPr>
            <w:tcW w:w="1843" w:type="dxa"/>
            <w:tcMar>
              <w:top w:w="0" w:type="dxa"/>
              <w:left w:w="0" w:type="dxa"/>
              <w:bottom w:w="0" w:type="dxa"/>
              <w:right w:w="0" w:type="dxa"/>
            </w:tcMar>
            <w:hideMark/>
          </w:tcPr>
          <w:p w14:paraId="7663783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1.59</w:t>
            </w:r>
          </w:p>
        </w:tc>
        <w:tc>
          <w:tcPr>
            <w:tcW w:w="5395" w:type="dxa"/>
            <w:tcMar>
              <w:top w:w="0" w:type="dxa"/>
              <w:left w:w="0" w:type="dxa"/>
              <w:bottom w:w="0" w:type="dxa"/>
              <w:right w:w="0" w:type="dxa"/>
            </w:tcMar>
            <w:hideMark/>
          </w:tcPr>
          <w:p w14:paraId="61085FE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Rho GTPase-activating protein 17</w:t>
            </w:r>
          </w:p>
        </w:tc>
        <w:tc>
          <w:tcPr>
            <w:tcW w:w="1445" w:type="dxa"/>
            <w:tcMar>
              <w:top w:w="0" w:type="dxa"/>
              <w:left w:w="0" w:type="dxa"/>
              <w:bottom w:w="0" w:type="dxa"/>
              <w:right w:w="0" w:type="dxa"/>
            </w:tcMar>
            <w:hideMark/>
          </w:tcPr>
          <w:p w14:paraId="1953ED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ARHGAP17</w:t>
            </w:r>
          </w:p>
        </w:tc>
        <w:tc>
          <w:tcPr>
            <w:tcW w:w="673" w:type="dxa"/>
            <w:tcMar>
              <w:top w:w="0" w:type="dxa"/>
              <w:left w:w="0" w:type="dxa"/>
              <w:bottom w:w="0" w:type="dxa"/>
              <w:right w:w="0" w:type="dxa"/>
            </w:tcMar>
            <w:hideMark/>
          </w:tcPr>
          <w:p w14:paraId="43BC8DB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0.008</w:t>
            </w:r>
          </w:p>
        </w:tc>
      </w:tr>
      <w:tr w:rsidR="00A07843" w:rsidRPr="007474B4" w14:paraId="10D5C93B" w14:textId="77777777" w:rsidTr="00A07843">
        <w:trPr>
          <w:tblCellSpacing w:w="0" w:type="dxa"/>
        </w:trPr>
        <w:tc>
          <w:tcPr>
            <w:tcW w:w="1843" w:type="dxa"/>
            <w:tcMar>
              <w:top w:w="0" w:type="dxa"/>
              <w:left w:w="0" w:type="dxa"/>
              <w:bottom w:w="0" w:type="dxa"/>
              <w:right w:w="0" w:type="dxa"/>
            </w:tcMar>
            <w:hideMark/>
          </w:tcPr>
          <w:p w14:paraId="4AAEF7E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lastRenderedPageBreak/>
              <w:t>1.59</w:t>
            </w:r>
          </w:p>
        </w:tc>
        <w:tc>
          <w:tcPr>
            <w:tcW w:w="5395" w:type="dxa"/>
            <w:tcMar>
              <w:top w:w="0" w:type="dxa"/>
              <w:left w:w="0" w:type="dxa"/>
              <w:bottom w:w="0" w:type="dxa"/>
              <w:right w:w="0" w:type="dxa"/>
            </w:tcMar>
            <w:hideMark/>
          </w:tcPr>
          <w:p w14:paraId="356A01A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Serine/threonine-protein kinase 4</w:t>
            </w:r>
          </w:p>
        </w:tc>
        <w:tc>
          <w:tcPr>
            <w:tcW w:w="1445" w:type="dxa"/>
            <w:tcMar>
              <w:top w:w="0" w:type="dxa"/>
              <w:left w:w="0" w:type="dxa"/>
              <w:bottom w:w="0" w:type="dxa"/>
              <w:right w:w="0" w:type="dxa"/>
            </w:tcMar>
            <w:hideMark/>
          </w:tcPr>
          <w:p w14:paraId="3ECD891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STK4</w:t>
            </w:r>
          </w:p>
        </w:tc>
        <w:tc>
          <w:tcPr>
            <w:tcW w:w="673" w:type="dxa"/>
            <w:tcMar>
              <w:top w:w="0" w:type="dxa"/>
              <w:left w:w="0" w:type="dxa"/>
              <w:bottom w:w="0" w:type="dxa"/>
              <w:right w:w="0" w:type="dxa"/>
            </w:tcMar>
            <w:hideMark/>
          </w:tcPr>
          <w:p w14:paraId="6E10AD5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0.030</w:t>
            </w:r>
          </w:p>
        </w:tc>
      </w:tr>
      <w:tr w:rsidR="00A07843" w:rsidRPr="007474B4" w14:paraId="306BDCEB" w14:textId="77777777" w:rsidTr="00A07843">
        <w:trPr>
          <w:tblCellSpacing w:w="0" w:type="dxa"/>
        </w:trPr>
        <w:tc>
          <w:tcPr>
            <w:tcW w:w="1843" w:type="dxa"/>
            <w:tcMar>
              <w:top w:w="0" w:type="dxa"/>
              <w:left w:w="0" w:type="dxa"/>
              <w:bottom w:w="0" w:type="dxa"/>
              <w:right w:w="0" w:type="dxa"/>
            </w:tcMar>
            <w:hideMark/>
          </w:tcPr>
          <w:p w14:paraId="29CCE32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1.59</w:t>
            </w:r>
          </w:p>
        </w:tc>
        <w:tc>
          <w:tcPr>
            <w:tcW w:w="5395" w:type="dxa"/>
            <w:tcMar>
              <w:top w:w="0" w:type="dxa"/>
              <w:left w:w="0" w:type="dxa"/>
              <w:bottom w:w="0" w:type="dxa"/>
              <w:right w:w="0" w:type="dxa"/>
            </w:tcMar>
            <w:hideMark/>
          </w:tcPr>
          <w:p w14:paraId="3433718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Cytosolic Fe-S cluster assembly factor NUBP2</w:t>
            </w:r>
          </w:p>
        </w:tc>
        <w:tc>
          <w:tcPr>
            <w:tcW w:w="1445" w:type="dxa"/>
            <w:tcMar>
              <w:top w:w="0" w:type="dxa"/>
              <w:left w:w="0" w:type="dxa"/>
              <w:bottom w:w="0" w:type="dxa"/>
              <w:right w:w="0" w:type="dxa"/>
            </w:tcMar>
            <w:hideMark/>
          </w:tcPr>
          <w:p w14:paraId="3497863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NUBP2</w:t>
            </w:r>
          </w:p>
        </w:tc>
        <w:tc>
          <w:tcPr>
            <w:tcW w:w="673" w:type="dxa"/>
            <w:tcMar>
              <w:top w:w="0" w:type="dxa"/>
              <w:left w:w="0" w:type="dxa"/>
              <w:bottom w:w="0" w:type="dxa"/>
              <w:right w:w="0" w:type="dxa"/>
            </w:tcMar>
            <w:hideMark/>
          </w:tcPr>
          <w:p w14:paraId="34049F9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0.006</w:t>
            </w:r>
          </w:p>
        </w:tc>
      </w:tr>
      <w:tr w:rsidR="00A07843" w:rsidRPr="007474B4" w14:paraId="1925B6DA" w14:textId="77777777" w:rsidTr="00A07843">
        <w:trPr>
          <w:tblCellSpacing w:w="0" w:type="dxa"/>
        </w:trPr>
        <w:tc>
          <w:tcPr>
            <w:tcW w:w="1843" w:type="dxa"/>
            <w:tcMar>
              <w:top w:w="0" w:type="dxa"/>
              <w:left w:w="0" w:type="dxa"/>
              <w:bottom w:w="0" w:type="dxa"/>
              <w:right w:w="0" w:type="dxa"/>
            </w:tcMar>
            <w:hideMark/>
          </w:tcPr>
          <w:p w14:paraId="66DF614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1.59</w:t>
            </w:r>
          </w:p>
        </w:tc>
        <w:tc>
          <w:tcPr>
            <w:tcW w:w="5395" w:type="dxa"/>
            <w:tcMar>
              <w:top w:w="0" w:type="dxa"/>
              <w:left w:w="0" w:type="dxa"/>
              <w:bottom w:w="0" w:type="dxa"/>
              <w:right w:w="0" w:type="dxa"/>
            </w:tcMar>
            <w:hideMark/>
          </w:tcPr>
          <w:p w14:paraId="22A43EF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Acidic leucine-rich nuclear phosphoprotein 32 family member A</w:t>
            </w:r>
          </w:p>
        </w:tc>
        <w:tc>
          <w:tcPr>
            <w:tcW w:w="1445" w:type="dxa"/>
            <w:tcMar>
              <w:top w:w="0" w:type="dxa"/>
              <w:left w:w="0" w:type="dxa"/>
              <w:bottom w:w="0" w:type="dxa"/>
              <w:right w:w="0" w:type="dxa"/>
            </w:tcMar>
            <w:hideMark/>
          </w:tcPr>
          <w:p w14:paraId="1210062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ANP32A</w:t>
            </w:r>
          </w:p>
        </w:tc>
        <w:tc>
          <w:tcPr>
            <w:tcW w:w="673" w:type="dxa"/>
            <w:tcMar>
              <w:top w:w="0" w:type="dxa"/>
              <w:left w:w="0" w:type="dxa"/>
              <w:bottom w:w="0" w:type="dxa"/>
              <w:right w:w="0" w:type="dxa"/>
            </w:tcMar>
            <w:hideMark/>
          </w:tcPr>
          <w:p w14:paraId="0BC82AF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0.011</w:t>
            </w:r>
          </w:p>
        </w:tc>
      </w:tr>
      <w:tr w:rsidR="00A07843" w:rsidRPr="007474B4" w14:paraId="3D9B355A" w14:textId="77777777" w:rsidTr="00A07843">
        <w:trPr>
          <w:tblCellSpacing w:w="0" w:type="dxa"/>
        </w:trPr>
        <w:tc>
          <w:tcPr>
            <w:tcW w:w="1843" w:type="dxa"/>
            <w:tcMar>
              <w:top w:w="0" w:type="dxa"/>
              <w:left w:w="0" w:type="dxa"/>
              <w:bottom w:w="0" w:type="dxa"/>
              <w:right w:w="0" w:type="dxa"/>
            </w:tcMar>
            <w:hideMark/>
          </w:tcPr>
          <w:p w14:paraId="198C41C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1.59</w:t>
            </w:r>
          </w:p>
        </w:tc>
        <w:tc>
          <w:tcPr>
            <w:tcW w:w="5395" w:type="dxa"/>
            <w:tcMar>
              <w:top w:w="0" w:type="dxa"/>
              <w:left w:w="0" w:type="dxa"/>
              <w:bottom w:w="0" w:type="dxa"/>
              <w:right w:w="0" w:type="dxa"/>
            </w:tcMar>
            <w:hideMark/>
          </w:tcPr>
          <w:p w14:paraId="34C372D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L14, mitochondrial</w:t>
            </w:r>
          </w:p>
        </w:tc>
        <w:tc>
          <w:tcPr>
            <w:tcW w:w="1445" w:type="dxa"/>
            <w:tcMar>
              <w:top w:w="0" w:type="dxa"/>
              <w:left w:w="0" w:type="dxa"/>
              <w:bottom w:w="0" w:type="dxa"/>
              <w:right w:w="0" w:type="dxa"/>
            </w:tcMar>
            <w:hideMark/>
          </w:tcPr>
          <w:p w14:paraId="491960E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MRPL14</w:t>
            </w:r>
          </w:p>
        </w:tc>
        <w:tc>
          <w:tcPr>
            <w:tcW w:w="673" w:type="dxa"/>
            <w:tcMar>
              <w:top w:w="0" w:type="dxa"/>
              <w:left w:w="0" w:type="dxa"/>
              <w:bottom w:w="0" w:type="dxa"/>
              <w:right w:w="0" w:type="dxa"/>
            </w:tcMar>
            <w:hideMark/>
          </w:tcPr>
          <w:p w14:paraId="6DA7134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0.005</w:t>
            </w:r>
          </w:p>
        </w:tc>
      </w:tr>
      <w:tr w:rsidR="00A07843" w:rsidRPr="007474B4" w14:paraId="71C7DA9A" w14:textId="77777777" w:rsidTr="00A07843">
        <w:trPr>
          <w:tblCellSpacing w:w="0" w:type="dxa"/>
        </w:trPr>
        <w:tc>
          <w:tcPr>
            <w:tcW w:w="1843" w:type="dxa"/>
            <w:tcMar>
              <w:top w:w="0" w:type="dxa"/>
              <w:left w:w="0" w:type="dxa"/>
              <w:bottom w:w="0" w:type="dxa"/>
              <w:right w:w="0" w:type="dxa"/>
            </w:tcMar>
            <w:hideMark/>
          </w:tcPr>
          <w:p w14:paraId="5D71290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1.58</w:t>
            </w:r>
          </w:p>
        </w:tc>
        <w:tc>
          <w:tcPr>
            <w:tcW w:w="5395" w:type="dxa"/>
            <w:tcMar>
              <w:top w:w="0" w:type="dxa"/>
              <w:left w:w="0" w:type="dxa"/>
              <w:bottom w:w="0" w:type="dxa"/>
              <w:right w:w="0" w:type="dxa"/>
            </w:tcMar>
            <w:hideMark/>
          </w:tcPr>
          <w:p w14:paraId="594112D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CDKN2A-interacting protein</w:t>
            </w:r>
          </w:p>
        </w:tc>
        <w:tc>
          <w:tcPr>
            <w:tcW w:w="1445" w:type="dxa"/>
            <w:tcMar>
              <w:top w:w="0" w:type="dxa"/>
              <w:left w:w="0" w:type="dxa"/>
              <w:bottom w:w="0" w:type="dxa"/>
              <w:right w:w="0" w:type="dxa"/>
            </w:tcMar>
            <w:hideMark/>
          </w:tcPr>
          <w:p w14:paraId="307BCB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CDKN2AIP</w:t>
            </w:r>
          </w:p>
        </w:tc>
        <w:tc>
          <w:tcPr>
            <w:tcW w:w="673" w:type="dxa"/>
            <w:tcMar>
              <w:top w:w="0" w:type="dxa"/>
              <w:left w:w="0" w:type="dxa"/>
              <w:bottom w:w="0" w:type="dxa"/>
              <w:right w:w="0" w:type="dxa"/>
            </w:tcMar>
            <w:hideMark/>
          </w:tcPr>
          <w:p w14:paraId="182C2D0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0.003</w:t>
            </w:r>
          </w:p>
        </w:tc>
      </w:tr>
      <w:tr w:rsidR="00A07843" w:rsidRPr="007474B4" w14:paraId="60663784" w14:textId="77777777" w:rsidTr="00A07843">
        <w:trPr>
          <w:tblCellSpacing w:w="0" w:type="dxa"/>
        </w:trPr>
        <w:tc>
          <w:tcPr>
            <w:tcW w:w="1843" w:type="dxa"/>
            <w:tcMar>
              <w:top w:w="0" w:type="dxa"/>
              <w:left w:w="0" w:type="dxa"/>
              <w:bottom w:w="0" w:type="dxa"/>
              <w:right w:w="0" w:type="dxa"/>
            </w:tcMar>
            <w:hideMark/>
          </w:tcPr>
          <w:p w14:paraId="570553F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1.58</w:t>
            </w:r>
          </w:p>
        </w:tc>
        <w:tc>
          <w:tcPr>
            <w:tcW w:w="5395" w:type="dxa"/>
            <w:tcMar>
              <w:top w:w="0" w:type="dxa"/>
              <w:left w:w="0" w:type="dxa"/>
              <w:bottom w:w="0" w:type="dxa"/>
              <w:right w:w="0" w:type="dxa"/>
            </w:tcMar>
            <w:hideMark/>
          </w:tcPr>
          <w:p w14:paraId="027287A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Enoyl-CoA delta isomerase 1, mitochondrial</w:t>
            </w:r>
          </w:p>
        </w:tc>
        <w:tc>
          <w:tcPr>
            <w:tcW w:w="1445" w:type="dxa"/>
            <w:tcMar>
              <w:top w:w="0" w:type="dxa"/>
              <w:left w:w="0" w:type="dxa"/>
              <w:bottom w:w="0" w:type="dxa"/>
              <w:right w:w="0" w:type="dxa"/>
            </w:tcMar>
            <w:hideMark/>
          </w:tcPr>
          <w:p w14:paraId="7ECB5E4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ECI1</w:t>
            </w:r>
          </w:p>
        </w:tc>
        <w:tc>
          <w:tcPr>
            <w:tcW w:w="673" w:type="dxa"/>
            <w:tcMar>
              <w:top w:w="0" w:type="dxa"/>
              <w:left w:w="0" w:type="dxa"/>
              <w:bottom w:w="0" w:type="dxa"/>
              <w:right w:w="0" w:type="dxa"/>
            </w:tcMar>
            <w:hideMark/>
          </w:tcPr>
          <w:p w14:paraId="5AED65C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0.018</w:t>
            </w:r>
          </w:p>
        </w:tc>
      </w:tr>
      <w:tr w:rsidR="00A07843" w:rsidRPr="007474B4" w14:paraId="63302F23" w14:textId="77777777" w:rsidTr="00A07843">
        <w:trPr>
          <w:tblCellSpacing w:w="0" w:type="dxa"/>
        </w:trPr>
        <w:tc>
          <w:tcPr>
            <w:tcW w:w="1843" w:type="dxa"/>
            <w:tcMar>
              <w:top w:w="0" w:type="dxa"/>
              <w:left w:w="0" w:type="dxa"/>
              <w:bottom w:w="0" w:type="dxa"/>
              <w:right w:w="0" w:type="dxa"/>
            </w:tcMar>
            <w:hideMark/>
          </w:tcPr>
          <w:p w14:paraId="0140217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1.56</w:t>
            </w:r>
          </w:p>
        </w:tc>
        <w:tc>
          <w:tcPr>
            <w:tcW w:w="5395" w:type="dxa"/>
            <w:tcMar>
              <w:top w:w="0" w:type="dxa"/>
              <w:left w:w="0" w:type="dxa"/>
              <w:bottom w:w="0" w:type="dxa"/>
              <w:right w:w="0" w:type="dxa"/>
            </w:tcMar>
            <w:hideMark/>
          </w:tcPr>
          <w:p w14:paraId="145057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28S ribosomal protein S23, mitochondrial</w:t>
            </w:r>
          </w:p>
        </w:tc>
        <w:tc>
          <w:tcPr>
            <w:tcW w:w="1445" w:type="dxa"/>
            <w:tcMar>
              <w:top w:w="0" w:type="dxa"/>
              <w:left w:w="0" w:type="dxa"/>
              <w:bottom w:w="0" w:type="dxa"/>
              <w:right w:w="0" w:type="dxa"/>
            </w:tcMar>
            <w:hideMark/>
          </w:tcPr>
          <w:p w14:paraId="6938B23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MRPS23</w:t>
            </w:r>
          </w:p>
        </w:tc>
        <w:tc>
          <w:tcPr>
            <w:tcW w:w="673" w:type="dxa"/>
            <w:tcMar>
              <w:top w:w="0" w:type="dxa"/>
              <w:left w:w="0" w:type="dxa"/>
              <w:bottom w:w="0" w:type="dxa"/>
              <w:right w:w="0" w:type="dxa"/>
            </w:tcMar>
            <w:hideMark/>
          </w:tcPr>
          <w:p w14:paraId="3F19FDF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0.009</w:t>
            </w:r>
          </w:p>
        </w:tc>
      </w:tr>
      <w:tr w:rsidR="00A07843" w:rsidRPr="007474B4" w14:paraId="53F61458" w14:textId="77777777" w:rsidTr="00A07843">
        <w:trPr>
          <w:tblCellSpacing w:w="0" w:type="dxa"/>
        </w:trPr>
        <w:tc>
          <w:tcPr>
            <w:tcW w:w="1843" w:type="dxa"/>
            <w:tcMar>
              <w:top w:w="0" w:type="dxa"/>
              <w:left w:w="0" w:type="dxa"/>
              <w:bottom w:w="0" w:type="dxa"/>
              <w:right w:w="0" w:type="dxa"/>
            </w:tcMar>
            <w:hideMark/>
          </w:tcPr>
          <w:p w14:paraId="28C64A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1.55</w:t>
            </w:r>
          </w:p>
        </w:tc>
        <w:tc>
          <w:tcPr>
            <w:tcW w:w="5395" w:type="dxa"/>
            <w:tcMar>
              <w:top w:w="0" w:type="dxa"/>
              <w:left w:w="0" w:type="dxa"/>
              <w:bottom w:w="0" w:type="dxa"/>
              <w:right w:w="0" w:type="dxa"/>
            </w:tcMar>
            <w:hideMark/>
          </w:tcPr>
          <w:p w14:paraId="5A2402A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L53, mitochondrial</w:t>
            </w:r>
          </w:p>
        </w:tc>
        <w:tc>
          <w:tcPr>
            <w:tcW w:w="1445" w:type="dxa"/>
            <w:tcMar>
              <w:top w:w="0" w:type="dxa"/>
              <w:left w:w="0" w:type="dxa"/>
              <w:bottom w:w="0" w:type="dxa"/>
              <w:right w:w="0" w:type="dxa"/>
            </w:tcMar>
            <w:hideMark/>
          </w:tcPr>
          <w:p w14:paraId="3286ED2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MRPL53</w:t>
            </w:r>
          </w:p>
        </w:tc>
        <w:tc>
          <w:tcPr>
            <w:tcW w:w="673" w:type="dxa"/>
            <w:tcMar>
              <w:top w:w="0" w:type="dxa"/>
              <w:left w:w="0" w:type="dxa"/>
              <w:bottom w:w="0" w:type="dxa"/>
              <w:right w:w="0" w:type="dxa"/>
            </w:tcMar>
            <w:hideMark/>
          </w:tcPr>
          <w:p w14:paraId="7D44D04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0.015</w:t>
            </w:r>
          </w:p>
        </w:tc>
      </w:tr>
      <w:tr w:rsidR="00A07843" w:rsidRPr="007474B4" w14:paraId="3483BB30" w14:textId="77777777" w:rsidTr="00A07843">
        <w:trPr>
          <w:tblCellSpacing w:w="0" w:type="dxa"/>
        </w:trPr>
        <w:tc>
          <w:tcPr>
            <w:tcW w:w="1843" w:type="dxa"/>
            <w:tcMar>
              <w:top w:w="0" w:type="dxa"/>
              <w:left w:w="0" w:type="dxa"/>
              <w:bottom w:w="0" w:type="dxa"/>
              <w:right w:w="0" w:type="dxa"/>
            </w:tcMar>
            <w:hideMark/>
          </w:tcPr>
          <w:p w14:paraId="58A2B0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1.55</w:t>
            </w:r>
          </w:p>
        </w:tc>
        <w:tc>
          <w:tcPr>
            <w:tcW w:w="5395" w:type="dxa"/>
            <w:tcMar>
              <w:top w:w="0" w:type="dxa"/>
              <w:left w:w="0" w:type="dxa"/>
              <w:bottom w:w="0" w:type="dxa"/>
              <w:right w:w="0" w:type="dxa"/>
            </w:tcMar>
            <w:hideMark/>
          </w:tcPr>
          <w:p w14:paraId="7466BD2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Secretory carrier-associated membrane protein 2</w:t>
            </w:r>
          </w:p>
        </w:tc>
        <w:tc>
          <w:tcPr>
            <w:tcW w:w="1445" w:type="dxa"/>
            <w:tcMar>
              <w:top w:w="0" w:type="dxa"/>
              <w:left w:w="0" w:type="dxa"/>
              <w:bottom w:w="0" w:type="dxa"/>
              <w:right w:w="0" w:type="dxa"/>
            </w:tcMar>
            <w:hideMark/>
          </w:tcPr>
          <w:p w14:paraId="2473A94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SCAMP2</w:t>
            </w:r>
          </w:p>
        </w:tc>
        <w:tc>
          <w:tcPr>
            <w:tcW w:w="673" w:type="dxa"/>
            <w:tcMar>
              <w:top w:w="0" w:type="dxa"/>
              <w:left w:w="0" w:type="dxa"/>
              <w:bottom w:w="0" w:type="dxa"/>
              <w:right w:w="0" w:type="dxa"/>
            </w:tcMar>
            <w:hideMark/>
          </w:tcPr>
          <w:p w14:paraId="0433064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728F254D" w14:textId="77777777" w:rsidTr="00A07843">
        <w:trPr>
          <w:tblCellSpacing w:w="0" w:type="dxa"/>
        </w:trPr>
        <w:tc>
          <w:tcPr>
            <w:tcW w:w="1843" w:type="dxa"/>
            <w:tcMar>
              <w:top w:w="0" w:type="dxa"/>
              <w:left w:w="0" w:type="dxa"/>
              <w:bottom w:w="0" w:type="dxa"/>
              <w:right w:w="0" w:type="dxa"/>
            </w:tcMar>
            <w:hideMark/>
          </w:tcPr>
          <w:p w14:paraId="6BEE8DE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1.55</w:t>
            </w:r>
          </w:p>
        </w:tc>
        <w:tc>
          <w:tcPr>
            <w:tcW w:w="5395" w:type="dxa"/>
            <w:tcMar>
              <w:top w:w="0" w:type="dxa"/>
              <w:left w:w="0" w:type="dxa"/>
              <w:bottom w:w="0" w:type="dxa"/>
              <w:right w:w="0" w:type="dxa"/>
            </w:tcMar>
            <w:hideMark/>
          </w:tcPr>
          <w:p w14:paraId="39C7CB1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L35a</w:t>
            </w:r>
          </w:p>
        </w:tc>
        <w:tc>
          <w:tcPr>
            <w:tcW w:w="1445" w:type="dxa"/>
            <w:tcMar>
              <w:top w:w="0" w:type="dxa"/>
              <w:left w:w="0" w:type="dxa"/>
              <w:bottom w:w="0" w:type="dxa"/>
              <w:right w:w="0" w:type="dxa"/>
            </w:tcMar>
            <w:hideMark/>
          </w:tcPr>
          <w:p w14:paraId="40C6ECE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RPL35A</w:t>
            </w:r>
          </w:p>
        </w:tc>
        <w:tc>
          <w:tcPr>
            <w:tcW w:w="673" w:type="dxa"/>
            <w:tcMar>
              <w:top w:w="0" w:type="dxa"/>
              <w:left w:w="0" w:type="dxa"/>
              <w:bottom w:w="0" w:type="dxa"/>
              <w:right w:w="0" w:type="dxa"/>
            </w:tcMar>
            <w:hideMark/>
          </w:tcPr>
          <w:p w14:paraId="2A7C031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0.026</w:t>
            </w:r>
          </w:p>
        </w:tc>
      </w:tr>
      <w:tr w:rsidR="00A07843" w:rsidRPr="007474B4" w14:paraId="1FBEA8C0" w14:textId="77777777" w:rsidTr="00A07843">
        <w:trPr>
          <w:tblCellSpacing w:w="0" w:type="dxa"/>
        </w:trPr>
        <w:tc>
          <w:tcPr>
            <w:tcW w:w="1843" w:type="dxa"/>
            <w:tcMar>
              <w:top w:w="0" w:type="dxa"/>
              <w:left w:w="0" w:type="dxa"/>
              <w:bottom w:w="0" w:type="dxa"/>
              <w:right w:w="0" w:type="dxa"/>
            </w:tcMar>
            <w:hideMark/>
          </w:tcPr>
          <w:p w14:paraId="51C1AF7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1.55</w:t>
            </w:r>
          </w:p>
        </w:tc>
        <w:tc>
          <w:tcPr>
            <w:tcW w:w="5395" w:type="dxa"/>
            <w:tcMar>
              <w:top w:w="0" w:type="dxa"/>
              <w:left w:w="0" w:type="dxa"/>
              <w:bottom w:w="0" w:type="dxa"/>
              <w:right w:w="0" w:type="dxa"/>
            </w:tcMar>
            <w:hideMark/>
          </w:tcPr>
          <w:p w14:paraId="0E74742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Stromal cell-derived factor 2-like protein 1</w:t>
            </w:r>
          </w:p>
        </w:tc>
        <w:tc>
          <w:tcPr>
            <w:tcW w:w="1445" w:type="dxa"/>
            <w:tcMar>
              <w:top w:w="0" w:type="dxa"/>
              <w:left w:w="0" w:type="dxa"/>
              <w:bottom w:w="0" w:type="dxa"/>
              <w:right w:w="0" w:type="dxa"/>
            </w:tcMar>
            <w:hideMark/>
          </w:tcPr>
          <w:p w14:paraId="2499619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SDF2L1</w:t>
            </w:r>
          </w:p>
        </w:tc>
        <w:tc>
          <w:tcPr>
            <w:tcW w:w="673" w:type="dxa"/>
            <w:tcMar>
              <w:top w:w="0" w:type="dxa"/>
              <w:left w:w="0" w:type="dxa"/>
              <w:bottom w:w="0" w:type="dxa"/>
              <w:right w:w="0" w:type="dxa"/>
            </w:tcMar>
            <w:hideMark/>
          </w:tcPr>
          <w:p w14:paraId="2B420B7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0.018</w:t>
            </w:r>
          </w:p>
        </w:tc>
      </w:tr>
      <w:tr w:rsidR="00A07843" w:rsidRPr="007474B4" w14:paraId="5E11FD71" w14:textId="77777777" w:rsidTr="00A07843">
        <w:trPr>
          <w:tblCellSpacing w:w="0" w:type="dxa"/>
        </w:trPr>
        <w:tc>
          <w:tcPr>
            <w:tcW w:w="1843" w:type="dxa"/>
            <w:tcMar>
              <w:top w:w="0" w:type="dxa"/>
              <w:left w:w="0" w:type="dxa"/>
              <w:bottom w:w="0" w:type="dxa"/>
              <w:right w:w="0" w:type="dxa"/>
            </w:tcMar>
            <w:hideMark/>
          </w:tcPr>
          <w:p w14:paraId="2CF524C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1.54</w:t>
            </w:r>
          </w:p>
        </w:tc>
        <w:tc>
          <w:tcPr>
            <w:tcW w:w="5395" w:type="dxa"/>
            <w:tcMar>
              <w:top w:w="0" w:type="dxa"/>
              <w:left w:w="0" w:type="dxa"/>
              <w:bottom w:w="0" w:type="dxa"/>
              <w:right w:w="0" w:type="dxa"/>
            </w:tcMar>
            <w:hideMark/>
          </w:tcPr>
          <w:p w14:paraId="539073B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Exosome complex component RRP42</w:t>
            </w:r>
          </w:p>
        </w:tc>
        <w:tc>
          <w:tcPr>
            <w:tcW w:w="1445" w:type="dxa"/>
            <w:tcMar>
              <w:top w:w="0" w:type="dxa"/>
              <w:left w:w="0" w:type="dxa"/>
              <w:bottom w:w="0" w:type="dxa"/>
              <w:right w:w="0" w:type="dxa"/>
            </w:tcMar>
            <w:hideMark/>
          </w:tcPr>
          <w:p w14:paraId="67B3AD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EXOSC7</w:t>
            </w:r>
          </w:p>
        </w:tc>
        <w:tc>
          <w:tcPr>
            <w:tcW w:w="673" w:type="dxa"/>
            <w:tcMar>
              <w:top w:w="0" w:type="dxa"/>
              <w:left w:w="0" w:type="dxa"/>
              <w:bottom w:w="0" w:type="dxa"/>
              <w:right w:w="0" w:type="dxa"/>
            </w:tcMar>
            <w:hideMark/>
          </w:tcPr>
          <w:p w14:paraId="7324991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01B20082" w14:textId="77777777" w:rsidTr="00A07843">
        <w:trPr>
          <w:tblCellSpacing w:w="0" w:type="dxa"/>
        </w:trPr>
        <w:tc>
          <w:tcPr>
            <w:tcW w:w="1843" w:type="dxa"/>
            <w:tcMar>
              <w:top w:w="0" w:type="dxa"/>
              <w:left w:w="0" w:type="dxa"/>
              <w:bottom w:w="0" w:type="dxa"/>
              <w:right w:w="0" w:type="dxa"/>
            </w:tcMar>
            <w:hideMark/>
          </w:tcPr>
          <w:p w14:paraId="492037E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1.54</w:t>
            </w:r>
          </w:p>
        </w:tc>
        <w:tc>
          <w:tcPr>
            <w:tcW w:w="5395" w:type="dxa"/>
            <w:tcMar>
              <w:top w:w="0" w:type="dxa"/>
              <w:left w:w="0" w:type="dxa"/>
              <w:bottom w:w="0" w:type="dxa"/>
              <w:right w:w="0" w:type="dxa"/>
            </w:tcMar>
            <w:hideMark/>
          </w:tcPr>
          <w:p w14:paraId="740DCE2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L19, mitochondrial</w:t>
            </w:r>
          </w:p>
        </w:tc>
        <w:tc>
          <w:tcPr>
            <w:tcW w:w="1445" w:type="dxa"/>
            <w:tcMar>
              <w:top w:w="0" w:type="dxa"/>
              <w:left w:w="0" w:type="dxa"/>
              <w:bottom w:w="0" w:type="dxa"/>
              <w:right w:w="0" w:type="dxa"/>
            </w:tcMar>
            <w:hideMark/>
          </w:tcPr>
          <w:p w14:paraId="50AB30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MRPL19</w:t>
            </w:r>
          </w:p>
        </w:tc>
        <w:tc>
          <w:tcPr>
            <w:tcW w:w="673" w:type="dxa"/>
            <w:tcMar>
              <w:top w:w="0" w:type="dxa"/>
              <w:left w:w="0" w:type="dxa"/>
              <w:bottom w:w="0" w:type="dxa"/>
              <w:right w:w="0" w:type="dxa"/>
            </w:tcMar>
            <w:hideMark/>
          </w:tcPr>
          <w:p w14:paraId="526B83F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0.033</w:t>
            </w:r>
          </w:p>
        </w:tc>
      </w:tr>
      <w:tr w:rsidR="00A07843" w:rsidRPr="007474B4" w14:paraId="51535D47" w14:textId="77777777" w:rsidTr="00A07843">
        <w:trPr>
          <w:tblCellSpacing w:w="0" w:type="dxa"/>
        </w:trPr>
        <w:tc>
          <w:tcPr>
            <w:tcW w:w="1843" w:type="dxa"/>
            <w:tcMar>
              <w:top w:w="0" w:type="dxa"/>
              <w:left w:w="0" w:type="dxa"/>
              <w:bottom w:w="0" w:type="dxa"/>
              <w:right w:w="0" w:type="dxa"/>
            </w:tcMar>
            <w:hideMark/>
          </w:tcPr>
          <w:p w14:paraId="7DE124D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1.53</w:t>
            </w:r>
          </w:p>
        </w:tc>
        <w:tc>
          <w:tcPr>
            <w:tcW w:w="5395" w:type="dxa"/>
            <w:tcMar>
              <w:top w:w="0" w:type="dxa"/>
              <w:left w:w="0" w:type="dxa"/>
              <w:bottom w:w="0" w:type="dxa"/>
              <w:right w:w="0" w:type="dxa"/>
            </w:tcMar>
            <w:hideMark/>
          </w:tcPr>
          <w:p w14:paraId="41505F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Exosome complex component CSL4</w:t>
            </w:r>
          </w:p>
        </w:tc>
        <w:tc>
          <w:tcPr>
            <w:tcW w:w="1445" w:type="dxa"/>
            <w:tcMar>
              <w:top w:w="0" w:type="dxa"/>
              <w:left w:w="0" w:type="dxa"/>
              <w:bottom w:w="0" w:type="dxa"/>
              <w:right w:w="0" w:type="dxa"/>
            </w:tcMar>
            <w:hideMark/>
          </w:tcPr>
          <w:p w14:paraId="436789C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EXOSC1</w:t>
            </w:r>
          </w:p>
        </w:tc>
        <w:tc>
          <w:tcPr>
            <w:tcW w:w="673" w:type="dxa"/>
            <w:tcMar>
              <w:top w:w="0" w:type="dxa"/>
              <w:left w:w="0" w:type="dxa"/>
              <w:bottom w:w="0" w:type="dxa"/>
              <w:right w:w="0" w:type="dxa"/>
            </w:tcMar>
            <w:hideMark/>
          </w:tcPr>
          <w:p w14:paraId="761CFE4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6ECBB2FB" w14:textId="77777777" w:rsidTr="00A07843">
        <w:trPr>
          <w:tblCellSpacing w:w="0" w:type="dxa"/>
        </w:trPr>
        <w:tc>
          <w:tcPr>
            <w:tcW w:w="1843" w:type="dxa"/>
            <w:tcMar>
              <w:top w:w="0" w:type="dxa"/>
              <w:left w:w="0" w:type="dxa"/>
              <w:bottom w:w="0" w:type="dxa"/>
              <w:right w:w="0" w:type="dxa"/>
            </w:tcMar>
            <w:hideMark/>
          </w:tcPr>
          <w:p w14:paraId="3C2F9A4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1.53</w:t>
            </w:r>
          </w:p>
        </w:tc>
        <w:tc>
          <w:tcPr>
            <w:tcW w:w="5395" w:type="dxa"/>
            <w:tcMar>
              <w:top w:w="0" w:type="dxa"/>
              <w:left w:w="0" w:type="dxa"/>
              <w:bottom w:w="0" w:type="dxa"/>
              <w:right w:w="0" w:type="dxa"/>
            </w:tcMar>
            <w:hideMark/>
          </w:tcPr>
          <w:p w14:paraId="093F12A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Voltage-dependent anion-selective channel protein 3</w:t>
            </w:r>
          </w:p>
        </w:tc>
        <w:tc>
          <w:tcPr>
            <w:tcW w:w="1445" w:type="dxa"/>
            <w:tcMar>
              <w:top w:w="0" w:type="dxa"/>
              <w:left w:w="0" w:type="dxa"/>
              <w:bottom w:w="0" w:type="dxa"/>
              <w:right w:w="0" w:type="dxa"/>
            </w:tcMar>
            <w:hideMark/>
          </w:tcPr>
          <w:p w14:paraId="53BC521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VDAC3</w:t>
            </w:r>
          </w:p>
        </w:tc>
        <w:tc>
          <w:tcPr>
            <w:tcW w:w="673" w:type="dxa"/>
            <w:tcMar>
              <w:top w:w="0" w:type="dxa"/>
              <w:left w:w="0" w:type="dxa"/>
              <w:bottom w:w="0" w:type="dxa"/>
              <w:right w:w="0" w:type="dxa"/>
            </w:tcMar>
            <w:hideMark/>
          </w:tcPr>
          <w:p w14:paraId="7AA6DF2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2E43E8A4" w14:textId="77777777" w:rsidTr="00A07843">
        <w:trPr>
          <w:tblCellSpacing w:w="0" w:type="dxa"/>
        </w:trPr>
        <w:tc>
          <w:tcPr>
            <w:tcW w:w="1843" w:type="dxa"/>
            <w:tcMar>
              <w:top w:w="0" w:type="dxa"/>
              <w:left w:w="0" w:type="dxa"/>
              <w:bottom w:w="0" w:type="dxa"/>
              <w:right w:w="0" w:type="dxa"/>
            </w:tcMar>
            <w:hideMark/>
          </w:tcPr>
          <w:p w14:paraId="2D78FA7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1.53</w:t>
            </w:r>
          </w:p>
        </w:tc>
        <w:tc>
          <w:tcPr>
            <w:tcW w:w="5395" w:type="dxa"/>
            <w:tcMar>
              <w:top w:w="0" w:type="dxa"/>
              <w:left w:w="0" w:type="dxa"/>
              <w:bottom w:w="0" w:type="dxa"/>
              <w:right w:w="0" w:type="dxa"/>
            </w:tcMar>
            <w:hideMark/>
          </w:tcPr>
          <w:p w14:paraId="152DBF0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Nucleoporin Nup43</w:t>
            </w:r>
          </w:p>
        </w:tc>
        <w:tc>
          <w:tcPr>
            <w:tcW w:w="1445" w:type="dxa"/>
            <w:tcMar>
              <w:top w:w="0" w:type="dxa"/>
              <w:left w:w="0" w:type="dxa"/>
              <w:bottom w:w="0" w:type="dxa"/>
              <w:right w:w="0" w:type="dxa"/>
            </w:tcMar>
            <w:hideMark/>
          </w:tcPr>
          <w:p w14:paraId="1706964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NUP43</w:t>
            </w:r>
          </w:p>
        </w:tc>
        <w:tc>
          <w:tcPr>
            <w:tcW w:w="673" w:type="dxa"/>
            <w:tcMar>
              <w:top w:w="0" w:type="dxa"/>
              <w:left w:w="0" w:type="dxa"/>
              <w:bottom w:w="0" w:type="dxa"/>
              <w:right w:w="0" w:type="dxa"/>
            </w:tcMar>
            <w:hideMark/>
          </w:tcPr>
          <w:p w14:paraId="72BF419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0B4B7AF2" w14:textId="77777777" w:rsidTr="00A07843">
        <w:trPr>
          <w:tblCellSpacing w:w="0" w:type="dxa"/>
        </w:trPr>
        <w:tc>
          <w:tcPr>
            <w:tcW w:w="1843" w:type="dxa"/>
            <w:tcMar>
              <w:top w:w="0" w:type="dxa"/>
              <w:left w:w="0" w:type="dxa"/>
              <w:bottom w:w="0" w:type="dxa"/>
              <w:right w:w="0" w:type="dxa"/>
            </w:tcMar>
            <w:hideMark/>
          </w:tcPr>
          <w:p w14:paraId="11DEAE2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26CC6CC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Medium-chain specific acyl-CoA dehydrogenase, mitochondrial</w:t>
            </w:r>
          </w:p>
        </w:tc>
        <w:tc>
          <w:tcPr>
            <w:tcW w:w="1445" w:type="dxa"/>
            <w:tcMar>
              <w:top w:w="0" w:type="dxa"/>
              <w:left w:w="0" w:type="dxa"/>
              <w:bottom w:w="0" w:type="dxa"/>
              <w:right w:w="0" w:type="dxa"/>
            </w:tcMar>
            <w:hideMark/>
          </w:tcPr>
          <w:p w14:paraId="0B76013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ACADM</w:t>
            </w:r>
          </w:p>
        </w:tc>
        <w:tc>
          <w:tcPr>
            <w:tcW w:w="673" w:type="dxa"/>
            <w:tcMar>
              <w:top w:w="0" w:type="dxa"/>
              <w:left w:w="0" w:type="dxa"/>
              <w:bottom w:w="0" w:type="dxa"/>
              <w:right w:w="0" w:type="dxa"/>
            </w:tcMar>
            <w:hideMark/>
          </w:tcPr>
          <w:p w14:paraId="491A26B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0.047</w:t>
            </w:r>
          </w:p>
        </w:tc>
      </w:tr>
      <w:tr w:rsidR="00A07843" w:rsidRPr="007474B4" w14:paraId="52712814" w14:textId="77777777" w:rsidTr="00A07843">
        <w:trPr>
          <w:tblCellSpacing w:w="0" w:type="dxa"/>
        </w:trPr>
        <w:tc>
          <w:tcPr>
            <w:tcW w:w="1843" w:type="dxa"/>
            <w:tcMar>
              <w:top w:w="0" w:type="dxa"/>
              <w:left w:w="0" w:type="dxa"/>
              <w:bottom w:w="0" w:type="dxa"/>
              <w:right w:w="0" w:type="dxa"/>
            </w:tcMar>
            <w:hideMark/>
          </w:tcPr>
          <w:p w14:paraId="5DB6551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36EA622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SUMO-conjugating enzyme UBC9</w:t>
            </w:r>
          </w:p>
        </w:tc>
        <w:tc>
          <w:tcPr>
            <w:tcW w:w="1445" w:type="dxa"/>
            <w:tcMar>
              <w:top w:w="0" w:type="dxa"/>
              <w:left w:w="0" w:type="dxa"/>
              <w:bottom w:w="0" w:type="dxa"/>
              <w:right w:w="0" w:type="dxa"/>
            </w:tcMar>
            <w:hideMark/>
          </w:tcPr>
          <w:p w14:paraId="58C3C74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UBE2I</w:t>
            </w:r>
          </w:p>
        </w:tc>
        <w:tc>
          <w:tcPr>
            <w:tcW w:w="673" w:type="dxa"/>
            <w:tcMar>
              <w:top w:w="0" w:type="dxa"/>
              <w:left w:w="0" w:type="dxa"/>
              <w:bottom w:w="0" w:type="dxa"/>
              <w:right w:w="0" w:type="dxa"/>
            </w:tcMar>
            <w:hideMark/>
          </w:tcPr>
          <w:p w14:paraId="69C1FF6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01A89CBC" w14:textId="77777777" w:rsidTr="00A07843">
        <w:trPr>
          <w:tblCellSpacing w:w="0" w:type="dxa"/>
        </w:trPr>
        <w:tc>
          <w:tcPr>
            <w:tcW w:w="1843" w:type="dxa"/>
            <w:tcMar>
              <w:top w:w="0" w:type="dxa"/>
              <w:left w:w="0" w:type="dxa"/>
              <w:bottom w:w="0" w:type="dxa"/>
              <w:right w:w="0" w:type="dxa"/>
            </w:tcMar>
            <w:hideMark/>
          </w:tcPr>
          <w:p w14:paraId="69B93FD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02D2EF8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Coiled-coil-helix-coiled-coil-helix domain-containing protein 1</w:t>
            </w:r>
          </w:p>
        </w:tc>
        <w:tc>
          <w:tcPr>
            <w:tcW w:w="1445" w:type="dxa"/>
            <w:tcMar>
              <w:top w:w="0" w:type="dxa"/>
              <w:left w:w="0" w:type="dxa"/>
              <w:bottom w:w="0" w:type="dxa"/>
              <w:right w:w="0" w:type="dxa"/>
            </w:tcMar>
            <w:hideMark/>
          </w:tcPr>
          <w:p w14:paraId="713CC2E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CHCHD1</w:t>
            </w:r>
          </w:p>
        </w:tc>
        <w:tc>
          <w:tcPr>
            <w:tcW w:w="673" w:type="dxa"/>
            <w:tcMar>
              <w:top w:w="0" w:type="dxa"/>
              <w:left w:w="0" w:type="dxa"/>
              <w:bottom w:w="0" w:type="dxa"/>
              <w:right w:w="0" w:type="dxa"/>
            </w:tcMar>
            <w:hideMark/>
          </w:tcPr>
          <w:p w14:paraId="430DC0C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6B227B0D" w14:textId="77777777" w:rsidTr="00A07843">
        <w:trPr>
          <w:tblCellSpacing w:w="0" w:type="dxa"/>
        </w:trPr>
        <w:tc>
          <w:tcPr>
            <w:tcW w:w="1843" w:type="dxa"/>
            <w:tcMar>
              <w:top w:w="0" w:type="dxa"/>
              <w:left w:w="0" w:type="dxa"/>
              <w:bottom w:w="0" w:type="dxa"/>
              <w:right w:w="0" w:type="dxa"/>
            </w:tcMar>
            <w:hideMark/>
          </w:tcPr>
          <w:p w14:paraId="36B49C3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49D9C27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SUMO-activating enzyme subunit 2</w:t>
            </w:r>
          </w:p>
        </w:tc>
        <w:tc>
          <w:tcPr>
            <w:tcW w:w="1445" w:type="dxa"/>
            <w:tcMar>
              <w:top w:w="0" w:type="dxa"/>
              <w:left w:w="0" w:type="dxa"/>
              <w:bottom w:w="0" w:type="dxa"/>
              <w:right w:w="0" w:type="dxa"/>
            </w:tcMar>
            <w:hideMark/>
          </w:tcPr>
          <w:p w14:paraId="4206634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UBA2</w:t>
            </w:r>
          </w:p>
        </w:tc>
        <w:tc>
          <w:tcPr>
            <w:tcW w:w="673" w:type="dxa"/>
            <w:tcMar>
              <w:top w:w="0" w:type="dxa"/>
              <w:left w:w="0" w:type="dxa"/>
              <w:bottom w:w="0" w:type="dxa"/>
              <w:right w:w="0" w:type="dxa"/>
            </w:tcMar>
            <w:hideMark/>
          </w:tcPr>
          <w:p w14:paraId="0A1BE4B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146A1908" w14:textId="77777777" w:rsidTr="00A07843">
        <w:trPr>
          <w:tblCellSpacing w:w="0" w:type="dxa"/>
        </w:trPr>
        <w:tc>
          <w:tcPr>
            <w:tcW w:w="1843" w:type="dxa"/>
            <w:tcMar>
              <w:top w:w="0" w:type="dxa"/>
              <w:left w:w="0" w:type="dxa"/>
              <w:bottom w:w="0" w:type="dxa"/>
              <w:right w:w="0" w:type="dxa"/>
            </w:tcMar>
            <w:hideMark/>
          </w:tcPr>
          <w:p w14:paraId="7B4FC22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3DD924D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Peptidyl-prolyl cis-trans isomerase FKBP3</w:t>
            </w:r>
          </w:p>
        </w:tc>
        <w:tc>
          <w:tcPr>
            <w:tcW w:w="1445" w:type="dxa"/>
            <w:tcMar>
              <w:top w:w="0" w:type="dxa"/>
              <w:left w:w="0" w:type="dxa"/>
              <w:bottom w:w="0" w:type="dxa"/>
              <w:right w:w="0" w:type="dxa"/>
            </w:tcMar>
            <w:hideMark/>
          </w:tcPr>
          <w:p w14:paraId="4E674CE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FKBP3</w:t>
            </w:r>
          </w:p>
        </w:tc>
        <w:tc>
          <w:tcPr>
            <w:tcW w:w="673" w:type="dxa"/>
            <w:tcMar>
              <w:top w:w="0" w:type="dxa"/>
              <w:left w:w="0" w:type="dxa"/>
              <w:bottom w:w="0" w:type="dxa"/>
              <w:right w:w="0" w:type="dxa"/>
            </w:tcMar>
            <w:hideMark/>
          </w:tcPr>
          <w:p w14:paraId="6BFE435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0.044</w:t>
            </w:r>
          </w:p>
        </w:tc>
      </w:tr>
      <w:tr w:rsidR="00A07843" w:rsidRPr="007474B4" w14:paraId="0AE3877C" w14:textId="77777777" w:rsidTr="00A07843">
        <w:trPr>
          <w:tblCellSpacing w:w="0" w:type="dxa"/>
        </w:trPr>
        <w:tc>
          <w:tcPr>
            <w:tcW w:w="1843" w:type="dxa"/>
            <w:tcMar>
              <w:top w:w="0" w:type="dxa"/>
              <w:left w:w="0" w:type="dxa"/>
              <w:bottom w:w="0" w:type="dxa"/>
              <w:right w:w="0" w:type="dxa"/>
            </w:tcMar>
            <w:hideMark/>
          </w:tcPr>
          <w:p w14:paraId="00C6FF0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1.51</w:t>
            </w:r>
          </w:p>
        </w:tc>
        <w:tc>
          <w:tcPr>
            <w:tcW w:w="5395" w:type="dxa"/>
            <w:tcMar>
              <w:top w:w="0" w:type="dxa"/>
              <w:left w:w="0" w:type="dxa"/>
              <w:bottom w:w="0" w:type="dxa"/>
              <w:right w:w="0" w:type="dxa"/>
            </w:tcMar>
            <w:hideMark/>
          </w:tcPr>
          <w:p w14:paraId="6D321F4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Mannose-P-dolichol utilization defect 1 protein</w:t>
            </w:r>
          </w:p>
        </w:tc>
        <w:tc>
          <w:tcPr>
            <w:tcW w:w="1445" w:type="dxa"/>
            <w:tcMar>
              <w:top w:w="0" w:type="dxa"/>
              <w:left w:w="0" w:type="dxa"/>
              <w:bottom w:w="0" w:type="dxa"/>
              <w:right w:w="0" w:type="dxa"/>
            </w:tcMar>
            <w:hideMark/>
          </w:tcPr>
          <w:p w14:paraId="36E6FD6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MPDU1</w:t>
            </w:r>
          </w:p>
        </w:tc>
        <w:tc>
          <w:tcPr>
            <w:tcW w:w="673" w:type="dxa"/>
            <w:tcMar>
              <w:top w:w="0" w:type="dxa"/>
              <w:left w:w="0" w:type="dxa"/>
              <w:bottom w:w="0" w:type="dxa"/>
              <w:right w:w="0" w:type="dxa"/>
            </w:tcMar>
            <w:hideMark/>
          </w:tcPr>
          <w:p w14:paraId="56941B2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0.031</w:t>
            </w:r>
          </w:p>
        </w:tc>
      </w:tr>
      <w:tr w:rsidR="00A07843" w:rsidRPr="007474B4" w14:paraId="13BE9E82" w14:textId="77777777" w:rsidTr="00A07843">
        <w:trPr>
          <w:tblCellSpacing w:w="0" w:type="dxa"/>
        </w:trPr>
        <w:tc>
          <w:tcPr>
            <w:tcW w:w="1843" w:type="dxa"/>
            <w:tcMar>
              <w:top w:w="0" w:type="dxa"/>
              <w:left w:w="0" w:type="dxa"/>
              <w:bottom w:w="0" w:type="dxa"/>
              <w:right w:w="0" w:type="dxa"/>
            </w:tcMar>
            <w:hideMark/>
          </w:tcPr>
          <w:p w14:paraId="5AEB487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0F46C6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28S ribosomal protein S28, mitochondrial</w:t>
            </w:r>
          </w:p>
        </w:tc>
        <w:tc>
          <w:tcPr>
            <w:tcW w:w="1445" w:type="dxa"/>
            <w:tcMar>
              <w:top w:w="0" w:type="dxa"/>
              <w:left w:w="0" w:type="dxa"/>
              <w:bottom w:w="0" w:type="dxa"/>
              <w:right w:w="0" w:type="dxa"/>
            </w:tcMar>
            <w:hideMark/>
          </w:tcPr>
          <w:p w14:paraId="294A74E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MRPS28</w:t>
            </w:r>
          </w:p>
        </w:tc>
        <w:tc>
          <w:tcPr>
            <w:tcW w:w="673" w:type="dxa"/>
            <w:tcMar>
              <w:top w:w="0" w:type="dxa"/>
              <w:left w:w="0" w:type="dxa"/>
              <w:bottom w:w="0" w:type="dxa"/>
              <w:right w:w="0" w:type="dxa"/>
            </w:tcMar>
            <w:hideMark/>
          </w:tcPr>
          <w:p w14:paraId="2874611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0.034</w:t>
            </w:r>
          </w:p>
        </w:tc>
      </w:tr>
      <w:tr w:rsidR="00A07843" w:rsidRPr="007474B4" w14:paraId="1AC609C7" w14:textId="77777777" w:rsidTr="00A07843">
        <w:trPr>
          <w:tblCellSpacing w:w="0" w:type="dxa"/>
        </w:trPr>
        <w:tc>
          <w:tcPr>
            <w:tcW w:w="1843" w:type="dxa"/>
            <w:tcMar>
              <w:top w:w="0" w:type="dxa"/>
              <w:left w:w="0" w:type="dxa"/>
              <w:bottom w:w="0" w:type="dxa"/>
              <w:right w:w="0" w:type="dxa"/>
            </w:tcMar>
            <w:hideMark/>
          </w:tcPr>
          <w:p w14:paraId="5A360C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6689780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Derlin-1</w:t>
            </w:r>
          </w:p>
        </w:tc>
        <w:tc>
          <w:tcPr>
            <w:tcW w:w="1445" w:type="dxa"/>
            <w:tcMar>
              <w:top w:w="0" w:type="dxa"/>
              <w:left w:w="0" w:type="dxa"/>
              <w:bottom w:w="0" w:type="dxa"/>
              <w:right w:w="0" w:type="dxa"/>
            </w:tcMar>
            <w:hideMark/>
          </w:tcPr>
          <w:p w14:paraId="42CE072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DERL1</w:t>
            </w:r>
          </w:p>
        </w:tc>
        <w:tc>
          <w:tcPr>
            <w:tcW w:w="673" w:type="dxa"/>
            <w:tcMar>
              <w:top w:w="0" w:type="dxa"/>
              <w:left w:w="0" w:type="dxa"/>
              <w:bottom w:w="0" w:type="dxa"/>
              <w:right w:w="0" w:type="dxa"/>
            </w:tcMar>
            <w:hideMark/>
          </w:tcPr>
          <w:p w14:paraId="74F5F50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0.020</w:t>
            </w:r>
          </w:p>
        </w:tc>
      </w:tr>
      <w:tr w:rsidR="00A07843" w:rsidRPr="007474B4" w14:paraId="22114D87" w14:textId="77777777" w:rsidTr="00A07843">
        <w:trPr>
          <w:tblCellSpacing w:w="0" w:type="dxa"/>
        </w:trPr>
        <w:tc>
          <w:tcPr>
            <w:tcW w:w="1843" w:type="dxa"/>
            <w:tcMar>
              <w:top w:w="0" w:type="dxa"/>
              <w:left w:w="0" w:type="dxa"/>
              <w:bottom w:w="0" w:type="dxa"/>
              <w:right w:w="0" w:type="dxa"/>
            </w:tcMar>
            <w:hideMark/>
          </w:tcPr>
          <w:p w14:paraId="3B6E2E6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0CF5F15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Polymerase delta-interacting protein 2</w:t>
            </w:r>
          </w:p>
        </w:tc>
        <w:tc>
          <w:tcPr>
            <w:tcW w:w="1445" w:type="dxa"/>
            <w:tcMar>
              <w:top w:w="0" w:type="dxa"/>
              <w:left w:w="0" w:type="dxa"/>
              <w:bottom w:w="0" w:type="dxa"/>
              <w:right w:w="0" w:type="dxa"/>
            </w:tcMar>
            <w:hideMark/>
          </w:tcPr>
          <w:p w14:paraId="52396A7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POLDIP2</w:t>
            </w:r>
          </w:p>
        </w:tc>
        <w:tc>
          <w:tcPr>
            <w:tcW w:w="673" w:type="dxa"/>
            <w:tcMar>
              <w:top w:w="0" w:type="dxa"/>
              <w:left w:w="0" w:type="dxa"/>
              <w:bottom w:w="0" w:type="dxa"/>
              <w:right w:w="0" w:type="dxa"/>
            </w:tcMar>
            <w:hideMark/>
          </w:tcPr>
          <w:p w14:paraId="7FB6C78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0.029</w:t>
            </w:r>
          </w:p>
        </w:tc>
      </w:tr>
      <w:tr w:rsidR="00A07843" w:rsidRPr="007474B4" w14:paraId="4BC7A549" w14:textId="77777777" w:rsidTr="00A07843">
        <w:trPr>
          <w:tblCellSpacing w:w="0" w:type="dxa"/>
        </w:trPr>
        <w:tc>
          <w:tcPr>
            <w:tcW w:w="1843" w:type="dxa"/>
            <w:tcMar>
              <w:top w:w="0" w:type="dxa"/>
              <w:left w:w="0" w:type="dxa"/>
              <w:bottom w:w="0" w:type="dxa"/>
              <w:right w:w="0" w:type="dxa"/>
            </w:tcMar>
            <w:hideMark/>
          </w:tcPr>
          <w:p w14:paraId="538317D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6736BD1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Histone H2A.V; Histone H2A.Z</w:t>
            </w:r>
          </w:p>
        </w:tc>
        <w:tc>
          <w:tcPr>
            <w:tcW w:w="1445" w:type="dxa"/>
            <w:tcMar>
              <w:top w:w="0" w:type="dxa"/>
              <w:left w:w="0" w:type="dxa"/>
              <w:bottom w:w="0" w:type="dxa"/>
              <w:right w:w="0" w:type="dxa"/>
            </w:tcMar>
            <w:hideMark/>
          </w:tcPr>
          <w:p w14:paraId="3A02073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H2</w:t>
            </w:r>
            <w:proofErr w:type="gramStart"/>
            <w:r w:rsidRPr="007474B4">
              <w:rPr>
                <w:rFonts w:ascii="Times New Roman" w:eastAsia="Times New Roman" w:hAnsi="Times New Roman" w:cs="Times New Roman"/>
                <w:i/>
                <w:iCs/>
                <w:color w:val="000000"/>
                <w:sz w:val="20"/>
                <w:szCs w:val="20"/>
              </w:rPr>
              <w:t>AFV;H</w:t>
            </w:r>
            <w:proofErr w:type="gramEnd"/>
            <w:r w:rsidRPr="007474B4">
              <w:rPr>
                <w:rFonts w:ascii="Times New Roman" w:eastAsia="Times New Roman" w:hAnsi="Times New Roman" w:cs="Times New Roman"/>
                <w:i/>
                <w:iCs/>
                <w:color w:val="000000"/>
                <w:sz w:val="20"/>
                <w:szCs w:val="20"/>
              </w:rPr>
              <w:t>2AFZ</w:t>
            </w:r>
          </w:p>
        </w:tc>
        <w:tc>
          <w:tcPr>
            <w:tcW w:w="673" w:type="dxa"/>
            <w:tcMar>
              <w:top w:w="0" w:type="dxa"/>
              <w:left w:w="0" w:type="dxa"/>
              <w:bottom w:w="0" w:type="dxa"/>
              <w:right w:w="0" w:type="dxa"/>
            </w:tcMar>
            <w:hideMark/>
          </w:tcPr>
          <w:p w14:paraId="7ADB57E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0.028</w:t>
            </w:r>
          </w:p>
        </w:tc>
      </w:tr>
      <w:tr w:rsidR="00A07843" w:rsidRPr="007474B4" w14:paraId="0A0ACB3C" w14:textId="77777777" w:rsidTr="00A07843">
        <w:trPr>
          <w:tblCellSpacing w:w="0" w:type="dxa"/>
        </w:trPr>
        <w:tc>
          <w:tcPr>
            <w:tcW w:w="1843" w:type="dxa"/>
            <w:tcMar>
              <w:top w:w="0" w:type="dxa"/>
              <w:left w:w="0" w:type="dxa"/>
              <w:bottom w:w="0" w:type="dxa"/>
              <w:right w:w="0" w:type="dxa"/>
            </w:tcMar>
            <w:hideMark/>
          </w:tcPr>
          <w:p w14:paraId="7CADEEA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37AA44E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Phosphoglycolate</w:t>
            </w:r>
            <w:proofErr w:type="spellEnd"/>
            <w:r w:rsidRPr="007474B4">
              <w:rPr>
                <w:rFonts w:ascii="Times New Roman" w:eastAsia="Times New Roman" w:hAnsi="Times New Roman" w:cs="Times New Roman"/>
                <w:color w:val="000000"/>
                <w:sz w:val="20"/>
                <w:szCs w:val="20"/>
              </w:rPr>
              <w:t xml:space="preserve"> phosphatase</w:t>
            </w:r>
          </w:p>
        </w:tc>
        <w:tc>
          <w:tcPr>
            <w:tcW w:w="1445" w:type="dxa"/>
            <w:tcMar>
              <w:top w:w="0" w:type="dxa"/>
              <w:left w:w="0" w:type="dxa"/>
              <w:bottom w:w="0" w:type="dxa"/>
              <w:right w:w="0" w:type="dxa"/>
            </w:tcMar>
            <w:hideMark/>
          </w:tcPr>
          <w:p w14:paraId="1A232F7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PGP</w:t>
            </w:r>
          </w:p>
        </w:tc>
        <w:tc>
          <w:tcPr>
            <w:tcW w:w="673" w:type="dxa"/>
            <w:tcMar>
              <w:top w:w="0" w:type="dxa"/>
              <w:left w:w="0" w:type="dxa"/>
              <w:bottom w:w="0" w:type="dxa"/>
              <w:right w:w="0" w:type="dxa"/>
            </w:tcMar>
            <w:hideMark/>
          </w:tcPr>
          <w:p w14:paraId="52E082E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0.037</w:t>
            </w:r>
          </w:p>
        </w:tc>
      </w:tr>
      <w:tr w:rsidR="00A07843" w:rsidRPr="007474B4" w14:paraId="40A538B5" w14:textId="77777777" w:rsidTr="00A07843">
        <w:trPr>
          <w:tblCellSpacing w:w="0" w:type="dxa"/>
        </w:trPr>
        <w:tc>
          <w:tcPr>
            <w:tcW w:w="1843" w:type="dxa"/>
            <w:tcMar>
              <w:top w:w="0" w:type="dxa"/>
              <w:left w:w="0" w:type="dxa"/>
              <w:bottom w:w="0" w:type="dxa"/>
              <w:right w:w="0" w:type="dxa"/>
            </w:tcMar>
            <w:hideMark/>
          </w:tcPr>
          <w:p w14:paraId="7CB8FB0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1.50</w:t>
            </w:r>
          </w:p>
        </w:tc>
        <w:tc>
          <w:tcPr>
            <w:tcW w:w="5395" w:type="dxa"/>
            <w:tcMar>
              <w:top w:w="0" w:type="dxa"/>
              <w:left w:w="0" w:type="dxa"/>
              <w:bottom w:w="0" w:type="dxa"/>
              <w:right w:w="0" w:type="dxa"/>
            </w:tcMar>
            <w:hideMark/>
          </w:tcPr>
          <w:p w14:paraId="5F82C95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Glia maturation factor gamma</w:t>
            </w:r>
          </w:p>
        </w:tc>
        <w:tc>
          <w:tcPr>
            <w:tcW w:w="1445" w:type="dxa"/>
            <w:tcMar>
              <w:top w:w="0" w:type="dxa"/>
              <w:left w:w="0" w:type="dxa"/>
              <w:bottom w:w="0" w:type="dxa"/>
              <w:right w:w="0" w:type="dxa"/>
            </w:tcMar>
            <w:hideMark/>
          </w:tcPr>
          <w:p w14:paraId="3772858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GMFG</w:t>
            </w:r>
          </w:p>
        </w:tc>
        <w:tc>
          <w:tcPr>
            <w:tcW w:w="673" w:type="dxa"/>
            <w:tcMar>
              <w:top w:w="0" w:type="dxa"/>
              <w:left w:w="0" w:type="dxa"/>
              <w:bottom w:w="0" w:type="dxa"/>
              <w:right w:w="0" w:type="dxa"/>
            </w:tcMar>
            <w:hideMark/>
          </w:tcPr>
          <w:p w14:paraId="3F79D9C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0.031</w:t>
            </w:r>
          </w:p>
        </w:tc>
      </w:tr>
      <w:tr w:rsidR="00A07843" w:rsidRPr="007474B4" w14:paraId="40103EFC" w14:textId="77777777" w:rsidTr="00A07843">
        <w:trPr>
          <w:tblCellSpacing w:w="0" w:type="dxa"/>
        </w:trPr>
        <w:tc>
          <w:tcPr>
            <w:tcW w:w="1843" w:type="dxa"/>
            <w:tcMar>
              <w:top w:w="0" w:type="dxa"/>
              <w:left w:w="0" w:type="dxa"/>
              <w:bottom w:w="0" w:type="dxa"/>
              <w:right w:w="0" w:type="dxa"/>
            </w:tcMar>
            <w:hideMark/>
          </w:tcPr>
          <w:p w14:paraId="6A9372B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1.48</w:t>
            </w:r>
          </w:p>
        </w:tc>
        <w:tc>
          <w:tcPr>
            <w:tcW w:w="5395" w:type="dxa"/>
            <w:tcMar>
              <w:top w:w="0" w:type="dxa"/>
              <w:left w:w="0" w:type="dxa"/>
              <w:bottom w:w="0" w:type="dxa"/>
              <w:right w:w="0" w:type="dxa"/>
            </w:tcMar>
            <w:hideMark/>
          </w:tcPr>
          <w:p w14:paraId="35A3E20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Stathmin</w:t>
            </w:r>
            <w:proofErr w:type="spellEnd"/>
          </w:p>
        </w:tc>
        <w:tc>
          <w:tcPr>
            <w:tcW w:w="1445" w:type="dxa"/>
            <w:tcMar>
              <w:top w:w="0" w:type="dxa"/>
              <w:left w:w="0" w:type="dxa"/>
              <w:bottom w:w="0" w:type="dxa"/>
              <w:right w:w="0" w:type="dxa"/>
            </w:tcMar>
            <w:hideMark/>
          </w:tcPr>
          <w:p w14:paraId="6B238F7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STMN1</w:t>
            </w:r>
          </w:p>
        </w:tc>
        <w:tc>
          <w:tcPr>
            <w:tcW w:w="673" w:type="dxa"/>
            <w:tcMar>
              <w:top w:w="0" w:type="dxa"/>
              <w:left w:w="0" w:type="dxa"/>
              <w:bottom w:w="0" w:type="dxa"/>
              <w:right w:w="0" w:type="dxa"/>
            </w:tcMar>
            <w:hideMark/>
          </w:tcPr>
          <w:p w14:paraId="4E44CA4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1C8D33EA" w14:textId="77777777" w:rsidTr="00A07843">
        <w:trPr>
          <w:tblCellSpacing w:w="0" w:type="dxa"/>
        </w:trPr>
        <w:tc>
          <w:tcPr>
            <w:tcW w:w="1843" w:type="dxa"/>
            <w:tcMar>
              <w:top w:w="0" w:type="dxa"/>
              <w:left w:w="0" w:type="dxa"/>
              <w:bottom w:w="0" w:type="dxa"/>
              <w:right w:w="0" w:type="dxa"/>
            </w:tcMar>
            <w:hideMark/>
          </w:tcPr>
          <w:p w14:paraId="0E55E77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1.48</w:t>
            </w:r>
          </w:p>
        </w:tc>
        <w:tc>
          <w:tcPr>
            <w:tcW w:w="5395" w:type="dxa"/>
            <w:tcMar>
              <w:top w:w="0" w:type="dxa"/>
              <w:left w:w="0" w:type="dxa"/>
              <w:bottom w:w="0" w:type="dxa"/>
              <w:right w:w="0" w:type="dxa"/>
            </w:tcMar>
            <w:hideMark/>
          </w:tcPr>
          <w:p w14:paraId="109E770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S20</w:t>
            </w:r>
          </w:p>
        </w:tc>
        <w:tc>
          <w:tcPr>
            <w:tcW w:w="1445" w:type="dxa"/>
            <w:tcMar>
              <w:top w:w="0" w:type="dxa"/>
              <w:left w:w="0" w:type="dxa"/>
              <w:bottom w:w="0" w:type="dxa"/>
              <w:right w:w="0" w:type="dxa"/>
            </w:tcMar>
            <w:hideMark/>
          </w:tcPr>
          <w:p w14:paraId="2A4958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RPS20</w:t>
            </w:r>
          </w:p>
        </w:tc>
        <w:tc>
          <w:tcPr>
            <w:tcW w:w="673" w:type="dxa"/>
            <w:tcMar>
              <w:top w:w="0" w:type="dxa"/>
              <w:left w:w="0" w:type="dxa"/>
              <w:bottom w:w="0" w:type="dxa"/>
              <w:right w:w="0" w:type="dxa"/>
            </w:tcMar>
            <w:hideMark/>
          </w:tcPr>
          <w:p w14:paraId="5AE19E9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0.023</w:t>
            </w:r>
          </w:p>
        </w:tc>
      </w:tr>
      <w:tr w:rsidR="00A07843" w:rsidRPr="007474B4" w14:paraId="231A05BB" w14:textId="77777777" w:rsidTr="00A07843">
        <w:trPr>
          <w:tblCellSpacing w:w="0" w:type="dxa"/>
        </w:trPr>
        <w:tc>
          <w:tcPr>
            <w:tcW w:w="1843" w:type="dxa"/>
            <w:tcMar>
              <w:top w:w="0" w:type="dxa"/>
              <w:left w:w="0" w:type="dxa"/>
              <w:bottom w:w="0" w:type="dxa"/>
              <w:right w:w="0" w:type="dxa"/>
            </w:tcMar>
            <w:hideMark/>
          </w:tcPr>
          <w:p w14:paraId="48A58AC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1.48</w:t>
            </w:r>
          </w:p>
        </w:tc>
        <w:tc>
          <w:tcPr>
            <w:tcW w:w="5395" w:type="dxa"/>
            <w:tcMar>
              <w:top w:w="0" w:type="dxa"/>
              <w:left w:w="0" w:type="dxa"/>
              <w:bottom w:w="0" w:type="dxa"/>
              <w:right w:w="0" w:type="dxa"/>
            </w:tcMar>
            <w:hideMark/>
          </w:tcPr>
          <w:p w14:paraId="11C93B9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Eukaryotic translation elongation factor 1 </w:t>
            </w:r>
            <w:proofErr w:type="gramStart"/>
            <w:r w:rsidRPr="007474B4">
              <w:rPr>
                <w:rFonts w:ascii="Times New Roman" w:eastAsia="Times New Roman" w:hAnsi="Times New Roman" w:cs="Times New Roman"/>
                <w:color w:val="000000"/>
                <w:sz w:val="20"/>
                <w:szCs w:val="20"/>
              </w:rPr>
              <w:t>epsilon-1</w:t>
            </w:r>
            <w:proofErr w:type="gramEnd"/>
          </w:p>
        </w:tc>
        <w:tc>
          <w:tcPr>
            <w:tcW w:w="1445" w:type="dxa"/>
            <w:tcMar>
              <w:top w:w="0" w:type="dxa"/>
              <w:left w:w="0" w:type="dxa"/>
              <w:bottom w:w="0" w:type="dxa"/>
              <w:right w:w="0" w:type="dxa"/>
            </w:tcMar>
            <w:hideMark/>
          </w:tcPr>
          <w:p w14:paraId="6FFF3CF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EEF1E1</w:t>
            </w:r>
          </w:p>
        </w:tc>
        <w:tc>
          <w:tcPr>
            <w:tcW w:w="673" w:type="dxa"/>
            <w:tcMar>
              <w:top w:w="0" w:type="dxa"/>
              <w:left w:w="0" w:type="dxa"/>
              <w:bottom w:w="0" w:type="dxa"/>
              <w:right w:w="0" w:type="dxa"/>
            </w:tcMar>
            <w:hideMark/>
          </w:tcPr>
          <w:p w14:paraId="2DD36D6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36B09988" w14:textId="77777777" w:rsidTr="00A07843">
        <w:trPr>
          <w:tblCellSpacing w:w="0" w:type="dxa"/>
        </w:trPr>
        <w:tc>
          <w:tcPr>
            <w:tcW w:w="1843" w:type="dxa"/>
            <w:tcMar>
              <w:top w:w="0" w:type="dxa"/>
              <w:left w:w="0" w:type="dxa"/>
              <w:bottom w:w="0" w:type="dxa"/>
              <w:right w:w="0" w:type="dxa"/>
            </w:tcMar>
            <w:hideMark/>
          </w:tcPr>
          <w:p w14:paraId="069BF76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1.47</w:t>
            </w:r>
          </w:p>
        </w:tc>
        <w:tc>
          <w:tcPr>
            <w:tcW w:w="5395" w:type="dxa"/>
            <w:tcMar>
              <w:top w:w="0" w:type="dxa"/>
              <w:left w:w="0" w:type="dxa"/>
              <w:bottom w:w="0" w:type="dxa"/>
              <w:right w:w="0" w:type="dxa"/>
            </w:tcMar>
            <w:hideMark/>
          </w:tcPr>
          <w:p w14:paraId="286DEBA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L27a</w:t>
            </w:r>
          </w:p>
        </w:tc>
        <w:tc>
          <w:tcPr>
            <w:tcW w:w="1445" w:type="dxa"/>
            <w:tcMar>
              <w:top w:w="0" w:type="dxa"/>
              <w:left w:w="0" w:type="dxa"/>
              <w:bottom w:w="0" w:type="dxa"/>
              <w:right w:w="0" w:type="dxa"/>
            </w:tcMar>
            <w:hideMark/>
          </w:tcPr>
          <w:p w14:paraId="1BF62DF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RPL27A</w:t>
            </w:r>
          </w:p>
        </w:tc>
        <w:tc>
          <w:tcPr>
            <w:tcW w:w="673" w:type="dxa"/>
            <w:tcMar>
              <w:top w:w="0" w:type="dxa"/>
              <w:left w:w="0" w:type="dxa"/>
              <w:bottom w:w="0" w:type="dxa"/>
              <w:right w:w="0" w:type="dxa"/>
            </w:tcMar>
            <w:hideMark/>
          </w:tcPr>
          <w:p w14:paraId="4E4E8E2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0.004</w:t>
            </w:r>
          </w:p>
        </w:tc>
      </w:tr>
      <w:tr w:rsidR="00A07843" w:rsidRPr="007474B4" w14:paraId="56C6587D" w14:textId="77777777" w:rsidTr="00A07843">
        <w:trPr>
          <w:tblCellSpacing w:w="0" w:type="dxa"/>
        </w:trPr>
        <w:tc>
          <w:tcPr>
            <w:tcW w:w="1843" w:type="dxa"/>
            <w:tcMar>
              <w:top w:w="0" w:type="dxa"/>
              <w:left w:w="0" w:type="dxa"/>
              <w:bottom w:w="0" w:type="dxa"/>
              <w:right w:w="0" w:type="dxa"/>
            </w:tcMar>
            <w:hideMark/>
          </w:tcPr>
          <w:p w14:paraId="5A26997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1.47</w:t>
            </w:r>
          </w:p>
        </w:tc>
        <w:tc>
          <w:tcPr>
            <w:tcW w:w="5395" w:type="dxa"/>
            <w:tcMar>
              <w:top w:w="0" w:type="dxa"/>
              <w:left w:w="0" w:type="dxa"/>
              <w:bottom w:w="0" w:type="dxa"/>
              <w:right w:w="0" w:type="dxa"/>
            </w:tcMar>
            <w:hideMark/>
          </w:tcPr>
          <w:p w14:paraId="15DB104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Scaffold attachment factor B1</w:t>
            </w:r>
          </w:p>
        </w:tc>
        <w:tc>
          <w:tcPr>
            <w:tcW w:w="1445" w:type="dxa"/>
            <w:tcMar>
              <w:top w:w="0" w:type="dxa"/>
              <w:left w:w="0" w:type="dxa"/>
              <w:bottom w:w="0" w:type="dxa"/>
              <w:right w:w="0" w:type="dxa"/>
            </w:tcMar>
            <w:hideMark/>
          </w:tcPr>
          <w:p w14:paraId="100B37C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SAFB</w:t>
            </w:r>
          </w:p>
        </w:tc>
        <w:tc>
          <w:tcPr>
            <w:tcW w:w="673" w:type="dxa"/>
            <w:tcMar>
              <w:top w:w="0" w:type="dxa"/>
              <w:left w:w="0" w:type="dxa"/>
              <w:bottom w:w="0" w:type="dxa"/>
              <w:right w:w="0" w:type="dxa"/>
            </w:tcMar>
            <w:hideMark/>
          </w:tcPr>
          <w:p w14:paraId="1968711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0.014</w:t>
            </w:r>
          </w:p>
        </w:tc>
      </w:tr>
      <w:tr w:rsidR="00A07843" w:rsidRPr="007474B4" w14:paraId="210CACD5" w14:textId="77777777" w:rsidTr="00A07843">
        <w:trPr>
          <w:tblCellSpacing w:w="0" w:type="dxa"/>
        </w:trPr>
        <w:tc>
          <w:tcPr>
            <w:tcW w:w="1843" w:type="dxa"/>
            <w:tcMar>
              <w:top w:w="0" w:type="dxa"/>
              <w:left w:w="0" w:type="dxa"/>
              <w:bottom w:w="0" w:type="dxa"/>
              <w:right w:w="0" w:type="dxa"/>
            </w:tcMar>
            <w:hideMark/>
          </w:tcPr>
          <w:p w14:paraId="612C61B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1.46</w:t>
            </w:r>
          </w:p>
        </w:tc>
        <w:tc>
          <w:tcPr>
            <w:tcW w:w="5395" w:type="dxa"/>
            <w:tcMar>
              <w:top w:w="0" w:type="dxa"/>
              <w:left w:w="0" w:type="dxa"/>
              <w:bottom w:w="0" w:type="dxa"/>
              <w:right w:w="0" w:type="dxa"/>
            </w:tcMar>
            <w:hideMark/>
          </w:tcPr>
          <w:p w14:paraId="7EADB2E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L36</w:t>
            </w:r>
          </w:p>
        </w:tc>
        <w:tc>
          <w:tcPr>
            <w:tcW w:w="1445" w:type="dxa"/>
            <w:tcMar>
              <w:top w:w="0" w:type="dxa"/>
              <w:left w:w="0" w:type="dxa"/>
              <w:bottom w:w="0" w:type="dxa"/>
              <w:right w:w="0" w:type="dxa"/>
            </w:tcMar>
            <w:hideMark/>
          </w:tcPr>
          <w:p w14:paraId="68B5005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RPL36</w:t>
            </w:r>
          </w:p>
        </w:tc>
        <w:tc>
          <w:tcPr>
            <w:tcW w:w="673" w:type="dxa"/>
            <w:tcMar>
              <w:top w:w="0" w:type="dxa"/>
              <w:left w:w="0" w:type="dxa"/>
              <w:bottom w:w="0" w:type="dxa"/>
              <w:right w:w="0" w:type="dxa"/>
            </w:tcMar>
            <w:hideMark/>
          </w:tcPr>
          <w:p w14:paraId="02DADAE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0.029</w:t>
            </w:r>
          </w:p>
        </w:tc>
      </w:tr>
      <w:tr w:rsidR="00A07843" w:rsidRPr="007474B4" w14:paraId="26489903" w14:textId="77777777" w:rsidTr="00A07843">
        <w:trPr>
          <w:tblCellSpacing w:w="0" w:type="dxa"/>
        </w:trPr>
        <w:tc>
          <w:tcPr>
            <w:tcW w:w="1843" w:type="dxa"/>
            <w:tcMar>
              <w:top w:w="0" w:type="dxa"/>
              <w:left w:w="0" w:type="dxa"/>
              <w:bottom w:w="0" w:type="dxa"/>
              <w:right w:w="0" w:type="dxa"/>
            </w:tcMar>
            <w:hideMark/>
          </w:tcPr>
          <w:p w14:paraId="3D1F1CB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1.46</w:t>
            </w:r>
          </w:p>
        </w:tc>
        <w:tc>
          <w:tcPr>
            <w:tcW w:w="5395" w:type="dxa"/>
            <w:tcMar>
              <w:top w:w="0" w:type="dxa"/>
              <w:left w:w="0" w:type="dxa"/>
              <w:bottom w:w="0" w:type="dxa"/>
              <w:right w:w="0" w:type="dxa"/>
            </w:tcMar>
            <w:hideMark/>
          </w:tcPr>
          <w:p w14:paraId="6D9D6D1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Cytochrome c oxidase assembly factor 6 homolog</w:t>
            </w:r>
          </w:p>
        </w:tc>
        <w:tc>
          <w:tcPr>
            <w:tcW w:w="1445" w:type="dxa"/>
            <w:tcMar>
              <w:top w:w="0" w:type="dxa"/>
              <w:left w:w="0" w:type="dxa"/>
              <w:bottom w:w="0" w:type="dxa"/>
              <w:right w:w="0" w:type="dxa"/>
            </w:tcMar>
            <w:hideMark/>
          </w:tcPr>
          <w:p w14:paraId="4B6E4E8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COA6</w:t>
            </w:r>
          </w:p>
        </w:tc>
        <w:tc>
          <w:tcPr>
            <w:tcW w:w="673" w:type="dxa"/>
            <w:tcMar>
              <w:top w:w="0" w:type="dxa"/>
              <w:left w:w="0" w:type="dxa"/>
              <w:bottom w:w="0" w:type="dxa"/>
              <w:right w:w="0" w:type="dxa"/>
            </w:tcMar>
            <w:hideMark/>
          </w:tcPr>
          <w:p w14:paraId="61C6E4E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0.041</w:t>
            </w:r>
          </w:p>
        </w:tc>
      </w:tr>
      <w:tr w:rsidR="00A07843" w:rsidRPr="007474B4" w14:paraId="4ACBED70" w14:textId="77777777" w:rsidTr="00A07843">
        <w:trPr>
          <w:tblCellSpacing w:w="0" w:type="dxa"/>
        </w:trPr>
        <w:tc>
          <w:tcPr>
            <w:tcW w:w="1843" w:type="dxa"/>
            <w:tcMar>
              <w:top w:w="0" w:type="dxa"/>
              <w:left w:w="0" w:type="dxa"/>
              <w:bottom w:w="0" w:type="dxa"/>
              <w:right w:w="0" w:type="dxa"/>
            </w:tcMar>
            <w:hideMark/>
          </w:tcPr>
          <w:p w14:paraId="31D8B77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1.46</w:t>
            </w:r>
          </w:p>
        </w:tc>
        <w:tc>
          <w:tcPr>
            <w:tcW w:w="5395" w:type="dxa"/>
            <w:tcMar>
              <w:top w:w="0" w:type="dxa"/>
              <w:left w:w="0" w:type="dxa"/>
              <w:bottom w:w="0" w:type="dxa"/>
              <w:right w:w="0" w:type="dxa"/>
            </w:tcMar>
            <w:hideMark/>
          </w:tcPr>
          <w:p w14:paraId="6203477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Aflatoxin B1 aldehyde reductase member 2</w:t>
            </w:r>
          </w:p>
        </w:tc>
        <w:tc>
          <w:tcPr>
            <w:tcW w:w="1445" w:type="dxa"/>
            <w:tcMar>
              <w:top w:w="0" w:type="dxa"/>
              <w:left w:w="0" w:type="dxa"/>
              <w:bottom w:w="0" w:type="dxa"/>
              <w:right w:w="0" w:type="dxa"/>
            </w:tcMar>
            <w:hideMark/>
          </w:tcPr>
          <w:p w14:paraId="32D8938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AKR7A2</w:t>
            </w:r>
          </w:p>
        </w:tc>
        <w:tc>
          <w:tcPr>
            <w:tcW w:w="673" w:type="dxa"/>
            <w:tcMar>
              <w:top w:w="0" w:type="dxa"/>
              <w:left w:w="0" w:type="dxa"/>
              <w:bottom w:w="0" w:type="dxa"/>
              <w:right w:w="0" w:type="dxa"/>
            </w:tcMar>
            <w:hideMark/>
          </w:tcPr>
          <w:p w14:paraId="39A0042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1FC4F397" w14:textId="77777777" w:rsidTr="00A07843">
        <w:trPr>
          <w:tblCellSpacing w:w="0" w:type="dxa"/>
        </w:trPr>
        <w:tc>
          <w:tcPr>
            <w:tcW w:w="1843" w:type="dxa"/>
            <w:tcMar>
              <w:top w:w="0" w:type="dxa"/>
              <w:left w:w="0" w:type="dxa"/>
              <w:bottom w:w="0" w:type="dxa"/>
              <w:right w:w="0" w:type="dxa"/>
            </w:tcMar>
            <w:hideMark/>
          </w:tcPr>
          <w:p w14:paraId="740192F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1.46</w:t>
            </w:r>
          </w:p>
        </w:tc>
        <w:tc>
          <w:tcPr>
            <w:tcW w:w="5395" w:type="dxa"/>
            <w:tcMar>
              <w:top w:w="0" w:type="dxa"/>
              <w:left w:w="0" w:type="dxa"/>
              <w:bottom w:w="0" w:type="dxa"/>
              <w:right w:w="0" w:type="dxa"/>
            </w:tcMar>
            <w:hideMark/>
          </w:tcPr>
          <w:p w14:paraId="7B71008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L18</w:t>
            </w:r>
          </w:p>
        </w:tc>
        <w:tc>
          <w:tcPr>
            <w:tcW w:w="1445" w:type="dxa"/>
            <w:tcMar>
              <w:top w:w="0" w:type="dxa"/>
              <w:left w:w="0" w:type="dxa"/>
              <w:bottom w:w="0" w:type="dxa"/>
              <w:right w:w="0" w:type="dxa"/>
            </w:tcMar>
            <w:hideMark/>
          </w:tcPr>
          <w:p w14:paraId="392EF8D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RPL18</w:t>
            </w:r>
          </w:p>
        </w:tc>
        <w:tc>
          <w:tcPr>
            <w:tcW w:w="673" w:type="dxa"/>
            <w:tcMar>
              <w:top w:w="0" w:type="dxa"/>
              <w:left w:w="0" w:type="dxa"/>
              <w:bottom w:w="0" w:type="dxa"/>
              <w:right w:w="0" w:type="dxa"/>
            </w:tcMar>
            <w:hideMark/>
          </w:tcPr>
          <w:p w14:paraId="5A0C2A7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3128E88D" w14:textId="77777777" w:rsidTr="00A07843">
        <w:trPr>
          <w:tblCellSpacing w:w="0" w:type="dxa"/>
        </w:trPr>
        <w:tc>
          <w:tcPr>
            <w:tcW w:w="1843" w:type="dxa"/>
            <w:tcMar>
              <w:top w:w="0" w:type="dxa"/>
              <w:left w:w="0" w:type="dxa"/>
              <w:bottom w:w="0" w:type="dxa"/>
              <w:right w:w="0" w:type="dxa"/>
            </w:tcMar>
            <w:hideMark/>
          </w:tcPr>
          <w:p w14:paraId="5D25C9E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1.46</w:t>
            </w:r>
          </w:p>
        </w:tc>
        <w:tc>
          <w:tcPr>
            <w:tcW w:w="5395" w:type="dxa"/>
            <w:tcMar>
              <w:top w:w="0" w:type="dxa"/>
              <w:left w:w="0" w:type="dxa"/>
              <w:bottom w:w="0" w:type="dxa"/>
              <w:right w:w="0" w:type="dxa"/>
            </w:tcMar>
            <w:hideMark/>
          </w:tcPr>
          <w:p w14:paraId="0DBF22F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Pro-interleukin-</w:t>
            </w:r>
            <w:proofErr w:type="gramStart"/>
            <w:r w:rsidRPr="007474B4">
              <w:rPr>
                <w:rFonts w:ascii="Times New Roman" w:eastAsia="Times New Roman" w:hAnsi="Times New Roman" w:cs="Times New Roman"/>
                <w:color w:val="000000"/>
                <w:sz w:val="20"/>
                <w:szCs w:val="20"/>
              </w:rPr>
              <w:t>16;Interleukin</w:t>
            </w:r>
            <w:proofErr w:type="gramEnd"/>
            <w:r w:rsidRPr="007474B4">
              <w:rPr>
                <w:rFonts w:ascii="Times New Roman" w:eastAsia="Times New Roman" w:hAnsi="Times New Roman" w:cs="Times New Roman"/>
                <w:color w:val="000000"/>
                <w:sz w:val="20"/>
                <w:szCs w:val="20"/>
              </w:rPr>
              <w:t>-16</w:t>
            </w:r>
          </w:p>
        </w:tc>
        <w:tc>
          <w:tcPr>
            <w:tcW w:w="1445" w:type="dxa"/>
            <w:tcMar>
              <w:top w:w="0" w:type="dxa"/>
              <w:left w:w="0" w:type="dxa"/>
              <w:bottom w:w="0" w:type="dxa"/>
              <w:right w:w="0" w:type="dxa"/>
            </w:tcMar>
            <w:hideMark/>
          </w:tcPr>
          <w:p w14:paraId="78AE4B1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IL16</w:t>
            </w:r>
          </w:p>
        </w:tc>
        <w:tc>
          <w:tcPr>
            <w:tcW w:w="673" w:type="dxa"/>
            <w:tcMar>
              <w:top w:w="0" w:type="dxa"/>
              <w:left w:w="0" w:type="dxa"/>
              <w:bottom w:w="0" w:type="dxa"/>
              <w:right w:w="0" w:type="dxa"/>
            </w:tcMar>
            <w:hideMark/>
          </w:tcPr>
          <w:p w14:paraId="5183322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63054E03" w14:textId="77777777" w:rsidTr="00A07843">
        <w:trPr>
          <w:tblCellSpacing w:w="0" w:type="dxa"/>
        </w:trPr>
        <w:tc>
          <w:tcPr>
            <w:tcW w:w="1843" w:type="dxa"/>
            <w:tcMar>
              <w:top w:w="0" w:type="dxa"/>
              <w:left w:w="0" w:type="dxa"/>
              <w:bottom w:w="0" w:type="dxa"/>
              <w:right w:w="0" w:type="dxa"/>
            </w:tcMar>
            <w:hideMark/>
          </w:tcPr>
          <w:p w14:paraId="64D63C9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1.45</w:t>
            </w:r>
          </w:p>
        </w:tc>
        <w:tc>
          <w:tcPr>
            <w:tcW w:w="5395" w:type="dxa"/>
            <w:tcMar>
              <w:top w:w="0" w:type="dxa"/>
              <w:left w:w="0" w:type="dxa"/>
              <w:bottom w:w="0" w:type="dxa"/>
              <w:right w:w="0" w:type="dxa"/>
            </w:tcMar>
            <w:hideMark/>
          </w:tcPr>
          <w:p w14:paraId="09DEEE5C" w14:textId="46F0EB96"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Growth arrest and DNA damage-inducible</w:t>
            </w:r>
            <w:r>
              <w:rPr>
                <w:rFonts w:ascii="Times New Roman" w:eastAsia="Times New Roman" w:hAnsi="Times New Roman" w:cs="Times New Roman"/>
                <w:color w:val="000000"/>
                <w:sz w:val="20"/>
                <w:szCs w:val="20"/>
              </w:rPr>
              <w:t xml:space="preserve"> </w:t>
            </w:r>
            <w:r w:rsidRPr="007474B4">
              <w:rPr>
                <w:rFonts w:ascii="Times New Roman" w:eastAsia="Times New Roman" w:hAnsi="Times New Roman" w:cs="Times New Roman"/>
                <w:color w:val="000000"/>
                <w:sz w:val="20"/>
                <w:szCs w:val="20"/>
              </w:rPr>
              <w:t>interacting protein 1</w:t>
            </w:r>
          </w:p>
        </w:tc>
        <w:tc>
          <w:tcPr>
            <w:tcW w:w="1445" w:type="dxa"/>
            <w:tcMar>
              <w:top w:w="0" w:type="dxa"/>
              <w:left w:w="0" w:type="dxa"/>
              <w:bottom w:w="0" w:type="dxa"/>
              <w:right w:w="0" w:type="dxa"/>
            </w:tcMar>
            <w:hideMark/>
          </w:tcPr>
          <w:p w14:paraId="486AE4D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GADD45GIP1</w:t>
            </w:r>
          </w:p>
        </w:tc>
        <w:tc>
          <w:tcPr>
            <w:tcW w:w="673" w:type="dxa"/>
            <w:tcMar>
              <w:top w:w="0" w:type="dxa"/>
              <w:left w:w="0" w:type="dxa"/>
              <w:bottom w:w="0" w:type="dxa"/>
              <w:right w:w="0" w:type="dxa"/>
            </w:tcMar>
            <w:hideMark/>
          </w:tcPr>
          <w:p w14:paraId="47D8CB8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0.018</w:t>
            </w:r>
          </w:p>
        </w:tc>
      </w:tr>
      <w:tr w:rsidR="00A07843" w:rsidRPr="007474B4" w14:paraId="1DFCD515" w14:textId="77777777" w:rsidTr="00A07843">
        <w:trPr>
          <w:tblCellSpacing w:w="0" w:type="dxa"/>
        </w:trPr>
        <w:tc>
          <w:tcPr>
            <w:tcW w:w="1843" w:type="dxa"/>
            <w:tcMar>
              <w:top w:w="0" w:type="dxa"/>
              <w:left w:w="0" w:type="dxa"/>
              <w:bottom w:w="0" w:type="dxa"/>
              <w:right w:w="0" w:type="dxa"/>
            </w:tcMar>
            <w:hideMark/>
          </w:tcPr>
          <w:p w14:paraId="4900FD1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1.45</w:t>
            </w:r>
          </w:p>
        </w:tc>
        <w:tc>
          <w:tcPr>
            <w:tcW w:w="5395" w:type="dxa"/>
            <w:tcMar>
              <w:top w:w="0" w:type="dxa"/>
              <w:left w:w="0" w:type="dxa"/>
              <w:bottom w:w="0" w:type="dxa"/>
              <w:right w:w="0" w:type="dxa"/>
            </w:tcMar>
            <w:hideMark/>
          </w:tcPr>
          <w:p w14:paraId="45FA998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S14</w:t>
            </w:r>
          </w:p>
        </w:tc>
        <w:tc>
          <w:tcPr>
            <w:tcW w:w="1445" w:type="dxa"/>
            <w:tcMar>
              <w:top w:w="0" w:type="dxa"/>
              <w:left w:w="0" w:type="dxa"/>
              <w:bottom w:w="0" w:type="dxa"/>
              <w:right w:w="0" w:type="dxa"/>
            </w:tcMar>
            <w:hideMark/>
          </w:tcPr>
          <w:p w14:paraId="39E083A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RPS14</w:t>
            </w:r>
          </w:p>
        </w:tc>
        <w:tc>
          <w:tcPr>
            <w:tcW w:w="673" w:type="dxa"/>
            <w:tcMar>
              <w:top w:w="0" w:type="dxa"/>
              <w:left w:w="0" w:type="dxa"/>
              <w:bottom w:w="0" w:type="dxa"/>
              <w:right w:w="0" w:type="dxa"/>
            </w:tcMar>
            <w:hideMark/>
          </w:tcPr>
          <w:p w14:paraId="752816B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0.020</w:t>
            </w:r>
          </w:p>
        </w:tc>
      </w:tr>
      <w:tr w:rsidR="00A07843" w:rsidRPr="007474B4" w14:paraId="7EDC0B54" w14:textId="77777777" w:rsidTr="00A07843">
        <w:trPr>
          <w:tblCellSpacing w:w="0" w:type="dxa"/>
        </w:trPr>
        <w:tc>
          <w:tcPr>
            <w:tcW w:w="1843" w:type="dxa"/>
            <w:tcMar>
              <w:top w:w="0" w:type="dxa"/>
              <w:left w:w="0" w:type="dxa"/>
              <w:bottom w:w="0" w:type="dxa"/>
              <w:right w:w="0" w:type="dxa"/>
            </w:tcMar>
            <w:hideMark/>
          </w:tcPr>
          <w:p w14:paraId="6DEEBFE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1.45</w:t>
            </w:r>
          </w:p>
        </w:tc>
        <w:tc>
          <w:tcPr>
            <w:tcW w:w="5395" w:type="dxa"/>
            <w:tcMar>
              <w:top w:w="0" w:type="dxa"/>
              <w:left w:w="0" w:type="dxa"/>
              <w:bottom w:w="0" w:type="dxa"/>
              <w:right w:w="0" w:type="dxa"/>
            </w:tcMar>
            <w:hideMark/>
          </w:tcPr>
          <w:p w14:paraId="7B4452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Bcl-2-like protein 13</w:t>
            </w:r>
          </w:p>
        </w:tc>
        <w:tc>
          <w:tcPr>
            <w:tcW w:w="1445" w:type="dxa"/>
            <w:tcMar>
              <w:top w:w="0" w:type="dxa"/>
              <w:left w:w="0" w:type="dxa"/>
              <w:bottom w:w="0" w:type="dxa"/>
              <w:right w:w="0" w:type="dxa"/>
            </w:tcMar>
            <w:hideMark/>
          </w:tcPr>
          <w:p w14:paraId="072AC0D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BCL2L13</w:t>
            </w:r>
          </w:p>
        </w:tc>
        <w:tc>
          <w:tcPr>
            <w:tcW w:w="673" w:type="dxa"/>
            <w:tcMar>
              <w:top w:w="0" w:type="dxa"/>
              <w:left w:w="0" w:type="dxa"/>
              <w:bottom w:w="0" w:type="dxa"/>
              <w:right w:w="0" w:type="dxa"/>
            </w:tcMar>
            <w:hideMark/>
          </w:tcPr>
          <w:p w14:paraId="0E34137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3D08D919" w14:textId="77777777" w:rsidTr="00A07843">
        <w:trPr>
          <w:tblCellSpacing w:w="0" w:type="dxa"/>
        </w:trPr>
        <w:tc>
          <w:tcPr>
            <w:tcW w:w="1843" w:type="dxa"/>
            <w:tcMar>
              <w:top w:w="0" w:type="dxa"/>
              <w:left w:w="0" w:type="dxa"/>
              <w:bottom w:w="0" w:type="dxa"/>
              <w:right w:w="0" w:type="dxa"/>
            </w:tcMar>
            <w:hideMark/>
          </w:tcPr>
          <w:p w14:paraId="03EC01F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1.45</w:t>
            </w:r>
          </w:p>
        </w:tc>
        <w:tc>
          <w:tcPr>
            <w:tcW w:w="5395" w:type="dxa"/>
            <w:tcMar>
              <w:top w:w="0" w:type="dxa"/>
              <w:left w:w="0" w:type="dxa"/>
              <w:bottom w:w="0" w:type="dxa"/>
              <w:right w:w="0" w:type="dxa"/>
            </w:tcMar>
            <w:hideMark/>
          </w:tcPr>
          <w:p w14:paraId="1014672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Ran-specific GTPase-activating protein</w:t>
            </w:r>
          </w:p>
        </w:tc>
        <w:tc>
          <w:tcPr>
            <w:tcW w:w="1445" w:type="dxa"/>
            <w:tcMar>
              <w:top w:w="0" w:type="dxa"/>
              <w:left w:w="0" w:type="dxa"/>
              <w:bottom w:w="0" w:type="dxa"/>
              <w:right w:w="0" w:type="dxa"/>
            </w:tcMar>
            <w:hideMark/>
          </w:tcPr>
          <w:p w14:paraId="79C617C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RANBP1</w:t>
            </w:r>
          </w:p>
        </w:tc>
        <w:tc>
          <w:tcPr>
            <w:tcW w:w="673" w:type="dxa"/>
            <w:tcMar>
              <w:top w:w="0" w:type="dxa"/>
              <w:left w:w="0" w:type="dxa"/>
              <w:bottom w:w="0" w:type="dxa"/>
              <w:right w:w="0" w:type="dxa"/>
            </w:tcMar>
            <w:hideMark/>
          </w:tcPr>
          <w:p w14:paraId="3F8A707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5667DCD5" w14:textId="77777777" w:rsidTr="00A07843">
        <w:trPr>
          <w:tblCellSpacing w:w="0" w:type="dxa"/>
        </w:trPr>
        <w:tc>
          <w:tcPr>
            <w:tcW w:w="1843" w:type="dxa"/>
            <w:tcMar>
              <w:top w:w="0" w:type="dxa"/>
              <w:left w:w="0" w:type="dxa"/>
              <w:bottom w:w="0" w:type="dxa"/>
              <w:right w:w="0" w:type="dxa"/>
            </w:tcMar>
            <w:hideMark/>
          </w:tcPr>
          <w:p w14:paraId="4202E78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1.44</w:t>
            </w:r>
          </w:p>
        </w:tc>
        <w:tc>
          <w:tcPr>
            <w:tcW w:w="5395" w:type="dxa"/>
            <w:tcMar>
              <w:top w:w="0" w:type="dxa"/>
              <w:left w:w="0" w:type="dxa"/>
              <w:bottom w:w="0" w:type="dxa"/>
              <w:right w:w="0" w:type="dxa"/>
            </w:tcMar>
            <w:hideMark/>
          </w:tcPr>
          <w:p w14:paraId="0477FC6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S25</w:t>
            </w:r>
          </w:p>
        </w:tc>
        <w:tc>
          <w:tcPr>
            <w:tcW w:w="1445" w:type="dxa"/>
            <w:tcMar>
              <w:top w:w="0" w:type="dxa"/>
              <w:left w:w="0" w:type="dxa"/>
              <w:bottom w:w="0" w:type="dxa"/>
              <w:right w:w="0" w:type="dxa"/>
            </w:tcMar>
            <w:hideMark/>
          </w:tcPr>
          <w:p w14:paraId="0A1AF2A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RPS25</w:t>
            </w:r>
          </w:p>
        </w:tc>
        <w:tc>
          <w:tcPr>
            <w:tcW w:w="673" w:type="dxa"/>
            <w:tcMar>
              <w:top w:w="0" w:type="dxa"/>
              <w:left w:w="0" w:type="dxa"/>
              <w:bottom w:w="0" w:type="dxa"/>
              <w:right w:w="0" w:type="dxa"/>
            </w:tcMar>
            <w:hideMark/>
          </w:tcPr>
          <w:p w14:paraId="46DAE3F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0.017</w:t>
            </w:r>
          </w:p>
        </w:tc>
      </w:tr>
      <w:tr w:rsidR="00A07843" w:rsidRPr="007474B4" w14:paraId="5D0F538D" w14:textId="77777777" w:rsidTr="00A07843">
        <w:trPr>
          <w:tblCellSpacing w:w="0" w:type="dxa"/>
        </w:trPr>
        <w:tc>
          <w:tcPr>
            <w:tcW w:w="1843" w:type="dxa"/>
            <w:tcMar>
              <w:top w:w="0" w:type="dxa"/>
              <w:left w:w="0" w:type="dxa"/>
              <w:bottom w:w="0" w:type="dxa"/>
              <w:right w:w="0" w:type="dxa"/>
            </w:tcMar>
            <w:hideMark/>
          </w:tcPr>
          <w:p w14:paraId="4B93C03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1.44</w:t>
            </w:r>
          </w:p>
        </w:tc>
        <w:tc>
          <w:tcPr>
            <w:tcW w:w="5395" w:type="dxa"/>
            <w:tcMar>
              <w:top w:w="0" w:type="dxa"/>
              <w:left w:w="0" w:type="dxa"/>
              <w:bottom w:w="0" w:type="dxa"/>
              <w:right w:w="0" w:type="dxa"/>
            </w:tcMar>
            <w:hideMark/>
          </w:tcPr>
          <w:p w14:paraId="7E424E6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L49, mitochondrial</w:t>
            </w:r>
          </w:p>
        </w:tc>
        <w:tc>
          <w:tcPr>
            <w:tcW w:w="1445" w:type="dxa"/>
            <w:tcMar>
              <w:top w:w="0" w:type="dxa"/>
              <w:left w:w="0" w:type="dxa"/>
              <w:bottom w:w="0" w:type="dxa"/>
              <w:right w:w="0" w:type="dxa"/>
            </w:tcMar>
            <w:hideMark/>
          </w:tcPr>
          <w:p w14:paraId="50C7B83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MRPL49</w:t>
            </w:r>
          </w:p>
        </w:tc>
        <w:tc>
          <w:tcPr>
            <w:tcW w:w="673" w:type="dxa"/>
            <w:tcMar>
              <w:top w:w="0" w:type="dxa"/>
              <w:left w:w="0" w:type="dxa"/>
              <w:bottom w:w="0" w:type="dxa"/>
              <w:right w:w="0" w:type="dxa"/>
            </w:tcMar>
            <w:hideMark/>
          </w:tcPr>
          <w:p w14:paraId="18F3D3C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0.041</w:t>
            </w:r>
          </w:p>
        </w:tc>
      </w:tr>
      <w:tr w:rsidR="00A07843" w:rsidRPr="007474B4" w14:paraId="592477B7" w14:textId="77777777" w:rsidTr="00A07843">
        <w:trPr>
          <w:tblCellSpacing w:w="0" w:type="dxa"/>
        </w:trPr>
        <w:tc>
          <w:tcPr>
            <w:tcW w:w="1843" w:type="dxa"/>
            <w:tcMar>
              <w:top w:w="0" w:type="dxa"/>
              <w:left w:w="0" w:type="dxa"/>
              <w:bottom w:w="0" w:type="dxa"/>
              <w:right w:w="0" w:type="dxa"/>
            </w:tcMar>
            <w:hideMark/>
          </w:tcPr>
          <w:p w14:paraId="512F038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1.44</w:t>
            </w:r>
          </w:p>
        </w:tc>
        <w:tc>
          <w:tcPr>
            <w:tcW w:w="5395" w:type="dxa"/>
            <w:tcMar>
              <w:top w:w="0" w:type="dxa"/>
              <w:left w:w="0" w:type="dxa"/>
              <w:bottom w:w="0" w:type="dxa"/>
              <w:right w:w="0" w:type="dxa"/>
            </w:tcMar>
            <w:hideMark/>
          </w:tcPr>
          <w:p w14:paraId="13A6C7A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U6 snRNA-associated Sm-like protein LSm2</w:t>
            </w:r>
          </w:p>
        </w:tc>
        <w:tc>
          <w:tcPr>
            <w:tcW w:w="1445" w:type="dxa"/>
            <w:tcMar>
              <w:top w:w="0" w:type="dxa"/>
              <w:left w:w="0" w:type="dxa"/>
              <w:bottom w:w="0" w:type="dxa"/>
              <w:right w:w="0" w:type="dxa"/>
            </w:tcMar>
            <w:hideMark/>
          </w:tcPr>
          <w:p w14:paraId="00453BD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LSM2</w:t>
            </w:r>
          </w:p>
        </w:tc>
        <w:tc>
          <w:tcPr>
            <w:tcW w:w="673" w:type="dxa"/>
            <w:tcMar>
              <w:top w:w="0" w:type="dxa"/>
              <w:left w:w="0" w:type="dxa"/>
              <w:bottom w:w="0" w:type="dxa"/>
              <w:right w:w="0" w:type="dxa"/>
            </w:tcMar>
            <w:hideMark/>
          </w:tcPr>
          <w:p w14:paraId="7B14699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08EA6BF8" w14:textId="77777777" w:rsidTr="00A07843">
        <w:trPr>
          <w:tblCellSpacing w:w="0" w:type="dxa"/>
        </w:trPr>
        <w:tc>
          <w:tcPr>
            <w:tcW w:w="1843" w:type="dxa"/>
            <w:tcMar>
              <w:top w:w="0" w:type="dxa"/>
              <w:left w:w="0" w:type="dxa"/>
              <w:bottom w:w="0" w:type="dxa"/>
              <w:right w:w="0" w:type="dxa"/>
            </w:tcMar>
            <w:hideMark/>
          </w:tcPr>
          <w:p w14:paraId="24A3C39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1.44</w:t>
            </w:r>
          </w:p>
        </w:tc>
        <w:tc>
          <w:tcPr>
            <w:tcW w:w="5395" w:type="dxa"/>
            <w:tcMar>
              <w:top w:w="0" w:type="dxa"/>
              <w:left w:w="0" w:type="dxa"/>
              <w:bottom w:w="0" w:type="dxa"/>
              <w:right w:w="0" w:type="dxa"/>
            </w:tcMar>
            <w:hideMark/>
          </w:tcPr>
          <w:p w14:paraId="39930DA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39S ribosomal protein L12, mitochondrial</w:t>
            </w:r>
          </w:p>
        </w:tc>
        <w:tc>
          <w:tcPr>
            <w:tcW w:w="1445" w:type="dxa"/>
            <w:tcMar>
              <w:top w:w="0" w:type="dxa"/>
              <w:left w:w="0" w:type="dxa"/>
              <w:bottom w:w="0" w:type="dxa"/>
              <w:right w:w="0" w:type="dxa"/>
            </w:tcMar>
            <w:hideMark/>
          </w:tcPr>
          <w:p w14:paraId="597FE0C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MRPL12</w:t>
            </w:r>
          </w:p>
        </w:tc>
        <w:tc>
          <w:tcPr>
            <w:tcW w:w="673" w:type="dxa"/>
            <w:tcMar>
              <w:top w:w="0" w:type="dxa"/>
              <w:left w:w="0" w:type="dxa"/>
              <w:bottom w:w="0" w:type="dxa"/>
              <w:right w:w="0" w:type="dxa"/>
            </w:tcMar>
            <w:hideMark/>
          </w:tcPr>
          <w:p w14:paraId="19DE86E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0.049</w:t>
            </w:r>
          </w:p>
        </w:tc>
      </w:tr>
      <w:tr w:rsidR="00A07843" w:rsidRPr="007474B4" w14:paraId="7E1BA8EA" w14:textId="77777777" w:rsidTr="00A07843">
        <w:trPr>
          <w:tblCellSpacing w:w="0" w:type="dxa"/>
        </w:trPr>
        <w:tc>
          <w:tcPr>
            <w:tcW w:w="1843" w:type="dxa"/>
            <w:tcMar>
              <w:top w:w="0" w:type="dxa"/>
              <w:left w:w="0" w:type="dxa"/>
              <w:bottom w:w="0" w:type="dxa"/>
              <w:right w:w="0" w:type="dxa"/>
            </w:tcMar>
            <w:hideMark/>
          </w:tcPr>
          <w:p w14:paraId="4903FFB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1.44</w:t>
            </w:r>
          </w:p>
        </w:tc>
        <w:tc>
          <w:tcPr>
            <w:tcW w:w="5395" w:type="dxa"/>
            <w:tcMar>
              <w:top w:w="0" w:type="dxa"/>
              <w:left w:w="0" w:type="dxa"/>
              <w:bottom w:w="0" w:type="dxa"/>
              <w:right w:w="0" w:type="dxa"/>
            </w:tcMar>
            <w:hideMark/>
          </w:tcPr>
          <w:p w14:paraId="3977166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Electron transfer flavoprotein subunit beta</w:t>
            </w:r>
          </w:p>
        </w:tc>
        <w:tc>
          <w:tcPr>
            <w:tcW w:w="1445" w:type="dxa"/>
            <w:tcMar>
              <w:top w:w="0" w:type="dxa"/>
              <w:left w:w="0" w:type="dxa"/>
              <w:bottom w:w="0" w:type="dxa"/>
              <w:right w:w="0" w:type="dxa"/>
            </w:tcMar>
            <w:hideMark/>
          </w:tcPr>
          <w:p w14:paraId="28A278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ETFB</w:t>
            </w:r>
          </w:p>
        </w:tc>
        <w:tc>
          <w:tcPr>
            <w:tcW w:w="673" w:type="dxa"/>
            <w:tcMar>
              <w:top w:w="0" w:type="dxa"/>
              <w:left w:w="0" w:type="dxa"/>
              <w:bottom w:w="0" w:type="dxa"/>
              <w:right w:w="0" w:type="dxa"/>
            </w:tcMar>
            <w:hideMark/>
          </w:tcPr>
          <w:p w14:paraId="7C0244F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0.011</w:t>
            </w:r>
          </w:p>
        </w:tc>
      </w:tr>
      <w:tr w:rsidR="00A07843" w:rsidRPr="007474B4" w14:paraId="6C7C9D18" w14:textId="77777777" w:rsidTr="00A07843">
        <w:trPr>
          <w:tblCellSpacing w:w="0" w:type="dxa"/>
        </w:trPr>
        <w:tc>
          <w:tcPr>
            <w:tcW w:w="1843" w:type="dxa"/>
            <w:tcMar>
              <w:top w:w="0" w:type="dxa"/>
              <w:left w:w="0" w:type="dxa"/>
              <w:bottom w:w="0" w:type="dxa"/>
              <w:right w:w="0" w:type="dxa"/>
            </w:tcMar>
            <w:hideMark/>
          </w:tcPr>
          <w:p w14:paraId="63A50BD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1.43</w:t>
            </w:r>
          </w:p>
        </w:tc>
        <w:tc>
          <w:tcPr>
            <w:tcW w:w="5395" w:type="dxa"/>
            <w:tcMar>
              <w:top w:w="0" w:type="dxa"/>
              <w:left w:w="0" w:type="dxa"/>
              <w:bottom w:w="0" w:type="dxa"/>
              <w:right w:w="0" w:type="dxa"/>
            </w:tcMar>
            <w:hideMark/>
          </w:tcPr>
          <w:p w14:paraId="4DC3118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Chromatin accessibility complex protein 1</w:t>
            </w:r>
          </w:p>
        </w:tc>
        <w:tc>
          <w:tcPr>
            <w:tcW w:w="1445" w:type="dxa"/>
            <w:tcMar>
              <w:top w:w="0" w:type="dxa"/>
              <w:left w:w="0" w:type="dxa"/>
              <w:bottom w:w="0" w:type="dxa"/>
              <w:right w:w="0" w:type="dxa"/>
            </w:tcMar>
            <w:hideMark/>
          </w:tcPr>
          <w:p w14:paraId="4F83BE7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CHRAC1</w:t>
            </w:r>
          </w:p>
        </w:tc>
        <w:tc>
          <w:tcPr>
            <w:tcW w:w="673" w:type="dxa"/>
            <w:tcMar>
              <w:top w:w="0" w:type="dxa"/>
              <w:left w:w="0" w:type="dxa"/>
              <w:bottom w:w="0" w:type="dxa"/>
              <w:right w:w="0" w:type="dxa"/>
            </w:tcMar>
            <w:hideMark/>
          </w:tcPr>
          <w:p w14:paraId="0C2E6F9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6E2418E7" w14:textId="77777777" w:rsidTr="00A07843">
        <w:trPr>
          <w:tblCellSpacing w:w="0" w:type="dxa"/>
        </w:trPr>
        <w:tc>
          <w:tcPr>
            <w:tcW w:w="1843" w:type="dxa"/>
            <w:tcMar>
              <w:top w:w="0" w:type="dxa"/>
              <w:left w:w="0" w:type="dxa"/>
              <w:bottom w:w="0" w:type="dxa"/>
              <w:right w:w="0" w:type="dxa"/>
            </w:tcMar>
            <w:hideMark/>
          </w:tcPr>
          <w:p w14:paraId="350C692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1.43</w:t>
            </w:r>
          </w:p>
        </w:tc>
        <w:tc>
          <w:tcPr>
            <w:tcW w:w="5395" w:type="dxa"/>
            <w:tcMar>
              <w:top w:w="0" w:type="dxa"/>
              <w:left w:w="0" w:type="dxa"/>
              <w:bottom w:w="0" w:type="dxa"/>
              <w:right w:w="0" w:type="dxa"/>
            </w:tcMar>
            <w:hideMark/>
          </w:tcPr>
          <w:p w14:paraId="382A411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Annexin A11</w:t>
            </w:r>
          </w:p>
        </w:tc>
        <w:tc>
          <w:tcPr>
            <w:tcW w:w="1445" w:type="dxa"/>
            <w:tcMar>
              <w:top w:w="0" w:type="dxa"/>
              <w:left w:w="0" w:type="dxa"/>
              <w:bottom w:w="0" w:type="dxa"/>
              <w:right w:w="0" w:type="dxa"/>
            </w:tcMar>
            <w:hideMark/>
          </w:tcPr>
          <w:p w14:paraId="480F5C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ANXA11</w:t>
            </w:r>
          </w:p>
        </w:tc>
        <w:tc>
          <w:tcPr>
            <w:tcW w:w="673" w:type="dxa"/>
            <w:tcMar>
              <w:top w:w="0" w:type="dxa"/>
              <w:left w:w="0" w:type="dxa"/>
              <w:bottom w:w="0" w:type="dxa"/>
              <w:right w:w="0" w:type="dxa"/>
            </w:tcMar>
            <w:hideMark/>
          </w:tcPr>
          <w:p w14:paraId="1050283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0.024</w:t>
            </w:r>
          </w:p>
        </w:tc>
      </w:tr>
      <w:tr w:rsidR="00A07843" w:rsidRPr="007474B4" w14:paraId="42CD3C4C" w14:textId="77777777" w:rsidTr="00A07843">
        <w:trPr>
          <w:tblCellSpacing w:w="0" w:type="dxa"/>
        </w:trPr>
        <w:tc>
          <w:tcPr>
            <w:tcW w:w="1843" w:type="dxa"/>
            <w:tcMar>
              <w:top w:w="0" w:type="dxa"/>
              <w:left w:w="0" w:type="dxa"/>
              <w:bottom w:w="0" w:type="dxa"/>
              <w:right w:w="0" w:type="dxa"/>
            </w:tcMar>
            <w:hideMark/>
          </w:tcPr>
          <w:p w14:paraId="10F5823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lastRenderedPageBreak/>
              <w:t>1.43</w:t>
            </w:r>
          </w:p>
        </w:tc>
        <w:tc>
          <w:tcPr>
            <w:tcW w:w="5395" w:type="dxa"/>
            <w:tcMar>
              <w:top w:w="0" w:type="dxa"/>
              <w:left w:w="0" w:type="dxa"/>
              <w:bottom w:w="0" w:type="dxa"/>
              <w:right w:w="0" w:type="dxa"/>
            </w:tcMar>
            <w:hideMark/>
          </w:tcPr>
          <w:p w14:paraId="3591723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Peptidyl-prolyl cis-trans isomerase-like 1</w:t>
            </w:r>
          </w:p>
        </w:tc>
        <w:tc>
          <w:tcPr>
            <w:tcW w:w="1445" w:type="dxa"/>
            <w:tcMar>
              <w:top w:w="0" w:type="dxa"/>
              <w:left w:w="0" w:type="dxa"/>
              <w:bottom w:w="0" w:type="dxa"/>
              <w:right w:w="0" w:type="dxa"/>
            </w:tcMar>
            <w:hideMark/>
          </w:tcPr>
          <w:p w14:paraId="27D67F1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PPIL1</w:t>
            </w:r>
          </w:p>
        </w:tc>
        <w:tc>
          <w:tcPr>
            <w:tcW w:w="673" w:type="dxa"/>
            <w:tcMar>
              <w:top w:w="0" w:type="dxa"/>
              <w:left w:w="0" w:type="dxa"/>
              <w:bottom w:w="0" w:type="dxa"/>
              <w:right w:w="0" w:type="dxa"/>
            </w:tcMar>
            <w:hideMark/>
          </w:tcPr>
          <w:p w14:paraId="6AD6858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0.036</w:t>
            </w:r>
          </w:p>
        </w:tc>
      </w:tr>
      <w:tr w:rsidR="00A07843" w:rsidRPr="007474B4" w14:paraId="45170598" w14:textId="77777777" w:rsidTr="00A07843">
        <w:trPr>
          <w:tblCellSpacing w:w="0" w:type="dxa"/>
        </w:trPr>
        <w:tc>
          <w:tcPr>
            <w:tcW w:w="1843" w:type="dxa"/>
            <w:tcMar>
              <w:top w:w="0" w:type="dxa"/>
              <w:left w:w="0" w:type="dxa"/>
              <w:bottom w:w="0" w:type="dxa"/>
              <w:right w:w="0" w:type="dxa"/>
            </w:tcMar>
            <w:hideMark/>
          </w:tcPr>
          <w:p w14:paraId="4847D40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1.42</w:t>
            </w:r>
          </w:p>
        </w:tc>
        <w:tc>
          <w:tcPr>
            <w:tcW w:w="5395" w:type="dxa"/>
            <w:tcMar>
              <w:top w:w="0" w:type="dxa"/>
              <w:left w:w="0" w:type="dxa"/>
              <w:bottom w:w="0" w:type="dxa"/>
              <w:right w:w="0" w:type="dxa"/>
            </w:tcMar>
            <w:hideMark/>
          </w:tcPr>
          <w:p w14:paraId="069CE87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SA</w:t>
            </w:r>
          </w:p>
        </w:tc>
        <w:tc>
          <w:tcPr>
            <w:tcW w:w="1445" w:type="dxa"/>
            <w:tcMar>
              <w:top w:w="0" w:type="dxa"/>
              <w:left w:w="0" w:type="dxa"/>
              <w:bottom w:w="0" w:type="dxa"/>
              <w:right w:w="0" w:type="dxa"/>
            </w:tcMar>
            <w:hideMark/>
          </w:tcPr>
          <w:p w14:paraId="4C8F806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RPSA</w:t>
            </w:r>
          </w:p>
        </w:tc>
        <w:tc>
          <w:tcPr>
            <w:tcW w:w="673" w:type="dxa"/>
            <w:tcMar>
              <w:top w:w="0" w:type="dxa"/>
              <w:left w:w="0" w:type="dxa"/>
              <w:bottom w:w="0" w:type="dxa"/>
              <w:right w:w="0" w:type="dxa"/>
            </w:tcMar>
            <w:hideMark/>
          </w:tcPr>
          <w:p w14:paraId="383E322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0.017</w:t>
            </w:r>
          </w:p>
        </w:tc>
      </w:tr>
      <w:tr w:rsidR="00A07843" w:rsidRPr="007474B4" w14:paraId="38D6BA2A" w14:textId="77777777" w:rsidTr="00A07843">
        <w:trPr>
          <w:tblCellSpacing w:w="0" w:type="dxa"/>
        </w:trPr>
        <w:tc>
          <w:tcPr>
            <w:tcW w:w="1843" w:type="dxa"/>
            <w:tcMar>
              <w:top w:w="0" w:type="dxa"/>
              <w:left w:w="0" w:type="dxa"/>
              <w:bottom w:w="0" w:type="dxa"/>
              <w:right w:w="0" w:type="dxa"/>
            </w:tcMar>
            <w:hideMark/>
          </w:tcPr>
          <w:p w14:paraId="375A55C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1F98F82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L22</w:t>
            </w:r>
          </w:p>
        </w:tc>
        <w:tc>
          <w:tcPr>
            <w:tcW w:w="1445" w:type="dxa"/>
            <w:tcMar>
              <w:top w:w="0" w:type="dxa"/>
              <w:left w:w="0" w:type="dxa"/>
              <w:bottom w:w="0" w:type="dxa"/>
              <w:right w:w="0" w:type="dxa"/>
            </w:tcMar>
            <w:hideMark/>
          </w:tcPr>
          <w:p w14:paraId="4A75A4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RPL22</w:t>
            </w:r>
          </w:p>
        </w:tc>
        <w:tc>
          <w:tcPr>
            <w:tcW w:w="673" w:type="dxa"/>
            <w:tcMar>
              <w:top w:w="0" w:type="dxa"/>
              <w:left w:w="0" w:type="dxa"/>
              <w:bottom w:w="0" w:type="dxa"/>
              <w:right w:w="0" w:type="dxa"/>
            </w:tcMar>
            <w:hideMark/>
          </w:tcPr>
          <w:p w14:paraId="1E2627E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0.009</w:t>
            </w:r>
          </w:p>
        </w:tc>
      </w:tr>
      <w:tr w:rsidR="00A07843" w:rsidRPr="007474B4" w14:paraId="4CFA8D3C" w14:textId="77777777" w:rsidTr="00A07843">
        <w:trPr>
          <w:tblCellSpacing w:w="0" w:type="dxa"/>
        </w:trPr>
        <w:tc>
          <w:tcPr>
            <w:tcW w:w="1843" w:type="dxa"/>
            <w:tcMar>
              <w:top w:w="0" w:type="dxa"/>
              <w:left w:w="0" w:type="dxa"/>
              <w:bottom w:w="0" w:type="dxa"/>
              <w:right w:w="0" w:type="dxa"/>
            </w:tcMar>
            <w:hideMark/>
          </w:tcPr>
          <w:p w14:paraId="372503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22033D8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Nucleoporin SEH1</w:t>
            </w:r>
          </w:p>
        </w:tc>
        <w:tc>
          <w:tcPr>
            <w:tcW w:w="1445" w:type="dxa"/>
            <w:tcMar>
              <w:top w:w="0" w:type="dxa"/>
              <w:left w:w="0" w:type="dxa"/>
              <w:bottom w:w="0" w:type="dxa"/>
              <w:right w:w="0" w:type="dxa"/>
            </w:tcMar>
            <w:hideMark/>
          </w:tcPr>
          <w:p w14:paraId="715B641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SEH1L</w:t>
            </w:r>
          </w:p>
        </w:tc>
        <w:tc>
          <w:tcPr>
            <w:tcW w:w="673" w:type="dxa"/>
            <w:tcMar>
              <w:top w:w="0" w:type="dxa"/>
              <w:left w:w="0" w:type="dxa"/>
              <w:bottom w:w="0" w:type="dxa"/>
              <w:right w:w="0" w:type="dxa"/>
            </w:tcMar>
            <w:hideMark/>
          </w:tcPr>
          <w:p w14:paraId="5A1AB0B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4305A96C" w14:textId="77777777" w:rsidTr="00A07843">
        <w:trPr>
          <w:tblCellSpacing w:w="0" w:type="dxa"/>
        </w:trPr>
        <w:tc>
          <w:tcPr>
            <w:tcW w:w="1843" w:type="dxa"/>
            <w:tcMar>
              <w:top w:w="0" w:type="dxa"/>
              <w:left w:w="0" w:type="dxa"/>
              <w:bottom w:w="0" w:type="dxa"/>
              <w:right w:w="0" w:type="dxa"/>
            </w:tcMar>
            <w:hideMark/>
          </w:tcPr>
          <w:p w14:paraId="50A18E6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60E1C66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S17</w:t>
            </w:r>
          </w:p>
        </w:tc>
        <w:tc>
          <w:tcPr>
            <w:tcW w:w="1445" w:type="dxa"/>
            <w:tcMar>
              <w:top w:w="0" w:type="dxa"/>
              <w:left w:w="0" w:type="dxa"/>
              <w:bottom w:w="0" w:type="dxa"/>
              <w:right w:w="0" w:type="dxa"/>
            </w:tcMar>
            <w:hideMark/>
          </w:tcPr>
          <w:p w14:paraId="508589A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RPS17</w:t>
            </w:r>
          </w:p>
        </w:tc>
        <w:tc>
          <w:tcPr>
            <w:tcW w:w="673" w:type="dxa"/>
            <w:tcMar>
              <w:top w:w="0" w:type="dxa"/>
              <w:left w:w="0" w:type="dxa"/>
              <w:bottom w:w="0" w:type="dxa"/>
              <w:right w:w="0" w:type="dxa"/>
            </w:tcMar>
            <w:hideMark/>
          </w:tcPr>
          <w:p w14:paraId="2DFFA26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5B8F9E8B" w14:textId="77777777" w:rsidTr="00A07843">
        <w:trPr>
          <w:tblCellSpacing w:w="0" w:type="dxa"/>
        </w:trPr>
        <w:tc>
          <w:tcPr>
            <w:tcW w:w="1843" w:type="dxa"/>
            <w:tcMar>
              <w:top w:w="0" w:type="dxa"/>
              <w:left w:w="0" w:type="dxa"/>
              <w:bottom w:w="0" w:type="dxa"/>
              <w:right w:w="0" w:type="dxa"/>
            </w:tcMar>
            <w:hideMark/>
          </w:tcPr>
          <w:p w14:paraId="2AAF63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2588123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Acidic leucine-rich nuclear phosphoprotein 32 family member E</w:t>
            </w:r>
          </w:p>
        </w:tc>
        <w:tc>
          <w:tcPr>
            <w:tcW w:w="1445" w:type="dxa"/>
            <w:tcMar>
              <w:top w:w="0" w:type="dxa"/>
              <w:left w:w="0" w:type="dxa"/>
              <w:bottom w:w="0" w:type="dxa"/>
              <w:right w:w="0" w:type="dxa"/>
            </w:tcMar>
            <w:hideMark/>
          </w:tcPr>
          <w:p w14:paraId="702EB79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ANP32E</w:t>
            </w:r>
          </w:p>
        </w:tc>
        <w:tc>
          <w:tcPr>
            <w:tcW w:w="673" w:type="dxa"/>
            <w:tcMar>
              <w:top w:w="0" w:type="dxa"/>
              <w:left w:w="0" w:type="dxa"/>
              <w:bottom w:w="0" w:type="dxa"/>
              <w:right w:w="0" w:type="dxa"/>
            </w:tcMar>
            <w:hideMark/>
          </w:tcPr>
          <w:p w14:paraId="4B461B3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0.029</w:t>
            </w:r>
          </w:p>
        </w:tc>
      </w:tr>
      <w:tr w:rsidR="00A07843" w:rsidRPr="007474B4" w14:paraId="5E2F8D5A" w14:textId="77777777" w:rsidTr="00A07843">
        <w:trPr>
          <w:tblCellSpacing w:w="0" w:type="dxa"/>
        </w:trPr>
        <w:tc>
          <w:tcPr>
            <w:tcW w:w="1843" w:type="dxa"/>
            <w:tcMar>
              <w:top w:w="0" w:type="dxa"/>
              <w:left w:w="0" w:type="dxa"/>
              <w:bottom w:w="0" w:type="dxa"/>
              <w:right w:w="0" w:type="dxa"/>
            </w:tcMar>
            <w:hideMark/>
          </w:tcPr>
          <w:p w14:paraId="448D0DA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7251FEE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Golgi to ER traffic protein 4 homolog</w:t>
            </w:r>
          </w:p>
        </w:tc>
        <w:tc>
          <w:tcPr>
            <w:tcW w:w="1445" w:type="dxa"/>
            <w:tcMar>
              <w:top w:w="0" w:type="dxa"/>
              <w:left w:w="0" w:type="dxa"/>
              <w:bottom w:w="0" w:type="dxa"/>
              <w:right w:w="0" w:type="dxa"/>
            </w:tcMar>
            <w:hideMark/>
          </w:tcPr>
          <w:p w14:paraId="4EAC12E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GET4</w:t>
            </w:r>
          </w:p>
        </w:tc>
        <w:tc>
          <w:tcPr>
            <w:tcW w:w="673" w:type="dxa"/>
            <w:tcMar>
              <w:top w:w="0" w:type="dxa"/>
              <w:left w:w="0" w:type="dxa"/>
              <w:bottom w:w="0" w:type="dxa"/>
              <w:right w:w="0" w:type="dxa"/>
            </w:tcMar>
            <w:hideMark/>
          </w:tcPr>
          <w:p w14:paraId="3A5EB41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6EECEC4E" w14:textId="77777777" w:rsidTr="00A07843">
        <w:trPr>
          <w:tblCellSpacing w:w="0" w:type="dxa"/>
        </w:trPr>
        <w:tc>
          <w:tcPr>
            <w:tcW w:w="1843" w:type="dxa"/>
            <w:tcMar>
              <w:top w:w="0" w:type="dxa"/>
              <w:left w:w="0" w:type="dxa"/>
              <w:bottom w:w="0" w:type="dxa"/>
              <w:right w:w="0" w:type="dxa"/>
            </w:tcMar>
            <w:hideMark/>
          </w:tcPr>
          <w:p w14:paraId="1FC276F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1.41</w:t>
            </w:r>
          </w:p>
        </w:tc>
        <w:tc>
          <w:tcPr>
            <w:tcW w:w="5395" w:type="dxa"/>
            <w:tcMar>
              <w:top w:w="0" w:type="dxa"/>
              <w:left w:w="0" w:type="dxa"/>
              <w:bottom w:w="0" w:type="dxa"/>
              <w:right w:w="0" w:type="dxa"/>
            </w:tcMar>
            <w:hideMark/>
          </w:tcPr>
          <w:p w14:paraId="025B0E4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RNA-binding protein 8A</w:t>
            </w:r>
          </w:p>
        </w:tc>
        <w:tc>
          <w:tcPr>
            <w:tcW w:w="1445" w:type="dxa"/>
            <w:tcMar>
              <w:top w:w="0" w:type="dxa"/>
              <w:left w:w="0" w:type="dxa"/>
              <w:bottom w:w="0" w:type="dxa"/>
              <w:right w:w="0" w:type="dxa"/>
            </w:tcMar>
            <w:hideMark/>
          </w:tcPr>
          <w:p w14:paraId="7A4012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RBM8A</w:t>
            </w:r>
          </w:p>
        </w:tc>
        <w:tc>
          <w:tcPr>
            <w:tcW w:w="673" w:type="dxa"/>
            <w:tcMar>
              <w:top w:w="0" w:type="dxa"/>
              <w:left w:w="0" w:type="dxa"/>
              <w:bottom w:w="0" w:type="dxa"/>
              <w:right w:w="0" w:type="dxa"/>
            </w:tcMar>
            <w:hideMark/>
          </w:tcPr>
          <w:p w14:paraId="072343C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0.032</w:t>
            </w:r>
          </w:p>
        </w:tc>
      </w:tr>
      <w:tr w:rsidR="00A07843" w:rsidRPr="007474B4" w14:paraId="3D9685FA" w14:textId="77777777" w:rsidTr="00A07843">
        <w:trPr>
          <w:tblCellSpacing w:w="0" w:type="dxa"/>
        </w:trPr>
        <w:tc>
          <w:tcPr>
            <w:tcW w:w="1843" w:type="dxa"/>
            <w:tcMar>
              <w:top w:w="0" w:type="dxa"/>
              <w:left w:w="0" w:type="dxa"/>
              <w:bottom w:w="0" w:type="dxa"/>
              <w:right w:w="0" w:type="dxa"/>
            </w:tcMar>
            <w:hideMark/>
          </w:tcPr>
          <w:p w14:paraId="33C8587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27F6920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5-formyltetrahydrofolate cyclo-ligase</w:t>
            </w:r>
          </w:p>
        </w:tc>
        <w:tc>
          <w:tcPr>
            <w:tcW w:w="1445" w:type="dxa"/>
            <w:tcMar>
              <w:top w:w="0" w:type="dxa"/>
              <w:left w:w="0" w:type="dxa"/>
              <w:bottom w:w="0" w:type="dxa"/>
              <w:right w:w="0" w:type="dxa"/>
            </w:tcMar>
            <w:hideMark/>
          </w:tcPr>
          <w:p w14:paraId="394C738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MTHFS</w:t>
            </w:r>
          </w:p>
        </w:tc>
        <w:tc>
          <w:tcPr>
            <w:tcW w:w="673" w:type="dxa"/>
            <w:tcMar>
              <w:top w:w="0" w:type="dxa"/>
              <w:left w:w="0" w:type="dxa"/>
              <w:bottom w:w="0" w:type="dxa"/>
              <w:right w:w="0" w:type="dxa"/>
            </w:tcMar>
            <w:hideMark/>
          </w:tcPr>
          <w:p w14:paraId="44F9C8B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0.048</w:t>
            </w:r>
          </w:p>
        </w:tc>
      </w:tr>
      <w:tr w:rsidR="00A07843" w:rsidRPr="007474B4" w14:paraId="45C326E0" w14:textId="77777777" w:rsidTr="00A07843">
        <w:trPr>
          <w:tblCellSpacing w:w="0" w:type="dxa"/>
        </w:trPr>
        <w:tc>
          <w:tcPr>
            <w:tcW w:w="1843" w:type="dxa"/>
            <w:tcMar>
              <w:top w:w="0" w:type="dxa"/>
              <w:left w:w="0" w:type="dxa"/>
              <w:bottom w:w="0" w:type="dxa"/>
              <w:right w:w="0" w:type="dxa"/>
            </w:tcMar>
            <w:hideMark/>
          </w:tcPr>
          <w:p w14:paraId="276267F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053B0D9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L38</w:t>
            </w:r>
          </w:p>
        </w:tc>
        <w:tc>
          <w:tcPr>
            <w:tcW w:w="1445" w:type="dxa"/>
            <w:tcMar>
              <w:top w:w="0" w:type="dxa"/>
              <w:left w:w="0" w:type="dxa"/>
              <w:bottom w:w="0" w:type="dxa"/>
              <w:right w:w="0" w:type="dxa"/>
            </w:tcMar>
            <w:hideMark/>
          </w:tcPr>
          <w:p w14:paraId="4585A07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RPL38</w:t>
            </w:r>
          </w:p>
        </w:tc>
        <w:tc>
          <w:tcPr>
            <w:tcW w:w="673" w:type="dxa"/>
            <w:tcMar>
              <w:top w:w="0" w:type="dxa"/>
              <w:left w:w="0" w:type="dxa"/>
              <w:bottom w:w="0" w:type="dxa"/>
              <w:right w:w="0" w:type="dxa"/>
            </w:tcMar>
            <w:hideMark/>
          </w:tcPr>
          <w:p w14:paraId="326AC98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4037D9D1" w14:textId="77777777" w:rsidTr="00A07843">
        <w:trPr>
          <w:tblCellSpacing w:w="0" w:type="dxa"/>
        </w:trPr>
        <w:tc>
          <w:tcPr>
            <w:tcW w:w="1843" w:type="dxa"/>
            <w:tcMar>
              <w:top w:w="0" w:type="dxa"/>
              <w:left w:w="0" w:type="dxa"/>
              <w:bottom w:w="0" w:type="dxa"/>
              <w:right w:w="0" w:type="dxa"/>
            </w:tcMar>
            <w:hideMark/>
          </w:tcPr>
          <w:p w14:paraId="1165ACC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04A304F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Ras-related C3 botulinum toxin substrate 1; substrate 3</w:t>
            </w:r>
          </w:p>
        </w:tc>
        <w:tc>
          <w:tcPr>
            <w:tcW w:w="1445" w:type="dxa"/>
            <w:tcMar>
              <w:top w:w="0" w:type="dxa"/>
              <w:left w:w="0" w:type="dxa"/>
              <w:bottom w:w="0" w:type="dxa"/>
              <w:right w:w="0" w:type="dxa"/>
            </w:tcMar>
            <w:hideMark/>
          </w:tcPr>
          <w:p w14:paraId="7D0194E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RAC</w:t>
            </w:r>
            <w:proofErr w:type="gramStart"/>
            <w:r w:rsidRPr="007474B4">
              <w:rPr>
                <w:rFonts w:ascii="Times New Roman" w:eastAsia="Times New Roman" w:hAnsi="Times New Roman" w:cs="Times New Roman"/>
                <w:i/>
                <w:iCs/>
                <w:color w:val="000000"/>
                <w:sz w:val="20"/>
                <w:szCs w:val="20"/>
              </w:rPr>
              <w:t>1;RAC</w:t>
            </w:r>
            <w:proofErr w:type="gramEnd"/>
            <w:r w:rsidRPr="007474B4">
              <w:rPr>
                <w:rFonts w:ascii="Times New Roman" w:eastAsia="Times New Roman" w:hAnsi="Times New Roman" w:cs="Times New Roman"/>
                <w:i/>
                <w:iCs/>
                <w:color w:val="000000"/>
                <w:sz w:val="20"/>
                <w:szCs w:val="20"/>
              </w:rPr>
              <w:t>3</w:t>
            </w:r>
          </w:p>
        </w:tc>
        <w:tc>
          <w:tcPr>
            <w:tcW w:w="673" w:type="dxa"/>
            <w:tcMar>
              <w:top w:w="0" w:type="dxa"/>
              <w:left w:w="0" w:type="dxa"/>
              <w:bottom w:w="0" w:type="dxa"/>
              <w:right w:w="0" w:type="dxa"/>
            </w:tcMar>
            <w:hideMark/>
          </w:tcPr>
          <w:p w14:paraId="40BA255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6958FA4F" w14:textId="77777777" w:rsidTr="00A07843">
        <w:trPr>
          <w:tblCellSpacing w:w="0" w:type="dxa"/>
        </w:trPr>
        <w:tc>
          <w:tcPr>
            <w:tcW w:w="1843" w:type="dxa"/>
            <w:tcMar>
              <w:top w:w="0" w:type="dxa"/>
              <w:left w:w="0" w:type="dxa"/>
              <w:bottom w:w="0" w:type="dxa"/>
              <w:right w:w="0" w:type="dxa"/>
            </w:tcMar>
            <w:hideMark/>
          </w:tcPr>
          <w:p w14:paraId="174449C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31CE9AC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Protein phosphatase 1 regulatory subunit 11</w:t>
            </w:r>
          </w:p>
        </w:tc>
        <w:tc>
          <w:tcPr>
            <w:tcW w:w="1445" w:type="dxa"/>
            <w:tcMar>
              <w:top w:w="0" w:type="dxa"/>
              <w:left w:w="0" w:type="dxa"/>
              <w:bottom w:w="0" w:type="dxa"/>
              <w:right w:w="0" w:type="dxa"/>
            </w:tcMar>
            <w:hideMark/>
          </w:tcPr>
          <w:p w14:paraId="5E139A9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PPP1R11</w:t>
            </w:r>
          </w:p>
        </w:tc>
        <w:tc>
          <w:tcPr>
            <w:tcW w:w="673" w:type="dxa"/>
            <w:tcMar>
              <w:top w:w="0" w:type="dxa"/>
              <w:left w:w="0" w:type="dxa"/>
              <w:bottom w:w="0" w:type="dxa"/>
              <w:right w:w="0" w:type="dxa"/>
            </w:tcMar>
            <w:hideMark/>
          </w:tcPr>
          <w:p w14:paraId="311E100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0.048</w:t>
            </w:r>
          </w:p>
        </w:tc>
      </w:tr>
      <w:tr w:rsidR="00A07843" w:rsidRPr="007474B4" w14:paraId="6D3B7420" w14:textId="77777777" w:rsidTr="00A07843">
        <w:trPr>
          <w:tblCellSpacing w:w="0" w:type="dxa"/>
        </w:trPr>
        <w:tc>
          <w:tcPr>
            <w:tcW w:w="1843" w:type="dxa"/>
            <w:tcMar>
              <w:top w:w="0" w:type="dxa"/>
              <w:left w:w="0" w:type="dxa"/>
              <w:bottom w:w="0" w:type="dxa"/>
              <w:right w:w="0" w:type="dxa"/>
            </w:tcMar>
            <w:hideMark/>
          </w:tcPr>
          <w:p w14:paraId="0FA6E04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0FF5FE9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S9</w:t>
            </w:r>
          </w:p>
        </w:tc>
        <w:tc>
          <w:tcPr>
            <w:tcW w:w="1445" w:type="dxa"/>
            <w:tcMar>
              <w:top w:w="0" w:type="dxa"/>
              <w:left w:w="0" w:type="dxa"/>
              <w:bottom w:w="0" w:type="dxa"/>
              <w:right w:w="0" w:type="dxa"/>
            </w:tcMar>
            <w:hideMark/>
          </w:tcPr>
          <w:p w14:paraId="6B34028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RPS9</w:t>
            </w:r>
          </w:p>
        </w:tc>
        <w:tc>
          <w:tcPr>
            <w:tcW w:w="673" w:type="dxa"/>
            <w:tcMar>
              <w:top w:w="0" w:type="dxa"/>
              <w:left w:w="0" w:type="dxa"/>
              <w:bottom w:w="0" w:type="dxa"/>
              <w:right w:w="0" w:type="dxa"/>
            </w:tcMar>
            <w:hideMark/>
          </w:tcPr>
          <w:p w14:paraId="4551C69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0.009</w:t>
            </w:r>
          </w:p>
        </w:tc>
      </w:tr>
      <w:tr w:rsidR="00A07843" w:rsidRPr="007474B4" w14:paraId="6CF39837" w14:textId="77777777" w:rsidTr="00A07843">
        <w:trPr>
          <w:tblCellSpacing w:w="0" w:type="dxa"/>
        </w:trPr>
        <w:tc>
          <w:tcPr>
            <w:tcW w:w="1843" w:type="dxa"/>
            <w:tcMar>
              <w:top w:w="0" w:type="dxa"/>
              <w:left w:w="0" w:type="dxa"/>
              <w:bottom w:w="0" w:type="dxa"/>
              <w:right w:w="0" w:type="dxa"/>
            </w:tcMar>
            <w:hideMark/>
          </w:tcPr>
          <w:p w14:paraId="48960FA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3FE380F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L13a</w:t>
            </w:r>
          </w:p>
        </w:tc>
        <w:tc>
          <w:tcPr>
            <w:tcW w:w="1445" w:type="dxa"/>
            <w:tcMar>
              <w:top w:w="0" w:type="dxa"/>
              <w:left w:w="0" w:type="dxa"/>
              <w:bottom w:w="0" w:type="dxa"/>
              <w:right w:w="0" w:type="dxa"/>
            </w:tcMar>
            <w:hideMark/>
          </w:tcPr>
          <w:p w14:paraId="15D8456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RPL13A</w:t>
            </w:r>
          </w:p>
        </w:tc>
        <w:tc>
          <w:tcPr>
            <w:tcW w:w="673" w:type="dxa"/>
            <w:tcMar>
              <w:top w:w="0" w:type="dxa"/>
              <w:left w:w="0" w:type="dxa"/>
              <w:bottom w:w="0" w:type="dxa"/>
              <w:right w:w="0" w:type="dxa"/>
            </w:tcMar>
            <w:hideMark/>
          </w:tcPr>
          <w:p w14:paraId="24EB2B9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0.029</w:t>
            </w:r>
          </w:p>
        </w:tc>
      </w:tr>
      <w:tr w:rsidR="00A07843" w:rsidRPr="007474B4" w14:paraId="1737AE57" w14:textId="77777777" w:rsidTr="00A07843">
        <w:trPr>
          <w:tblCellSpacing w:w="0" w:type="dxa"/>
        </w:trPr>
        <w:tc>
          <w:tcPr>
            <w:tcW w:w="1843" w:type="dxa"/>
            <w:tcMar>
              <w:top w:w="0" w:type="dxa"/>
              <w:left w:w="0" w:type="dxa"/>
              <w:bottom w:w="0" w:type="dxa"/>
              <w:right w:w="0" w:type="dxa"/>
            </w:tcMar>
            <w:hideMark/>
          </w:tcPr>
          <w:p w14:paraId="62F860B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1.40</w:t>
            </w:r>
          </w:p>
        </w:tc>
        <w:tc>
          <w:tcPr>
            <w:tcW w:w="5395" w:type="dxa"/>
            <w:tcMar>
              <w:top w:w="0" w:type="dxa"/>
              <w:left w:w="0" w:type="dxa"/>
              <w:bottom w:w="0" w:type="dxa"/>
              <w:right w:w="0" w:type="dxa"/>
            </w:tcMar>
            <w:hideMark/>
          </w:tcPr>
          <w:p w14:paraId="6DA32D6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L11</w:t>
            </w:r>
          </w:p>
        </w:tc>
        <w:tc>
          <w:tcPr>
            <w:tcW w:w="1445" w:type="dxa"/>
            <w:tcMar>
              <w:top w:w="0" w:type="dxa"/>
              <w:left w:w="0" w:type="dxa"/>
              <w:bottom w:w="0" w:type="dxa"/>
              <w:right w:w="0" w:type="dxa"/>
            </w:tcMar>
            <w:hideMark/>
          </w:tcPr>
          <w:p w14:paraId="2812FD2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RPL11</w:t>
            </w:r>
          </w:p>
        </w:tc>
        <w:tc>
          <w:tcPr>
            <w:tcW w:w="673" w:type="dxa"/>
            <w:tcMar>
              <w:top w:w="0" w:type="dxa"/>
              <w:left w:w="0" w:type="dxa"/>
              <w:bottom w:w="0" w:type="dxa"/>
              <w:right w:w="0" w:type="dxa"/>
            </w:tcMar>
            <w:hideMark/>
          </w:tcPr>
          <w:p w14:paraId="7B8778F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0.008</w:t>
            </w:r>
          </w:p>
        </w:tc>
      </w:tr>
      <w:tr w:rsidR="00A07843" w:rsidRPr="007474B4" w14:paraId="4275B2B1" w14:textId="77777777" w:rsidTr="00A07843">
        <w:trPr>
          <w:tblCellSpacing w:w="0" w:type="dxa"/>
        </w:trPr>
        <w:tc>
          <w:tcPr>
            <w:tcW w:w="1843" w:type="dxa"/>
            <w:tcMar>
              <w:top w:w="0" w:type="dxa"/>
              <w:left w:w="0" w:type="dxa"/>
              <w:bottom w:w="0" w:type="dxa"/>
              <w:right w:w="0" w:type="dxa"/>
            </w:tcMar>
            <w:hideMark/>
          </w:tcPr>
          <w:p w14:paraId="6C85CB3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1.39</w:t>
            </w:r>
          </w:p>
        </w:tc>
        <w:tc>
          <w:tcPr>
            <w:tcW w:w="5395" w:type="dxa"/>
            <w:tcMar>
              <w:top w:w="0" w:type="dxa"/>
              <w:left w:w="0" w:type="dxa"/>
              <w:bottom w:w="0" w:type="dxa"/>
              <w:right w:w="0" w:type="dxa"/>
            </w:tcMar>
            <w:hideMark/>
          </w:tcPr>
          <w:p w14:paraId="63D28C4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Platelet-activating factor </w:t>
            </w:r>
            <w:proofErr w:type="spellStart"/>
            <w:r w:rsidRPr="007474B4">
              <w:rPr>
                <w:rFonts w:ascii="Times New Roman" w:eastAsia="Times New Roman" w:hAnsi="Times New Roman" w:cs="Times New Roman"/>
                <w:color w:val="000000"/>
                <w:sz w:val="20"/>
                <w:szCs w:val="20"/>
              </w:rPr>
              <w:t>acetylhydrolase</w:t>
            </w:r>
            <w:proofErr w:type="spellEnd"/>
            <w:r w:rsidRPr="007474B4">
              <w:rPr>
                <w:rFonts w:ascii="Times New Roman" w:eastAsia="Times New Roman" w:hAnsi="Times New Roman" w:cs="Times New Roman"/>
                <w:color w:val="000000"/>
                <w:sz w:val="20"/>
                <w:szCs w:val="20"/>
              </w:rPr>
              <w:t xml:space="preserve"> IB subunit gamma</w:t>
            </w:r>
          </w:p>
        </w:tc>
        <w:tc>
          <w:tcPr>
            <w:tcW w:w="1445" w:type="dxa"/>
            <w:tcMar>
              <w:top w:w="0" w:type="dxa"/>
              <w:left w:w="0" w:type="dxa"/>
              <w:bottom w:w="0" w:type="dxa"/>
              <w:right w:w="0" w:type="dxa"/>
            </w:tcMar>
            <w:hideMark/>
          </w:tcPr>
          <w:p w14:paraId="1F5D0ED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PAFAH1B3</w:t>
            </w:r>
          </w:p>
        </w:tc>
        <w:tc>
          <w:tcPr>
            <w:tcW w:w="673" w:type="dxa"/>
            <w:tcMar>
              <w:top w:w="0" w:type="dxa"/>
              <w:left w:w="0" w:type="dxa"/>
              <w:bottom w:w="0" w:type="dxa"/>
              <w:right w:w="0" w:type="dxa"/>
            </w:tcMar>
            <w:hideMark/>
          </w:tcPr>
          <w:p w14:paraId="500DF4D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0.020</w:t>
            </w:r>
          </w:p>
        </w:tc>
      </w:tr>
      <w:tr w:rsidR="00A07843" w:rsidRPr="007474B4" w14:paraId="7784569B" w14:textId="77777777" w:rsidTr="00A07843">
        <w:trPr>
          <w:tblCellSpacing w:w="0" w:type="dxa"/>
        </w:trPr>
        <w:tc>
          <w:tcPr>
            <w:tcW w:w="1843" w:type="dxa"/>
            <w:tcMar>
              <w:top w:w="0" w:type="dxa"/>
              <w:left w:w="0" w:type="dxa"/>
              <w:bottom w:w="0" w:type="dxa"/>
              <w:right w:w="0" w:type="dxa"/>
            </w:tcMar>
            <w:hideMark/>
          </w:tcPr>
          <w:p w14:paraId="333BE43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1.38</w:t>
            </w:r>
          </w:p>
        </w:tc>
        <w:tc>
          <w:tcPr>
            <w:tcW w:w="5395" w:type="dxa"/>
            <w:tcMar>
              <w:top w:w="0" w:type="dxa"/>
              <w:left w:w="0" w:type="dxa"/>
              <w:bottom w:w="0" w:type="dxa"/>
              <w:right w:w="0" w:type="dxa"/>
            </w:tcMar>
            <w:hideMark/>
          </w:tcPr>
          <w:p w14:paraId="1BADDBC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SAFB-like transcription modulator</w:t>
            </w:r>
          </w:p>
        </w:tc>
        <w:tc>
          <w:tcPr>
            <w:tcW w:w="1445" w:type="dxa"/>
            <w:tcMar>
              <w:top w:w="0" w:type="dxa"/>
              <w:left w:w="0" w:type="dxa"/>
              <w:bottom w:w="0" w:type="dxa"/>
              <w:right w:w="0" w:type="dxa"/>
            </w:tcMar>
            <w:hideMark/>
          </w:tcPr>
          <w:p w14:paraId="77D45E8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SLTM</w:t>
            </w:r>
          </w:p>
        </w:tc>
        <w:tc>
          <w:tcPr>
            <w:tcW w:w="673" w:type="dxa"/>
            <w:tcMar>
              <w:top w:w="0" w:type="dxa"/>
              <w:left w:w="0" w:type="dxa"/>
              <w:bottom w:w="0" w:type="dxa"/>
              <w:right w:w="0" w:type="dxa"/>
            </w:tcMar>
            <w:hideMark/>
          </w:tcPr>
          <w:p w14:paraId="293BD5C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0.027</w:t>
            </w:r>
          </w:p>
        </w:tc>
      </w:tr>
      <w:tr w:rsidR="00A07843" w:rsidRPr="007474B4" w14:paraId="38F4270C" w14:textId="77777777" w:rsidTr="00A07843">
        <w:trPr>
          <w:tblCellSpacing w:w="0" w:type="dxa"/>
        </w:trPr>
        <w:tc>
          <w:tcPr>
            <w:tcW w:w="1843" w:type="dxa"/>
            <w:tcMar>
              <w:top w:w="0" w:type="dxa"/>
              <w:left w:w="0" w:type="dxa"/>
              <w:bottom w:w="0" w:type="dxa"/>
              <w:right w:w="0" w:type="dxa"/>
            </w:tcMar>
            <w:hideMark/>
          </w:tcPr>
          <w:p w14:paraId="0854591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1.38</w:t>
            </w:r>
          </w:p>
        </w:tc>
        <w:tc>
          <w:tcPr>
            <w:tcW w:w="5395" w:type="dxa"/>
            <w:tcMar>
              <w:top w:w="0" w:type="dxa"/>
              <w:left w:w="0" w:type="dxa"/>
              <w:bottom w:w="0" w:type="dxa"/>
              <w:right w:w="0" w:type="dxa"/>
            </w:tcMar>
            <w:hideMark/>
          </w:tcPr>
          <w:p w14:paraId="26E99F1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Protein SET</w:t>
            </w:r>
          </w:p>
        </w:tc>
        <w:tc>
          <w:tcPr>
            <w:tcW w:w="1445" w:type="dxa"/>
            <w:tcMar>
              <w:top w:w="0" w:type="dxa"/>
              <w:left w:w="0" w:type="dxa"/>
              <w:bottom w:w="0" w:type="dxa"/>
              <w:right w:w="0" w:type="dxa"/>
            </w:tcMar>
            <w:hideMark/>
          </w:tcPr>
          <w:p w14:paraId="6B882A5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SET</w:t>
            </w:r>
          </w:p>
        </w:tc>
        <w:tc>
          <w:tcPr>
            <w:tcW w:w="673" w:type="dxa"/>
            <w:tcMar>
              <w:top w:w="0" w:type="dxa"/>
              <w:left w:w="0" w:type="dxa"/>
              <w:bottom w:w="0" w:type="dxa"/>
              <w:right w:w="0" w:type="dxa"/>
            </w:tcMar>
            <w:hideMark/>
          </w:tcPr>
          <w:p w14:paraId="61CE0DC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0.033</w:t>
            </w:r>
          </w:p>
        </w:tc>
      </w:tr>
      <w:tr w:rsidR="00A07843" w:rsidRPr="007474B4" w14:paraId="66341873" w14:textId="77777777" w:rsidTr="00A07843">
        <w:trPr>
          <w:tblCellSpacing w:w="0" w:type="dxa"/>
        </w:trPr>
        <w:tc>
          <w:tcPr>
            <w:tcW w:w="1843" w:type="dxa"/>
            <w:tcMar>
              <w:top w:w="0" w:type="dxa"/>
              <w:left w:w="0" w:type="dxa"/>
              <w:bottom w:w="0" w:type="dxa"/>
              <w:right w:w="0" w:type="dxa"/>
            </w:tcMar>
            <w:hideMark/>
          </w:tcPr>
          <w:p w14:paraId="2CCD8B9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1.38</w:t>
            </w:r>
          </w:p>
        </w:tc>
        <w:tc>
          <w:tcPr>
            <w:tcW w:w="5395" w:type="dxa"/>
            <w:tcMar>
              <w:top w:w="0" w:type="dxa"/>
              <w:left w:w="0" w:type="dxa"/>
              <w:bottom w:w="0" w:type="dxa"/>
              <w:right w:w="0" w:type="dxa"/>
            </w:tcMar>
            <w:hideMark/>
          </w:tcPr>
          <w:p w14:paraId="6471920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S12</w:t>
            </w:r>
          </w:p>
        </w:tc>
        <w:tc>
          <w:tcPr>
            <w:tcW w:w="1445" w:type="dxa"/>
            <w:tcMar>
              <w:top w:w="0" w:type="dxa"/>
              <w:left w:w="0" w:type="dxa"/>
              <w:bottom w:w="0" w:type="dxa"/>
              <w:right w:w="0" w:type="dxa"/>
            </w:tcMar>
            <w:hideMark/>
          </w:tcPr>
          <w:p w14:paraId="73FBCC6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RPS12</w:t>
            </w:r>
          </w:p>
        </w:tc>
        <w:tc>
          <w:tcPr>
            <w:tcW w:w="673" w:type="dxa"/>
            <w:tcMar>
              <w:top w:w="0" w:type="dxa"/>
              <w:left w:w="0" w:type="dxa"/>
              <w:bottom w:w="0" w:type="dxa"/>
              <w:right w:w="0" w:type="dxa"/>
            </w:tcMar>
            <w:hideMark/>
          </w:tcPr>
          <w:p w14:paraId="1DDDEF5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2DA893B0" w14:textId="77777777" w:rsidTr="00A07843">
        <w:trPr>
          <w:tblCellSpacing w:w="0" w:type="dxa"/>
        </w:trPr>
        <w:tc>
          <w:tcPr>
            <w:tcW w:w="1843" w:type="dxa"/>
            <w:tcMar>
              <w:top w:w="0" w:type="dxa"/>
              <w:left w:w="0" w:type="dxa"/>
              <w:bottom w:w="0" w:type="dxa"/>
              <w:right w:w="0" w:type="dxa"/>
            </w:tcMar>
            <w:hideMark/>
          </w:tcPr>
          <w:p w14:paraId="0AF3FF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1.38</w:t>
            </w:r>
          </w:p>
        </w:tc>
        <w:tc>
          <w:tcPr>
            <w:tcW w:w="5395" w:type="dxa"/>
            <w:tcMar>
              <w:top w:w="0" w:type="dxa"/>
              <w:left w:w="0" w:type="dxa"/>
              <w:bottom w:w="0" w:type="dxa"/>
              <w:right w:w="0" w:type="dxa"/>
            </w:tcMar>
            <w:hideMark/>
          </w:tcPr>
          <w:p w14:paraId="4D98A5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10 </w:t>
            </w:r>
            <w:proofErr w:type="spellStart"/>
            <w:r w:rsidRPr="007474B4">
              <w:rPr>
                <w:rFonts w:ascii="Times New Roman" w:eastAsia="Times New Roman" w:hAnsi="Times New Roman" w:cs="Times New Roman"/>
                <w:color w:val="000000"/>
                <w:sz w:val="20"/>
                <w:szCs w:val="20"/>
              </w:rPr>
              <w:t>kDa</w:t>
            </w:r>
            <w:proofErr w:type="spellEnd"/>
            <w:r w:rsidRPr="007474B4">
              <w:rPr>
                <w:rFonts w:ascii="Times New Roman" w:eastAsia="Times New Roman" w:hAnsi="Times New Roman" w:cs="Times New Roman"/>
                <w:color w:val="000000"/>
                <w:sz w:val="20"/>
                <w:szCs w:val="20"/>
              </w:rPr>
              <w:t xml:space="preserve"> heat shock protein, mitochondrial</w:t>
            </w:r>
          </w:p>
        </w:tc>
        <w:tc>
          <w:tcPr>
            <w:tcW w:w="1445" w:type="dxa"/>
            <w:tcMar>
              <w:top w:w="0" w:type="dxa"/>
              <w:left w:w="0" w:type="dxa"/>
              <w:bottom w:w="0" w:type="dxa"/>
              <w:right w:w="0" w:type="dxa"/>
            </w:tcMar>
            <w:hideMark/>
          </w:tcPr>
          <w:p w14:paraId="7403664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HSPE1</w:t>
            </w:r>
          </w:p>
        </w:tc>
        <w:tc>
          <w:tcPr>
            <w:tcW w:w="673" w:type="dxa"/>
            <w:tcMar>
              <w:top w:w="0" w:type="dxa"/>
              <w:left w:w="0" w:type="dxa"/>
              <w:bottom w:w="0" w:type="dxa"/>
              <w:right w:w="0" w:type="dxa"/>
            </w:tcMar>
            <w:hideMark/>
          </w:tcPr>
          <w:p w14:paraId="4177D80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6D5F5D6A" w14:textId="77777777" w:rsidTr="00A07843">
        <w:trPr>
          <w:tblCellSpacing w:w="0" w:type="dxa"/>
        </w:trPr>
        <w:tc>
          <w:tcPr>
            <w:tcW w:w="1843" w:type="dxa"/>
            <w:tcMar>
              <w:top w:w="0" w:type="dxa"/>
              <w:left w:w="0" w:type="dxa"/>
              <w:bottom w:w="0" w:type="dxa"/>
              <w:right w:w="0" w:type="dxa"/>
            </w:tcMar>
            <w:hideMark/>
          </w:tcPr>
          <w:p w14:paraId="43757E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1.37</w:t>
            </w:r>
          </w:p>
        </w:tc>
        <w:tc>
          <w:tcPr>
            <w:tcW w:w="5395" w:type="dxa"/>
            <w:tcMar>
              <w:top w:w="0" w:type="dxa"/>
              <w:left w:w="0" w:type="dxa"/>
              <w:bottom w:w="0" w:type="dxa"/>
              <w:right w:w="0" w:type="dxa"/>
            </w:tcMar>
            <w:hideMark/>
          </w:tcPr>
          <w:p w14:paraId="0D81E88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L27</w:t>
            </w:r>
          </w:p>
        </w:tc>
        <w:tc>
          <w:tcPr>
            <w:tcW w:w="1445" w:type="dxa"/>
            <w:tcMar>
              <w:top w:w="0" w:type="dxa"/>
              <w:left w:w="0" w:type="dxa"/>
              <w:bottom w:w="0" w:type="dxa"/>
              <w:right w:w="0" w:type="dxa"/>
            </w:tcMar>
            <w:hideMark/>
          </w:tcPr>
          <w:p w14:paraId="4BC29DE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RPL27</w:t>
            </w:r>
          </w:p>
        </w:tc>
        <w:tc>
          <w:tcPr>
            <w:tcW w:w="673" w:type="dxa"/>
            <w:tcMar>
              <w:top w:w="0" w:type="dxa"/>
              <w:left w:w="0" w:type="dxa"/>
              <w:bottom w:w="0" w:type="dxa"/>
              <w:right w:w="0" w:type="dxa"/>
            </w:tcMar>
            <w:hideMark/>
          </w:tcPr>
          <w:p w14:paraId="04312B8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0.026</w:t>
            </w:r>
          </w:p>
        </w:tc>
      </w:tr>
      <w:tr w:rsidR="00A07843" w:rsidRPr="007474B4" w14:paraId="587F5746" w14:textId="77777777" w:rsidTr="00A07843">
        <w:trPr>
          <w:tblCellSpacing w:w="0" w:type="dxa"/>
        </w:trPr>
        <w:tc>
          <w:tcPr>
            <w:tcW w:w="1843" w:type="dxa"/>
            <w:tcMar>
              <w:top w:w="0" w:type="dxa"/>
              <w:left w:w="0" w:type="dxa"/>
              <w:bottom w:w="0" w:type="dxa"/>
              <w:right w:w="0" w:type="dxa"/>
            </w:tcMar>
            <w:hideMark/>
          </w:tcPr>
          <w:p w14:paraId="63FB4D7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1.37</w:t>
            </w:r>
          </w:p>
        </w:tc>
        <w:tc>
          <w:tcPr>
            <w:tcW w:w="5395" w:type="dxa"/>
            <w:tcMar>
              <w:top w:w="0" w:type="dxa"/>
              <w:left w:w="0" w:type="dxa"/>
              <w:bottom w:w="0" w:type="dxa"/>
              <w:right w:w="0" w:type="dxa"/>
            </w:tcMar>
            <w:hideMark/>
          </w:tcPr>
          <w:p w14:paraId="3AD8C51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ER membrane protein complex subunit 2</w:t>
            </w:r>
          </w:p>
        </w:tc>
        <w:tc>
          <w:tcPr>
            <w:tcW w:w="1445" w:type="dxa"/>
            <w:tcMar>
              <w:top w:w="0" w:type="dxa"/>
              <w:left w:w="0" w:type="dxa"/>
              <w:bottom w:w="0" w:type="dxa"/>
              <w:right w:w="0" w:type="dxa"/>
            </w:tcMar>
            <w:hideMark/>
          </w:tcPr>
          <w:p w14:paraId="290E204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EMC2</w:t>
            </w:r>
          </w:p>
        </w:tc>
        <w:tc>
          <w:tcPr>
            <w:tcW w:w="673" w:type="dxa"/>
            <w:tcMar>
              <w:top w:w="0" w:type="dxa"/>
              <w:left w:w="0" w:type="dxa"/>
              <w:bottom w:w="0" w:type="dxa"/>
              <w:right w:w="0" w:type="dxa"/>
            </w:tcMar>
            <w:hideMark/>
          </w:tcPr>
          <w:p w14:paraId="1DF8451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138E75EF" w14:textId="77777777" w:rsidTr="00A07843">
        <w:trPr>
          <w:tblCellSpacing w:w="0" w:type="dxa"/>
        </w:trPr>
        <w:tc>
          <w:tcPr>
            <w:tcW w:w="1843" w:type="dxa"/>
            <w:tcMar>
              <w:top w:w="0" w:type="dxa"/>
              <w:left w:w="0" w:type="dxa"/>
              <w:bottom w:w="0" w:type="dxa"/>
              <w:right w:w="0" w:type="dxa"/>
            </w:tcMar>
            <w:hideMark/>
          </w:tcPr>
          <w:p w14:paraId="5435F5C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1.37</w:t>
            </w:r>
          </w:p>
        </w:tc>
        <w:tc>
          <w:tcPr>
            <w:tcW w:w="5395" w:type="dxa"/>
            <w:tcMar>
              <w:top w:w="0" w:type="dxa"/>
              <w:left w:w="0" w:type="dxa"/>
              <w:bottom w:w="0" w:type="dxa"/>
              <w:right w:w="0" w:type="dxa"/>
            </w:tcMar>
            <w:hideMark/>
          </w:tcPr>
          <w:p w14:paraId="35225D8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Chromatin target of PRMT1 protein</w:t>
            </w:r>
          </w:p>
        </w:tc>
        <w:tc>
          <w:tcPr>
            <w:tcW w:w="1445" w:type="dxa"/>
            <w:tcMar>
              <w:top w:w="0" w:type="dxa"/>
              <w:left w:w="0" w:type="dxa"/>
              <w:bottom w:w="0" w:type="dxa"/>
              <w:right w:w="0" w:type="dxa"/>
            </w:tcMar>
            <w:hideMark/>
          </w:tcPr>
          <w:p w14:paraId="026C0C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CHTOP</w:t>
            </w:r>
          </w:p>
        </w:tc>
        <w:tc>
          <w:tcPr>
            <w:tcW w:w="673" w:type="dxa"/>
            <w:tcMar>
              <w:top w:w="0" w:type="dxa"/>
              <w:left w:w="0" w:type="dxa"/>
              <w:bottom w:w="0" w:type="dxa"/>
              <w:right w:w="0" w:type="dxa"/>
            </w:tcMar>
            <w:hideMark/>
          </w:tcPr>
          <w:p w14:paraId="06234EB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19C03421" w14:textId="77777777" w:rsidTr="00A07843">
        <w:trPr>
          <w:tblCellSpacing w:w="0" w:type="dxa"/>
        </w:trPr>
        <w:tc>
          <w:tcPr>
            <w:tcW w:w="1843" w:type="dxa"/>
            <w:tcMar>
              <w:top w:w="0" w:type="dxa"/>
              <w:left w:w="0" w:type="dxa"/>
              <w:bottom w:w="0" w:type="dxa"/>
              <w:right w:w="0" w:type="dxa"/>
            </w:tcMar>
            <w:hideMark/>
          </w:tcPr>
          <w:p w14:paraId="7FEFC32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1.37</w:t>
            </w:r>
          </w:p>
        </w:tc>
        <w:tc>
          <w:tcPr>
            <w:tcW w:w="5395" w:type="dxa"/>
            <w:tcMar>
              <w:top w:w="0" w:type="dxa"/>
              <w:left w:w="0" w:type="dxa"/>
              <w:bottom w:w="0" w:type="dxa"/>
              <w:right w:w="0" w:type="dxa"/>
            </w:tcMar>
            <w:hideMark/>
          </w:tcPr>
          <w:p w14:paraId="2C1EF7A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Peptidyl-tRNA hydrolase 2, mitochondrial</w:t>
            </w:r>
          </w:p>
        </w:tc>
        <w:tc>
          <w:tcPr>
            <w:tcW w:w="1445" w:type="dxa"/>
            <w:tcMar>
              <w:top w:w="0" w:type="dxa"/>
              <w:left w:w="0" w:type="dxa"/>
              <w:bottom w:w="0" w:type="dxa"/>
              <w:right w:w="0" w:type="dxa"/>
            </w:tcMar>
            <w:hideMark/>
          </w:tcPr>
          <w:p w14:paraId="3B10846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PTRH2</w:t>
            </w:r>
          </w:p>
        </w:tc>
        <w:tc>
          <w:tcPr>
            <w:tcW w:w="673" w:type="dxa"/>
            <w:tcMar>
              <w:top w:w="0" w:type="dxa"/>
              <w:left w:w="0" w:type="dxa"/>
              <w:bottom w:w="0" w:type="dxa"/>
              <w:right w:w="0" w:type="dxa"/>
            </w:tcMar>
            <w:hideMark/>
          </w:tcPr>
          <w:p w14:paraId="03B389F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0.047</w:t>
            </w:r>
          </w:p>
        </w:tc>
      </w:tr>
      <w:tr w:rsidR="00A07843" w:rsidRPr="007474B4" w14:paraId="45ABDEED" w14:textId="77777777" w:rsidTr="00A07843">
        <w:trPr>
          <w:tblCellSpacing w:w="0" w:type="dxa"/>
        </w:trPr>
        <w:tc>
          <w:tcPr>
            <w:tcW w:w="1843" w:type="dxa"/>
            <w:tcMar>
              <w:top w:w="0" w:type="dxa"/>
              <w:left w:w="0" w:type="dxa"/>
              <w:bottom w:w="0" w:type="dxa"/>
              <w:right w:w="0" w:type="dxa"/>
            </w:tcMar>
            <w:hideMark/>
          </w:tcPr>
          <w:p w14:paraId="799A48A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2EE2ADA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Hematological and neurological expressed 1-like protein</w:t>
            </w:r>
          </w:p>
        </w:tc>
        <w:tc>
          <w:tcPr>
            <w:tcW w:w="1445" w:type="dxa"/>
            <w:tcMar>
              <w:top w:w="0" w:type="dxa"/>
              <w:left w:w="0" w:type="dxa"/>
              <w:bottom w:w="0" w:type="dxa"/>
              <w:right w:w="0" w:type="dxa"/>
            </w:tcMar>
            <w:hideMark/>
          </w:tcPr>
          <w:p w14:paraId="492C97F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HN1L</w:t>
            </w:r>
          </w:p>
        </w:tc>
        <w:tc>
          <w:tcPr>
            <w:tcW w:w="673" w:type="dxa"/>
            <w:tcMar>
              <w:top w:w="0" w:type="dxa"/>
              <w:left w:w="0" w:type="dxa"/>
              <w:bottom w:w="0" w:type="dxa"/>
              <w:right w:w="0" w:type="dxa"/>
            </w:tcMar>
            <w:hideMark/>
          </w:tcPr>
          <w:p w14:paraId="4ECDBBD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4C9D49F5" w14:textId="77777777" w:rsidTr="00A07843">
        <w:trPr>
          <w:tblCellSpacing w:w="0" w:type="dxa"/>
        </w:trPr>
        <w:tc>
          <w:tcPr>
            <w:tcW w:w="1843" w:type="dxa"/>
            <w:tcMar>
              <w:top w:w="0" w:type="dxa"/>
              <w:left w:w="0" w:type="dxa"/>
              <w:bottom w:w="0" w:type="dxa"/>
              <w:right w:w="0" w:type="dxa"/>
            </w:tcMar>
            <w:hideMark/>
          </w:tcPr>
          <w:p w14:paraId="64422A8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5966145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NEDD8-conjugating enzyme Ubc12</w:t>
            </w:r>
          </w:p>
        </w:tc>
        <w:tc>
          <w:tcPr>
            <w:tcW w:w="1445" w:type="dxa"/>
            <w:tcMar>
              <w:top w:w="0" w:type="dxa"/>
              <w:left w:w="0" w:type="dxa"/>
              <w:bottom w:w="0" w:type="dxa"/>
              <w:right w:w="0" w:type="dxa"/>
            </w:tcMar>
            <w:hideMark/>
          </w:tcPr>
          <w:p w14:paraId="3C27609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UBE2M</w:t>
            </w:r>
          </w:p>
        </w:tc>
        <w:tc>
          <w:tcPr>
            <w:tcW w:w="673" w:type="dxa"/>
            <w:tcMar>
              <w:top w:w="0" w:type="dxa"/>
              <w:left w:w="0" w:type="dxa"/>
              <w:bottom w:w="0" w:type="dxa"/>
              <w:right w:w="0" w:type="dxa"/>
            </w:tcMar>
            <w:hideMark/>
          </w:tcPr>
          <w:p w14:paraId="4DB24F6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0.038</w:t>
            </w:r>
          </w:p>
        </w:tc>
      </w:tr>
      <w:tr w:rsidR="00A07843" w:rsidRPr="007474B4" w14:paraId="6D75AADC" w14:textId="77777777" w:rsidTr="00A07843">
        <w:trPr>
          <w:tblCellSpacing w:w="0" w:type="dxa"/>
        </w:trPr>
        <w:tc>
          <w:tcPr>
            <w:tcW w:w="1843" w:type="dxa"/>
            <w:tcMar>
              <w:top w:w="0" w:type="dxa"/>
              <w:left w:w="0" w:type="dxa"/>
              <w:bottom w:w="0" w:type="dxa"/>
              <w:right w:w="0" w:type="dxa"/>
            </w:tcMar>
            <w:hideMark/>
          </w:tcPr>
          <w:p w14:paraId="15CC475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58D89B2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Small nuclear ribonucleoprotein </w:t>
            </w:r>
            <w:proofErr w:type="spellStart"/>
            <w:r w:rsidRPr="007474B4">
              <w:rPr>
                <w:rFonts w:ascii="Times New Roman" w:eastAsia="Times New Roman" w:hAnsi="Times New Roman" w:cs="Times New Roman"/>
                <w:color w:val="000000"/>
                <w:sz w:val="20"/>
                <w:szCs w:val="20"/>
              </w:rPr>
              <w:t>Sm</w:t>
            </w:r>
            <w:proofErr w:type="spellEnd"/>
            <w:r w:rsidRPr="007474B4">
              <w:rPr>
                <w:rFonts w:ascii="Times New Roman" w:eastAsia="Times New Roman" w:hAnsi="Times New Roman" w:cs="Times New Roman"/>
                <w:color w:val="000000"/>
                <w:sz w:val="20"/>
                <w:szCs w:val="20"/>
              </w:rPr>
              <w:t xml:space="preserve"> D3</w:t>
            </w:r>
          </w:p>
        </w:tc>
        <w:tc>
          <w:tcPr>
            <w:tcW w:w="1445" w:type="dxa"/>
            <w:tcMar>
              <w:top w:w="0" w:type="dxa"/>
              <w:left w:w="0" w:type="dxa"/>
              <w:bottom w:w="0" w:type="dxa"/>
              <w:right w:w="0" w:type="dxa"/>
            </w:tcMar>
            <w:hideMark/>
          </w:tcPr>
          <w:p w14:paraId="08C5383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SNRPD3</w:t>
            </w:r>
          </w:p>
        </w:tc>
        <w:tc>
          <w:tcPr>
            <w:tcW w:w="673" w:type="dxa"/>
            <w:tcMar>
              <w:top w:w="0" w:type="dxa"/>
              <w:left w:w="0" w:type="dxa"/>
              <w:bottom w:w="0" w:type="dxa"/>
              <w:right w:w="0" w:type="dxa"/>
            </w:tcMar>
            <w:hideMark/>
          </w:tcPr>
          <w:p w14:paraId="110AFC1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0.023</w:t>
            </w:r>
          </w:p>
        </w:tc>
      </w:tr>
      <w:tr w:rsidR="00A07843" w:rsidRPr="007474B4" w14:paraId="6C8E7F33" w14:textId="77777777" w:rsidTr="00A07843">
        <w:trPr>
          <w:tblCellSpacing w:w="0" w:type="dxa"/>
        </w:trPr>
        <w:tc>
          <w:tcPr>
            <w:tcW w:w="1843" w:type="dxa"/>
            <w:tcMar>
              <w:top w:w="0" w:type="dxa"/>
              <w:left w:w="0" w:type="dxa"/>
              <w:bottom w:w="0" w:type="dxa"/>
              <w:right w:w="0" w:type="dxa"/>
            </w:tcMar>
            <w:hideMark/>
          </w:tcPr>
          <w:p w14:paraId="72DDF65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4840D9C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L18a</w:t>
            </w:r>
          </w:p>
        </w:tc>
        <w:tc>
          <w:tcPr>
            <w:tcW w:w="1445" w:type="dxa"/>
            <w:tcMar>
              <w:top w:w="0" w:type="dxa"/>
              <w:left w:w="0" w:type="dxa"/>
              <w:bottom w:w="0" w:type="dxa"/>
              <w:right w:w="0" w:type="dxa"/>
            </w:tcMar>
            <w:hideMark/>
          </w:tcPr>
          <w:p w14:paraId="7AEF5D2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RPL18A</w:t>
            </w:r>
          </w:p>
        </w:tc>
        <w:tc>
          <w:tcPr>
            <w:tcW w:w="673" w:type="dxa"/>
            <w:tcMar>
              <w:top w:w="0" w:type="dxa"/>
              <w:left w:w="0" w:type="dxa"/>
              <w:bottom w:w="0" w:type="dxa"/>
              <w:right w:w="0" w:type="dxa"/>
            </w:tcMar>
            <w:hideMark/>
          </w:tcPr>
          <w:p w14:paraId="4BD6051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0.039</w:t>
            </w:r>
          </w:p>
        </w:tc>
      </w:tr>
      <w:tr w:rsidR="00A07843" w:rsidRPr="007474B4" w14:paraId="2BADFAE6" w14:textId="77777777" w:rsidTr="00A07843">
        <w:trPr>
          <w:tblCellSpacing w:w="0" w:type="dxa"/>
        </w:trPr>
        <w:tc>
          <w:tcPr>
            <w:tcW w:w="1843" w:type="dxa"/>
            <w:tcMar>
              <w:top w:w="0" w:type="dxa"/>
              <w:left w:w="0" w:type="dxa"/>
              <w:bottom w:w="0" w:type="dxa"/>
              <w:right w:w="0" w:type="dxa"/>
            </w:tcMar>
            <w:hideMark/>
          </w:tcPr>
          <w:p w14:paraId="2F0A6C4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3DE8668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S16</w:t>
            </w:r>
          </w:p>
        </w:tc>
        <w:tc>
          <w:tcPr>
            <w:tcW w:w="1445" w:type="dxa"/>
            <w:tcMar>
              <w:top w:w="0" w:type="dxa"/>
              <w:left w:w="0" w:type="dxa"/>
              <w:bottom w:w="0" w:type="dxa"/>
              <w:right w:w="0" w:type="dxa"/>
            </w:tcMar>
            <w:hideMark/>
          </w:tcPr>
          <w:p w14:paraId="17B27CF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RPS16</w:t>
            </w:r>
          </w:p>
        </w:tc>
        <w:tc>
          <w:tcPr>
            <w:tcW w:w="673" w:type="dxa"/>
            <w:tcMar>
              <w:top w:w="0" w:type="dxa"/>
              <w:left w:w="0" w:type="dxa"/>
              <w:bottom w:w="0" w:type="dxa"/>
              <w:right w:w="0" w:type="dxa"/>
            </w:tcMar>
            <w:hideMark/>
          </w:tcPr>
          <w:p w14:paraId="35702E5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0.029</w:t>
            </w:r>
          </w:p>
        </w:tc>
      </w:tr>
      <w:tr w:rsidR="00A07843" w:rsidRPr="007474B4" w14:paraId="05425D8D" w14:textId="77777777" w:rsidTr="00A07843">
        <w:trPr>
          <w:tblCellSpacing w:w="0" w:type="dxa"/>
        </w:trPr>
        <w:tc>
          <w:tcPr>
            <w:tcW w:w="1843" w:type="dxa"/>
            <w:tcMar>
              <w:top w:w="0" w:type="dxa"/>
              <w:left w:w="0" w:type="dxa"/>
              <w:bottom w:w="0" w:type="dxa"/>
              <w:right w:w="0" w:type="dxa"/>
            </w:tcMar>
            <w:hideMark/>
          </w:tcPr>
          <w:p w14:paraId="413EF0B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26A65DC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ADP-ribosylation factor-like protein 2</w:t>
            </w:r>
          </w:p>
        </w:tc>
        <w:tc>
          <w:tcPr>
            <w:tcW w:w="1445" w:type="dxa"/>
            <w:tcMar>
              <w:top w:w="0" w:type="dxa"/>
              <w:left w:w="0" w:type="dxa"/>
              <w:bottom w:w="0" w:type="dxa"/>
              <w:right w:w="0" w:type="dxa"/>
            </w:tcMar>
            <w:hideMark/>
          </w:tcPr>
          <w:p w14:paraId="576849F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ARL2</w:t>
            </w:r>
          </w:p>
        </w:tc>
        <w:tc>
          <w:tcPr>
            <w:tcW w:w="673" w:type="dxa"/>
            <w:tcMar>
              <w:top w:w="0" w:type="dxa"/>
              <w:left w:w="0" w:type="dxa"/>
              <w:bottom w:w="0" w:type="dxa"/>
              <w:right w:w="0" w:type="dxa"/>
            </w:tcMar>
            <w:hideMark/>
          </w:tcPr>
          <w:p w14:paraId="56EAB58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6BEAE709" w14:textId="77777777" w:rsidTr="00A07843">
        <w:trPr>
          <w:tblCellSpacing w:w="0" w:type="dxa"/>
        </w:trPr>
        <w:tc>
          <w:tcPr>
            <w:tcW w:w="1843" w:type="dxa"/>
            <w:tcMar>
              <w:top w:w="0" w:type="dxa"/>
              <w:left w:w="0" w:type="dxa"/>
              <w:bottom w:w="0" w:type="dxa"/>
              <w:right w:w="0" w:type="dxa"/>
            </w:tcMar>
            <w:hideMark/>
          </w:tcPr>
          <w:p w14:paraId="7F1808E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581AD35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ribosomal protein L12</w:t>
            </w:r>
          </w:p>
        </w:tc>
        <w:tc>
          <w:tcPr>
            <w:tcW w:w="1445" w:type="dxa"/>
            <w:tcMar>
              <w:top w:w="0" w:type="dxa"/>
              <w:left w:w="0" w:type="dxa"/>
              <w:bottom w:w="0" w:type="dxa"/>
              <w:right w:w="0" w:type="dxa"/>
            </w:tcMar>
            <w:hideMark/>
          </w:tcPr>
          <w:p w14:paraId="182BBFC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RPL12</w:t>
            </w:r>
          </w:p>
        </w:tc>
        <w:tc>
          <w:tcPr>
            <w:tcW w:w="673" w:type="dxa"/>
            <w:tcMar>
              <w:top w:w="0" w:type="dxa"/>
              <w:left w:w="0" w:type="dxa"/>
              <w:bottom w:w="0" w:type="dxa"/>
              <w:right w:w="0" w:type="dxa"/>
            </w:tcMar>
            <w:hideMark/>
          </w:tcPr>
          <w:p w14:paraId="6167F33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4F3A636D" w14:textId="77777777" w:rsidTr="00A07843">
        <w:trPr>
          <w:tblCellSpacing w:w="0" w:type="dxa"/>
        </w:trPr>
        <w:tc>
          <w:tcPr>
            <w:tcW w:w="1843" w:type="dxa"/>
            <w:tcMar>
              <w:top w:w="0" w:type="dxa"/>
              <w:left w:w="0" w:type="dxa"/>
              <w:bottom w:w="0" w:type="dxa"/>
              <w:right w:w="0" w:type="dxa"/>
            </w:tcMar>
            <w:hideMark/>
          </w:tcPr>
          <w:p w14:paraId="119406F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76DCB65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Lactoylglutathione</w:t>
            </w:r>
            <w:proofErr w:type="spellEnd"/>
            <w:r w:rsidRPr="007474B4">
              <w:rPr>
                <w:rFonts w:ascii="Times New Roman" w:eastAsia="Times New Roman" w:hAnsi="Times New Roman" w:cs="Times New Roman"/>
                <w:color w:val="000000"/>
                <w:sz w:val="20"/>
                <w:szCs w:val="20"/>
              </w:rPr>
              <w:t xml:space="preserve"> lyase</w:t>
            </w:r>
          </w:p>
        </w:tc>
        <w:tc>
          <w:tcPr>
            <w:tcW w:w="1445" w:type="dxa"/>
            <w:tcMar>
              <w:top w:w="0" w:type="dxa"/>
              <w:left w:w="0" w:type="dxa"/>
              <w:bottom w:w="0" w:type="dxa"/>
              <w:right w:w="0" w:type="dxa"/>
            </w:tcMar>
            <w:hideMark/>
          </w:tcPr>
          <w:p w14:paraId="0C4BAAF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GLO1</w:t>
            </w:r>
          </w:p>
        </w:tc>
        <w:tc>
          <w:tcPr>
            <w:tcW w:w="673" w:type="dxa"/>
            <w:tcMar>
              <w:top w:w="0" w:type="dxa"/>
              <w:left w:w="0" w:type="dxa"/>
              <w:bottom w:w="0" w:type="dxa"/>
              <w:right w:w="0" w:type="dxa"/>
            </w:tcMar>
            <w:hideMark/>
          </w:tcPr>
          <w:p w14:paraId="4DEB196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0044113E" w14:textId="77777777" w:rsidTr="00A07843">
        <w:trPr>
          <w:tblCellSpacing w:w="0" w:type="dxa"/>
        </w:trPr>
        <w:tc>
          <w:tcPr>
            <w:tcW w:w="1843" w:type="dxa"/>
            <w:tcMar>
              <w:top w:w="0" w:type="dxa"/>
              <w:left w:w="0" w:type="dxa"/>
              <w:bottom w:w="0" w:type="dxa"/>
              <w:right w:w="0" w:type="dxa"/>
            </w:tcMar>
            <w:hideMark/>
          </w:tcPr>
          <w:p w14:paraId="7877D32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1.36</w:t>
            </w:r>
          </w:p>
        </w:tc>
        <w:tc>
          <w:tcPr>
            <w:tcW w:w="5395" w:type="dxa"/>
            <w:tcMar>
              <w:top w:w="0" w:type="dxa"/>
              <w:left w:w="0" w:type="dxa"/>
              <w:bottom w:w="0" w:type="dxa"/>
              <w:right w:w="0" w:type="dxa"/>
            </w:tcMar>
            <w:hideMark/>
          </w:tcPr>
          <w:p w14:paraId="27EC40E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S13</w:t>
            </w:r>
          </w:p>
        </w:tc>
        <w:tc>
          <w:tcPr>
            <w:tcW w:w="1445" w:type="dxa"/>
            <w:tcMar>
              <w:top w:w="0" w:type="dxa"/>
              <w:left w:w="0" w:type="dxa"/>
              <w:bottom w:w="0" w:type="dxa"/>
              <w:right w:w="0" w:type="dxa"/>
            </w:tcMar>
            <w:hideMark/>
          </w:tcPr>
          <w:p w14:paraId="2D81DD1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RPS13</w:t>
            </w:r>
          </w:p>
        </w:tc>
        <w:tc>
          <w:tcPr>
            <w:tcW w:w="673" w:type="dxa"/>
            <w:tcMar>
              <w:top w:w="0" w:type="dxa"/>
              <w:left w:w="0" w:type="dxa"/>
              <w:bottom w:w="0" w:type="dxa"/>
              <w:right w:w="0" w:type="dxa"/>
            </w:tcMar>
            <w:hideMark/>
          </w:tcPr>
          <w:p w14:paraId="6A0C988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0.037</w:t>
            </w:r>
          </w:p>
        </w:tc>
      </w:tr>
      <w:tr w:rsidR="00A07843" w:rsidRPr="007474B4" w14:paraId="7F16D672" w14:textId="77777777" w:rsidTr="00A07843">
        <w:trPr>
          <w:tblCellSpacing w:w="0" w:type="dxa"/>
        </w:trPr>
        <w:tc>
          <w:tcPr>
            <w:tcW w:w="1843" w:type="dxa"/>
            <w:tcMar>
              <w:top w:w="0" w:type="dxa"/>
              <w:left w:w="0" w:type="dxa"/>
              <w:bottom w:w="0" w:type="dxa"/>
              <w:right w:w="0" w:type="dxa"/>
            </w:tcMar>
            <w:hideMark/>
          </w:tcPr>
          <w:p w14:paraId="5BE4835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1.35</w:t>
            </w:r>
          </w:p>
        </w:tc>
        <w:tc>
          <w:tcPr>
            <w:tcW w:w="5395" w:type="dxa"/>
            <w:tcMar>
              <w:top w:w="0" w:type="dxa"/>
              <w:left w:w="0" w:type="dxa"/>
              <w:bottom w:w="0" w:type="dxa"/>
              <w:right w:w="0" w:type="dxa"/>
            </w:tcMar>
            <w:hideMark/>
          </w:tcPr>
          <w:p w14:paraId="688FF8F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GH3 domain-containing protein</w:t>
            </w:r>
          </w:p>
        </w:tc>
        <w:tc>
          <w:tcPr>
            <w:tcW w:w="1445" w:type="dxa"/>
            <w:tcMar>
              <w:top w:w="0" w:type="dxa"/>
              <w:left w:w="0" w:type="dxa"/>
              <w:bottom w:w="0" w:type="dxa"/>
              <w:right w:w="0" w:type="dxa"/>
            </w:tcMar>
            <w:hideMark/>
          </w:tcPr>
          <w:p w14:paraId="76503EA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GHDC</w:t>
            </w:r>
          </w:p>
        </w:tc>
        <w:tc>
          <w:tcPr>
            <w:tcW w:w="673" w:type="dxa"/>
            <w:tcMar>
              <w:top w:w="0" w:type="dxa"/>
              <w:left w:w="0" w:type="dxa"/>
              <w:bottom w:w="0" w:type="dxa"/>
              <w:right w:w="0" w:type="dxa"/>
            </w:tcMar>
            <w:hideMark/>
          </w:tcPr>
          <w:p w14:paraId="7F807BB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0.034</w:t>
            </w:r>
          </w:p>
        </w:tc>
      </w:tr>
      <w:tr w:rsidR="00A07843" w:rsidRPr="007474B4" w14:paraId="41A257C3" w14:textId="77777777" w:rsidTr="00A07843">
        <w:trPr>
          <w:tblCellSpacing w:w="0" w:type="dxa"/>
        </w:trPr>
        <w:tc>
          <w:tcPr>
            <w:tcW w:w="1843" w:type="dxa"/>
            <w:tcMar>
              <w:top w:w="0" w:type="dxa"/>
              <w:left w:w="0" w:type="dxa"/>
              <w:bottom w:w="0" w:type="dxa"/>
              <w:right w:w="0" w:type="dxa"/>
            </w:tcMar>
            <w:hideMark/>
          </w:tcPr>
          <w:p w14:paraId="3AD7294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1.35</w:t>
            </w:r>
          </w:p>
        </w:tc>
        <w:tc>
          <w:tcPr>
            <w:tcW w:w="5395" w:type="dxa"/>
            <w:tcMar>
              <w:top w:w="0" w:type="dxa"/>
              <w:left w:w="0" w:type="dxa"/>
              <w:bottom w:w="0" w:type="dxa"/>
              <w:right w:w="0" w:type="dxa"/>
            </w:tcMar>
            <w:hideMark/>
          </w:tcPr>
          <w:p w14:paraId="6B564C6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Serine/threonine-protein phosphatase PP1-beta catalytic subunit</w:t>
            </w:r>
          </w:p>
        </w:tc>
        <w:tc>
          <w:tcPr>
            <w:tcW w:w="1445" w:type="dxa"/>
            <w:tcMar>
              <w:top w:w="0" w:type="dxa"/>
              <w:left w:w="0" w:type="dxa"/>
              <w:bottom w:w="0" w:type="dxa"/>
              <w:right w:w="0" w:type="dxa"/>
            </w:tcMar>
            <w:hideMark/>
          </w:tcPr>
          <w:p w14:paraId="68BEB2B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PPP1CB</w:t>
            </w:r>
          </w:p>
        </w:tc>
        <w:tc>
          <w:tcPr>
            <w:tcW w:w="673" w:type="dxa"/>
            <w:tcMar>
              <w:top w:w="0" w:type="dxa"/>
              <w:left w:w="0" w:type="dxa"/>
              <w:bottom w:w="0" w:type="dxa"/>
              <w:right w:w="0" w:type="dxa"/>
            </w:tcMar>
            <w:hideMark/>
          </w:tcPr>
          <w:p w14:paraId="76DAC41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0.039</w:t>
            </w:r>
          </w:p>
        </w:tc>
      </w:tr>
      <w:tr w:rsidR="00A07843" w:rsidRPr="007474B4" w14:paraId="76EEA993" w14:textId="77777777" w:rsidTr="00A07843">
        <w:trPr>
          <w:tblCellSpacing w:w="0" w:type="dxa"/>
        </w:trPr>
        <w:tc>
          <w:tcPr>
            <w:tcW w:w="1843" w:type="dxa"/>
            <w:tcMar>
              <w:top w:w="0" w:type="dxa"/>
              <w:left w:w="0" w:type="dxa"/>
              <w:bottom w:w="0" w:type="dxa"/>
              <w:right w:w="0" w:type="dxa"/>
            </w:tcMar>
            <w:hideMark/>
          </w:tcPr>
          <w:p w14:paraId="05E9259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1.35</w:t>
            </w:r>
          </w:p>
        </w:tc>
        <w:tc>
          <w:tcPr>
            <w:tcW w:w="5395" w:type="dxa"/>
            <w:tcMar>
              <w:top w:w="0" w:type="dxa"/>
              <w:left w:w="0" w:type="dxa"/>
              <w:bottom w:w="0" w:type="dxa"/>
              <w:right w:w="0" w:type="dxa"/>
            </w:tcMar>
            <w:hideMark/>
          </w:tcPr>
          <w:p w14:paraId="5C5323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ADP-ribosylation factor 6</w:t>
            </w:r>
          </w:p>
        </w:tc>
        <w:tc>
          <w:tcPr>
            <w:tcW w:w="1445" w:type="dxa"/>
            <w:tcMar>
              <w:top w:w="0" w:type="dxa"/>
              <w:left w:w="0" w:type="dxa"/>
              <w:bottom w:w="0" w:type="dxa"/>
              <w:right w:w="0" w:type="dxa"/>
            </w:tcMar>
            <w:hideMark/>
          </w:tcPr>
          <w:p w14:paraId="7C96761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ARF6</w:t>
            </w:r>
          </w:p>
        </w:tc>
        <w:tc>
          <w:tcPr>
            <w:tcW w:w="673" w:type="dxa"/>
            <w:tcMar>
              <w:top w:w="0" w:type="dxa"/>
              <w:left w:w="0" w:type="dxa"/>
              <w:bottom w:w="0" w:type="dxa"/>
              <w:right w:w="0" w:type="dxa"/>
            </w:tcMar>
            <w:hideMark/>
          </w:tcPr>
          <w:p w14:paraId="333E452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0.039</w:t>
            </w:r>
          </w:p>
        </w:tc>
      </w:tr>
      <w:tr w:rsidR="00A07843" w:rsidRPr="007474B4" w14:paraId="38871E0A" w14:textId="77777777" w:rsidTr="00A07843">
        <w:trPr>
          <w:tblCellSpacing w:w="0" w:type="dxa"/>
        </w:trPr>
        <w:tc>
          <w:tcPr>
            <w:tcW w:w="1843" w:type="dxa"/>
            <w:tcMar>
              <w:top w:w="0" w:type="dxa"/>
              <w:left w:w="0" w:type="dxa"/>
              <w:bottom w:w="0" w:type="dxa"/>
              <w:right w:w="0" w:type="dxa"/>
            </w:tcMar>
            <w:hideMark/>
          </w:tcPr>
          <w:p w14:paraId="5271864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1.35</w:t>
            </w:r>
          </w:p>
        </w:tc>
        <w:tc>
          <w:tcPr>
            <w:tcW w:w="5395" w:type="dxa"/>
            <w:tcMar>
              <w:top w:w="0" w:type="dxa"/>
              <w:left w:w="0" w:type="dxa"/>
              <w:bottom w:w="0" w:type="dxa"/>
              <w:right w:w="0" w:type="dxa"/>
            </w:tcMar>
            <w:hideMark/>
          </w:tcPr>
          <w:p w14:paraId="6838A0C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GTP-binding nuclear protein Ran</w:t>
            </w:r>
          </w:p>
        </w:tc>
        <w:tc>
          <w:tcPr>
            <w:tcW w:w="1445" w:type="dxa"/>
            <w:tcMar>
              <w:top w:w="0" w:type="dxa"/>
              <w:left w:w="0" w:type="dxa"/>
              <w:bottom w:w="0" w:type="dxa"/>
              <w:right w:w="0" w:type="dxa"/>
            </w:tcMar>
            <w:hideMark/>
          </w:tcPr>
          <w:p w14:paraId="5F7D472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RAN</w:t>
            </w:r>
          </w:p>
        </w:tc>
        <w:tc>
          <w:tcPr>
            <w:tcW w:w="673" w:type="dxa"/>
            <w:tcMar>
              <w:top w:w="0" w:type="dxa"/>
              <w:left w:w="0" w:type="dxa"/>
              <w:bottom w:w="0" w:type="dxa"/>
              <w:right w:w="0" w:type="dxa"/>
            </w:tcMar>
            <w:hideMark/>
          </w:tcPr>
          <w:p w14:paraId="641FF1A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0.009</w:t>
            </w:r>
          </w:p>
        </w:tc>
      </w:tr>
      <w:tr w:rsidR="00A07843" w:rsidRPr="007474B4" w14:paraId="216FC5FE" w14:textId="77777777" w:rsidTr="00A07843">
        <w:trPr>
          <w:tblCellSpacing w:w="0" w:type="dxa"/>
        </w:trPr>
        <w:tc>
          <w:tcPr>
            <w:tcW w:w="1843" w:type="dxa"/>
            <w:tcMar>
              <w:top w:w="0" w:type="dxa"/>
              <w:left w:w="0" w:type="dxa"/>
              <w:bottom w:w="0" w:type="dxa"/>
              <w:right w:w="0" w:type="dxa"/>
            </w:tcMar>
            <w:hideMark/>
          </w:tcPr>
          <w:p w14:paraId="143E085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1.35</w:t>
            </w:r>
          </w:p>
        </w:tc>
        <w:tc>
          <w:tcPr>
            <w:tcW w:w="5395" w:type="dxa"/>
            <w:tcMar>
              <w:top w:w="0" w:type="dxa"/>
              <w:left w:w="0" w:type="dxa"/>
              <w:bottom w:w="0" w:type="dxa"/>
              <w:right w:w="0" w:type="dxa"/>
            </w:tcMar>
            <w:hideMark/>
          </w:tcPr>
          <w:p w14:paraId="2AD30CD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Charged multivesicular body protein 4a</w:t>
            </w:r>
          </w:p>
        </w:tc>
        <w:tc>
          <w:tcPr>
            <w:tcW w:w="1445" w:type="dxa"/>
            <w:tcMar>
              <w:top w:w="0" w:type="dxa"/>
              <w:left w:w="0" w:type="dxa"/>
              <w:bottom w:w="0" w:type="dxa"/>
              <w:right w:w="0" w:type="dxa"/>
            </w:tcMar>
            <w:hideMark/>
          </w:tcPr>
          <w:p w14:paraId="7DA115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CHMP4A</w:t>
            </w:r>
          </w:p>
        </w:tc>
        <w:tc>
          <w:tcPr>
            <w:tcW w:w="673" w:type="dxa"/>
            <w:tcMar>
              <w:top w:w="0" w:type="dxa"/>
              <w:left w:w="0" w:type="dxa"/>
              <w:bottom w:w="0" w:type="dxa"/>
              <w:right w:w="0" w:type="dxa"/>
            </w:tcMar>
            <w:hideMark/>
          </w:tcPr>
          <w:p w14:paraId="27B68DE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33F326AF" w14:textId="77777777" w:rsidTr="00A07843">
        <w:trPr>
          <w:tblCellSpacing w:w="0" w:type="dxa"/>
        </w:trPr>
        <w:tc>
          <w:tcPr>
            <w:tcW w:w="1843" w:type="dxa"/>
            <w:tcMar>
              <w:top w:w="0" w:type="dxa"/>
              <w:left w:w="0" w:type="dxa"/>
              <w:bottom w:w="0" w:type="dxa"/>
              <w:right w:w="0" w:type="dxa"/>
            </w:tcMar>
            <w:hideMark/>
          </w:tcPr>
          <w:p w14:paraId="4AAD02A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1.34</w:t>
            </w:r>
          </w:p>
        </w:tc>
        <w:tc>
          <w:tcPr>
            <w:tcW w:w="5395" w:type="dxa"/>
            <w:tcMar>
              <w:top w:w="0" w:type="dxa"/>
              <w:left w:w="0" w:type="dxa"/>
              <w:bottom w:w="0" w:type="dxa"/>
              <w:right w:w="0" w:type="dxa"/>
            </w:tcMar>
            <w:hideMark/>
          </w:tcPr>
          <w:p w14:paraId="6A4B6D9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S18</w:t>
            </w:r>
          </w:p>
        </w:tc>
        <w:tc>
          <w:tcPr>
            <w:tcW w:w="1445" w:type="dxa"/>
            <w:tcMar>
              <w:top w:w="0" w:type="dxa"/>
              <w:left w:w="0" w:type="dxa"/>
              <w:bottom w:w="0" w:type="dxa"/>
              <w:right w:w="0" w:type="dxa"/>
            </w:tcMar>
            <w:hideMark/>
          </w:tcPr>
          <w:p w14:paraId="6AB96C5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RPS18</w:t>
            </w:r>
          </w:p>
        </w:tc>
        <w:tc>
          <w:tcPr>
            <w:tcW w:w="673" w:type="dxa"/>
            <w:tcMar>
              <w:top w:w="0" w:type="dxa"/>
              <w:left w:w="0" w:type="dxa"/>
              <w:bottom w:w="0" w:type="dxa"/>
              <w:right w:w="0" w:type="dxa"/>
            </w:tcMar>
            <w:hideMark/>
          </w:tcPr>
          <w:p w14:paraId="667F126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0.026</w:t>
            </w:r>
          </w:p>
        </w:tc>
      </w:tr>
      <w:tr w:rsidR="00A07843" w:rsidRPr="007474B4" w14:paraId="08908563" w14:textId="77777777" w:rsidTr="00A07843">
        <w:trPr>
          <w:tblCellSpacing w:w="0" w:type="dxa"/>
        </w:trPr>
        <w:tc>
          <w:tcPr>
            <w:tcW w:w="1843" w:type="dxa"/>
            <w:tcMar>
              <w:top w:w="0" w:type="dxa"/>
              <w:left w:w="0" w:type="dxa"/>
              <w:bottom w:w="0" w:type="dxa"/>
              <w:right w:w="0" w:type="dxa"/>
            </w:tcMar>
            <w:hideMark/>
          </w:tcPr>
          <w:p w14:paraId="69E6EA6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1.34</w:t>
            </w:r>
          </w:p>
        </w:tc>
        <w:tc>
          <w:tcPr>
            <w:tcW w:w="5395" w:type="dxa"/>
            <w:tcMar>
              <w:top w:w="0" w:type="dxa"/>
              <w:left w:w="0" w:type="dxa"/>
              <w:bottom w:w="0" w:type="dxa"/>
              <w:right w:w="0" w:type="dxa"/>
            </w:tcMar>
            <w:hideMark/>
          </w:tcPr>
          <w:p w14:paraId="5ABB226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Serine/arginine-rich splicing factor 11</w:t>
            </w:r>
          </w:p>
        </w:tc>
        <w:tc>
          <w:tcPr>
            <w:tcW w:w="1445" w:type="dxa"/>
            <w:tcMar>
              <w:top w:w="0" w:type="dxa"/>
              <w:left w:w="0" w:type="dxa"/>
              <w:bottom w:w="0" w:type="dxa"/>
              <w:right w:w="0" w:type="dxa"/>
            </w:tcMar>
            <w:hideMark/>
          </w:tcPr>
          <w:p w14:paraId="58245B2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SRSF11</w:t>
            </w:r>
          </w:p>
        </w:tc>
        <w:tc>
          <w:tcPr>
            <w:tcW w:w="673" w:type="dxa"/>
            <w:tcMar>
              <w:top w:w="0" w:type="dxa"/>
              <w:left w:w="0" w:type="dxa"/>
              <w:bottom w:w="0" w:type="dxa"/>
              <w:right w:w="0" w:type="dxa"/>
            </w:tcMar>
            <w:hideMark/>
          </w:tcPr>
          <w:p w14:paraId="05C8EF4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38A8F4F4" w14:textId="77777777" w:rsidTr="00A07843">
        <w:trPr>
          <w:tblCellSpacing w:w="0" w:type="dxa"/>
        </w:trPr>
        <w:tc>
          <w:tcPr>
            <w:tcW w:w="1843" w:type="dxa"/>
            <w:tcMar>
              <w:top w:w="0" w:type="dxa"/>
              <w:left w:w="0" w:type="dxa"/>
              <w:bottom w:w="0" w:type="dxa"/>
              <w:right w:w="0" w:type="dxa"/>
            </w:tcMar>
            <w:hideMark/>
          </w:tcPr>
          <w:p w14:paraId="2F2CA91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1.33</w:t>
            </w:r>
          </w:p>
        </w:tc>
        <w:tc>
          <w:tcPr>
            <w:tcW w:w="5395" w:type="dxa"/>
            <w:tcMar>
              <w:top w:w="0" w:type="dxa"/>
              <w:left w:w="0" w:type="dxa"/>
              <w:bottom w:w="0" w:type="dxa"/>
              <w:right w:w="0" w:type="dxa"/>
            </w:tcMar>
            <w:hideMark/>
          </w:tcPr>
          <w:p w14:paraId="5F5FED8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S3</w:t>
            </w:r>
          </w:p>
        </w:tc>
        <w:tc>
          <w:tcPr>
            <w:tcW w:w="1445" w:type="dxa"/>
            <w:tcMar>
              <w:top w:w="0" w:type="dxa"/>
              <w:left w:w="0" w:type="dxa"/>
              <w:bottom w:w="0" w:type="dxa"/>
              <w:right w:w="0" w:type="dxa"/>
            </w:tcMar>
            <w:hideMark/>
          </w:tcPr>
          <w:p w14:paraId="7E2794B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RPS3</w:t>
            </w:r>
          </w:p>
        </w:tc>
        <w:tc>
          <w:tcPr>
            <w:tcW w:w="673" w:type="dxa"/>
            <w:tcMar>
              <w:top w:w="0" w:type="dxa"/>
              <w:left w:w="0" w:type="dxa"/>
              <w:bottom w:w="0" w:type="dxa"/>
              <w:right w:w="0" w:type="dxa"/>
            </w:tcMar>
            <w:hideMark/>
          </w:tcPr>
          <w:p w14:paraId="4F81911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6E07051A" w14:textId="77777777" w:rsidTr="00A07843">
        <w:trPr>
          <w:tblCellSpacing w:w="0" w:type="dxa"/>
        </w:trPr>
        <w:tc>
          <w:tcPr>
            <w:tcW w:w="1843" w:type="dxa"/>
            <w:tcMar>
              <w:top w:w="0" w:type="dxa"/>
              <w:left w:w="0" w:type="dxa"/>
              <w:bottom w:w="0" w:type="dxa"/>
              <w:right w:w="0" w:type="dxa"/>
            </w:tcMar>
            <w:hideMark/>
          </w:tcPr>
          <w:p w14:paraId="172CEFC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1.32</w:t>
            </w:r>
          </w:p>
        </w:tc>
        <w:tc>
          <w:tcPr>
            <w:tcW w:w="5395" w:type="dxa"/>
            <w:tcMar>
              <w:top w:w="0" w:type="dxa"/>
              <w:left w:w="0" w:type="dxa"/>
              <w:bottom w:w="0" w:type="dxa"/>
              <w:right w:w="0" w:type="dxa"/>
            </w:tcMar>
            <w:hideMark/>
          </w:tcPr>
          <w:p w14:paraId="31F6D2E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NSFL1 cofactor p47</w:t>
            </w:r>
          </w:p>
        </w:tc>
        <w:tc>
          <w:tcPr>
            <w:tcW w:w="1445" w:type="dxa"/>
            <w:tcMar>
              <w:top w:w="0" w:type="dxa"/>
              <w:left w:w="0" w:type="dxa"/>
              <w:bottom w:w="0" w:type="dxa"/>
              <w:right w:w="0" w:type="dxa"/>
            </w:tcMar>
            <w:hideMark/>
          </w:tcPr>
          <w:p w14:paraId="6504965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NSFL1C</w:t>
            </w:r>
          </w:p>
        </w:tc>
        <w:tc>
          <w:tcPr>
            <w:tcW w:w="673" w:type="dxa"/>
            <w:tcMar>
              <w:top w:w="0" w:type="dxa"/>
              <w:left w:w="0" w:type="dxa"/>
              <w:bottom w:w="0" w:type="dxa"/>
              <w:right w:w="0" w:type="dxa"/>
            </w:tcMar>
            <w:hideMark/>
          </w:tcPr>
          <w:p w14:paraId="7C0885E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0.035</w:t>
            </w:r>
          </w:p>
        </w:tc>
      </w:tr>
      <w:tr w:rsidR="00A07843" w:rsidRPr="007474B4" w14:paraId="318B6996" w14:textId="77777777" w:rsidTr="00A07843">
        <w:trPr>
          <w:tblCellSpacing w:w="0" w:type="dxa"/>
        </w:trPr>
        <w:tc>
          <w:tcPr>
            <w:tcW w:w="1843" w:type="dxa"/>
            <w:tcMar>
              <w:top w:w="0" w:type="dxa"/>
              <w:left w:w="0" w:type="dxa"/>
              <w:bottom w:w="0" w:type="dxa"/>
              <w:right w:w="0" w:type="dxa"/>
            </w:tcMar>
            <w:hideMark/>
          </w:tcPr>
          <w:p w14:paraId="3D9DA58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1.32</w:t>
            </w:r>
          </w:p>
        </w:tc>
        <w:tc>
          <w:tcPr>
            <w:tcW w:w="5395" w:type="dxa"/>
            <w:tcMar>
              <w:top w:w="0" w:type="dxa"/>
              <w:left w:w="0" w:type="dxa"/>
              <w:bottom w:w="0" w:type="dxa"/>
              <w:right w:w="0" w:type="dxa"/>
            </w:tcMar>
            <w:hideMark/>
          </w:tcPr>
          <w:p w14:paraId="63E3B93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Y-box-binding protein 3</w:t>
            </w:r>
          </w:p>
        </w:tc>
        <w:tc>
          <w:tcPr>
            <w:tcW w:w="1445" w:type="dxa"/>
            <w:tcMar>
              <w:top w:w="0" w:type="dxa"/>
              <w:left w:w="0" w:type="dxa"/>
              <w:bottom w:w="0" w:type="dxa"/>
              <w:right w:w="0" w:type="dxa"/>
            </w:tcMar>
            <w:hideMark/>
          </w:tcPr>
          <w:p w14:paraId="3245E51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YBX3</w:t>
            </w:r>
          </w:p>
        </w:tc>
        <w:tc>
          <w:tcPr>
            <w:tcW w:w="673" w:type="dxa"/>
            <w:tcMar>
              <w:top w:w="0" w:type="dxa"/>
              <w:left w:w="0" w:type="dxa"/>
              <w:bottom w:w="0" w:type="dxa"/>
              <w:right w:w="0" w:type="dxa"/>
            </w:tcMar>
            <w:hideMark/>
          </w:tcPr>
          <w:p w14:paraId="3E71DF2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0.022</w:t>
            </w:r>
          </w:p>
        </w:tc>
      </w:tr>
      <w:tr w:rsidR="00A07843" w:rsidRPr="007474B4" w14:paraId="08D3580E" w14:textId="77777777" w:rsidTr="00A07843">
        <w:trPr>
          <w:tblCellSpacing w:w="0" w:type="dxa"/>
        </w:trPr>
        <w:tc>
          <w:tcPr>
            <w:tcW w:w="1843" w:type="dxa"/>
            <w:tcMar>
              <w:top w:w="0" w:type="dxa"/>
              <w:left w:w="0" w:type="dxa"/>
              <w:bottom w:w="0" w:type="dxa"/>
              <w:right w:w="0" w:type="dxa"/>
            </w:tcMar>
            <w:hideMark/>
          </w:tcPr>
          <w:p w14:paraId="5CBE01F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1.32</w:t>
            </w:r>
          </w:p>
        </w:tc>
        <w:tc>
          <w:tcPr>
            <w:tcW w:w="5395" w:type="dxa"/>
            <w:tcMar>
              <w:top w:w="0" w:type="dxa"/>
              <w:left w:w="0" w:type="dxa"/>
              <w:bottom w:w="0" w:type="dxa"/>
              <w:right w:w="0" w:type="dxa"/>
            </w:tcMar>
            <w:hideMark/>
          </w:tcPr>
          <w:p w14:paraId="005D5D4F" w14:textId="308EBB4B"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Dolichyl-diphosphooligosaccharide</w:t>
            </w:r>
            <w:proofErr w:type="spellEnd"/>
            <w:r w:rsidRPr="007474B4">
              <w:rPr>
                <w:rFonts w:ascii="Times New Roman" w:eastAsia="Times New Roman" w:hAnsi="Times New Roman" w:cs="Times New Roman"/>
                <w:color w:val="000000"/>
                <w:sz w:val="20"/>
                <w:szCs w:val="20"/>
              </w:rPr>
              <w:t xml:space="preserve"> glycosyltransferase DAD1</w:t>
            </w:r>
          </w:p>
        </w:tc>
        <w:tc>
          <w:tcPr>
            <w:tcW w:w="1445" w:type="dxa"/>
            <w:tcMar>
              <w:top w:w="0" w:type="dxa"/>
              <w:left w:w="0" w:type="dxa"/>
              <w:bottom w:w="0" w:type="dxa"/>
              <w:right w:w="0" w:type="dxa"/>
            </w:tcMar>
            <w:hideMark/>
          </w:tcPr>
          <w:p w14:paraId="18D1629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DAD1</w:t>
            </w:r>
          </w:p>
        </w:tc>
        <w:tc>
          <w:tcPr>
            <w:tcW w:w="673" w:type="dxa"/>
            <w:tcMar>
              <w:top w:w="0" w:type="dxa"/>
              <w:left w:w="0" w:type="dxa"/>
              <w:bottom w:w="0" w:type="dxa"/>
              <w:right w:w="0" w:type="dxa"/>
            </w:tcMar>
            <w:hideMark/>
          </w:tcPr>
          <w:p w14:paraId="33C0DC6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2328746C" w14:textId="77777777" w:rsidTr="00A07843">
        <w:trPr>
          <w:tblCellSpacing w:w="0" w:type="dxa"/>
        </w:trPr>
        <w:tc>
          <w:tcPr>
            <w:tcW w:w="1843" w:type="dxa"/>
            <w:tcMar>
              <w:top w:w="0" w:type="dxa"/>
              <w:left w:w="0" w:type="dxa"/>
              <w:bottom w:w="0" w:type="dxa"/>
              <w:right w:w="0" w:type="dxa"/>
            </w:tcMar>
            <w:hideMark/>
          </w:tcPr>
          <w:p w14:paraId="3E7C27F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1.31</w:t>
            </w:r>
          </w:p>
        </w:tc>
        <w:tc>
          <w:tcPr>
            <w:tcW w:w="5395" w:type="dxa"/>
            <w:tcMar>
              <w:top w:w="0" w:type="dxa"/>
              <w:left w:w="0" w:type="dxa"/>
              <w:bottom w:w="0" w:type="dxa"/>
              <w:right w:w="0" w:type="dxa"/>
            </w:tcMar>
            <w:hideMark/>
          </w:tcPr>
          <w:p w14:paraId="3C1585B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S4, X isoform</w:t>
            </w:r>
          </w:p>
        </w:tc>
        <w:tc>
          <w:tcPr>
            <w:tcW w:w="1445" w:type="dxa"/>
            <w:tcMar>
              <w:top w:w="0" w:type="dxa"/>
              <w:left w:w="0" w:type="dxa"/>
              <w:bottom w:w="0" w:type="dxa"/>
              <w:right w:w="0" w:type="dxa"/>
            </w:tcMar>
            <w:hideMark/>
          </w:tcPr>
          <w:p w14:paraId="20B8BC8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RPS4X</w:t>
            </w:r>
          </w:p>
        </w:tc>
        <w:tc>
          <w:tcPr>
            <w:tcW w:w="673" w:type="dxa"/>
            <w:tcMar>
              <w:top w:w="0" w:type="dxa"/>
              <w:left w:w="0" w:type="dxa"/>
              <w:bottom w:w="0" w:type="dxa"/>
              <w:right w:w="0" w:type="dxa"/>
            </w:tcMar>
            <w:hideMark/>
          </w:tcPr>
          <w:p w14:paraId="6A24DC6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0.026</w:t>
            </w:r>
          </w:p>
        </w:tc>
      </w:tr>
      <w:tr w:rsidR="00A07843" w:rsidRPr="007474B4" w14:paraId="56A49DE6" w14:textId="77777777" w:rsidTr="00A07843">
        <w:trPr>
          <w:tblCellSpacing w:w="0" w:type="dxa"/>
        </w:trPr>
        <w:tc>
          <w:tcPr>
            <w:tcW w:w="1843" w:type="dxa"/>
            <w:tcMar>
              <w:top w:w="0" w:type="dxa"/>
              <w:left w:w="0" w:type="dxa"/>
              <w:bottom w:w="0" w:type="dxa"/>
              <w:right w:w="0" w:type="dxa"/>
            </w:tcMar>
            <w:hideMark/>
          </w:tcPr>
          <w:p w14:paraId="47D4C98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1.31</w:t>
            </w:r>
          </w:p>
        </w:tc>
        <w:tc>
          <w:tcPr>
            <w:tcW w:w="5395" w:type="dxa"/>
            <w:tcMar>
              <w:top w:w="0" w:type="dxa"/>
              <w:left w:w="0" w:type="dxa"/>
              <w:bottom w:w="0" w:type="dxa"/>
              <w:right w:w="0" w:type="dxa"/>
            </w:tcMar>
            <w:hideMark/>
          </w:tcPr>
          <w:p w14:paraId="4943F0D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40S ribosomal protein S8</w:t>
            </w:r>
          </w:p>
        </w:tc>
        <w:tc>
          <w:tcPr>
            <w:tcW w:w="1445" w:type="dxa"/>
            <w:tcMar>
              <w:top w:w="0" w:type="dxa"/>
              <w:left w:w="0" w:type="dxa"/>
              <w:bottom w:w="0" w:type="dxa"/>
              <w:right w:w="0" w:type="dxa"/>
            </w:tcMar>
            <w:hideMark/>
          </w:tcPr>
          <w:p w14:paraId="4E7A8BA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RPS8</w:t>
            </w:r>
          </w:p>
        </w:tc>
        <w:tc>
          <w:tcPr>
            <w:tcW w:w="673" w:type="dxa"/>
            <w:tcMar>
              <w:top w:w="0" w:type="dxa"/>
              <w:left w:w="0" w:type="dxa"/>
              <w:bottom w:w="0" w:type="dxa"/>
              <w:right w:w="0" w:type="dxa"/>
            </w:tcMar>
            <w:hideMark/>
          </w:tcPr>
          <w:p w14:paraId="4E4C0D3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0.039</w:t>
            </w:r>
          </w:p>
        </w:tc>
      </w:tr>
      <w:tr w:rsidR="00A07843" w:rsidRPr="007474B4" w14:paraId="79717380" w14:textId="77777777" w:rsidTr="00A07843">
        <w:trPr>
          <w:tblCellSpacing w:w="0" w:type="dxa"/>
        </w:trPr>
        <w:tc>
          <w:tcPr>
            <w:tcW w:w="1843" w:type="dxa"/>
            <w:tcMar>
              <w:top w:w="0" w:type="dxa"/>
              <w:left w:w="0" w:type="dxa"/>
              <w:bottom w:w="0" w:type="dxa"/>
              <w:right w:w="0" w:type="dxa"/>
            </w:tcMar>
            <w:hideMark/>
          </w:tcPr>
          <w:p w14:paraId="331EAA8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1.30</w:t>
            </w:r>
          </w:p>
        </w:tc>
        <w:tc>
          <w:tcPr>
            <w:tcW w:w="5395" w:type="dxa"/>
            <w:tcMar>
              <w:top w:w="0" w:type="dxa"/>
              <w:left w:w="0" w:type="dxa"/>
              <w:bottom w:w="0" w:type="dxa"/>
              <w:right w:w="0" w:type="dxa"/>
            </w:tcMar>
            <w:hideMark/>
          </w:tcPr>
          <w:p w14:paraId="3A7FDAA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Thioredoxin-dependent peroxide reductase, mitochondrial</w:t>
            </w:r>
          </w:p>
        </w:tc>
        <w:tc>
          <w:tcPr>
            <w:tcW w:w="1445" w:type="dxa"/>
            <w:tcMar>
              <w:top w:w="0" w:type="dxa"/>
              <w:left w:w="0" w:type="dxa"/>
              <w:bottom w:w="0" w:type="dxa"/>
              <w:right w:w="0" w:type="dxa"/>
            </w:tcMar>
            <w:hideMark/>
          </w:tcPr>
          <w:p w14:paraId="55F4E11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PRDX3</w:t>
            </w:r>
          </w:p>
        </w:tc>
        <w:tc>
          <w:tcPr>
            <w:tcW w:w="673" w:type="dxa"/>
            <w:tcMar>
              <w:top w:w="0" w:type="dxa"/>
              <w:left w:w="0" w:type="dxa"/>
              <w:bottom w:w="0" w:type="dxa"/>
              <w:right w:w="0" w:type="dxa"/>
            </w:tcMar>
            <w:hideMark/>
          </w:tcPr>
          <w:p w14:paraId="2E6BD259"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0074A00A" w14:textId="77777777" w:rsidTr="00A07843">
        <w:trPr>
          <w:tblCellSpacing w:w="0" w:type="dxa"/>
        </w:trPr>
        <w:tc>
          <w:tcPr>
            <w:tcW w:w="1843" w:type="dxa"/>
            <w:tcMar>
              <w:top w:w="0" w:type="dxa"/>
              <w:left w:w="0" w:type="dxa"/>
              <w:bottom w:w="0" w:type="dxa"/>
              <w:right w:w="0" w:type="dxa"/>
            </w:tcMar>
            <w:hideMark/>
          </w:tcPr>
          <w:p w14:paraId="2379253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1.29</w:t>
            </w:r>
          </w:p>
        </w:tc>
        <w:tc>
          <w:tcPr>
            <w:tcW w:w="5395" w:type="dxa"/>
            <w:tcMar>
              <w:top w:w="0" w:type="dxa"/>
              <w:left w:w="0" w:type="dxa"/>
              <w:bottom w:w="0" w:type="dxa"/>
              <w:right w:w="0" w:type="dxa"/>
            </w:tcMar>
            <w:hideMark/>
          </w:tcPr>
          <w:p w14:paraId="7995FC48" w14:textId="6C972B71"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60S acidic ribosomal protein P0; 60S acidic ribosomal P0-like</w:t>
            </w:r>
          </w:p>
        </w:tc>
        <w:tc>
          <w:tcPr>
            <w:tcW w:w="1445" w:type="dxa"/>
            <w:tcMar>
              <w:top w:w="0" w:type="dxa"/>
              <w:left w:w="0" w:type="dxa"/>
              <w:bottom w:w="0" w:type="dxa"/>
              <w:right w:w="0" w:type="dxa"/>
            </w:tcMar>
            <w:hideMark/>
          </w:tcPr>
          <w:p w14:paraId="09FC4AA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RPLP</w:t>
            </w:r>
            <w:proofErr w:type="gramStart"/>
            <w:r w:rsidRPr="007474B4">
              <w:rPr>
                <w:rFonts w:ascii="Times New Roman" w:eastAsia="Times New Roman" w:hAnsi="Times New Roman" w:cs="Times New Roman"/>
                <w:i/>
                <w:iCs/>
                <w:color w:val="000000"/>
                <w:sz w:val="20"/>
                <w:szCs w:val="20"/>
              </w:rPr>
              <w:t>0;RPLP</w:t>
            </w:r>
            <w:proofErr w:type="gramEnd"/>
            <w:r w:rsidRPr="007474B4">
              <w:rPr>
                <w:rFonts w:ascii="Times New Roman" w:eastAsia="Times New Roman" w:hAnsi="Times New Roman" w:cs="Times New Roman"/>
                <w:i/>
                <w:iCs/>
                <w:color w:val="000000"/>
                <w:sz w:val="20"/>
                <w:szCs w:val="20"/>
              </w:rPr>
              <w:t>0P6</w:t>
            </w:r>
          </w:p>
        </w:tc>
        <w:tc>
          <w:tcPr>
            <w:tcW w:w="673" w:type="dxa"/>
            <w:tcMar>
              <w:top w:w="0" w:type="dxa"/>
              <w:left w:w="0" w:type="dxa"/>
              <w:bottom w:w="0" w:type="dxa"/>
              <w:right w:w="0" w:type="dxa"/>
            </w:tcMar>
            <w:hideMark/>
          </w:tcPr>
          <w:p w14:paraId="2EC96D5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2C6FA4D1" w14:textId="77777777" w:rsidTr="00A07843">
        <w:trPr>
          <w:tblCellSpacing w:w="0" w:type="dxa"/>
        </w:trPr>
        <w:tc>
          <w:tcPr>
            <w:tcW w:w="1843" w:type="dxa"/>
            <w:tcMar>
              <w:top w:w="0" w:type="dxa"/>
              <w:left w:w="0" w:type="dxa"/>
              <w:bottom w:w="0" w:type="dxa"/>
              <w:right w:w="0" w:type="dxa"/>
            </w:tcMar>
            <w:hideMark/>
          </w:tcPr>
          <w:p w14:paraId="60DEE67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1.28</w:t>
            </w:r>
          </w:p>
        </w:tc>
        <w:tc>
          <w:tcPr>
            <w:tcW w:w="5395" w:type="dxa"/>
            <w:tcMar>
              <w:top w:w="0" w:type="dxa"/>
              <w:left w:w="0" w:type="dxa"/>
              <w:bottom w:w="0" w:type="dxa"/>
              <w:right w:w="0" w:type="dxa"/>
            </w:tcMar>
            <w:hideMark/>
          </w:tcPr>
          <w:p w14:paraId="623B95A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Vesicle-associated membrane protein-associated protein B/C</w:t>
            </w:r>
          </w:p>
        </w:tc>
        <w:tc>
          <w:tcPr>
            <w:tcW w:w="1445" w:type="dxa"/>
            <w:tcMar>
              <w:top w:w="0" w:type="dxa"/>
              <w:left w:w="0" w:type="dxa"/>
              <w:bottom w:w="0" w:type="dxa"/>
              <w:right w:w="0" w:type="dxa"/>
            </w:tcMar>
            <w:hideMark/>
          </w:tcPr>
          <w:p w14:paraId="22E89E3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VAPB</w:t>
            </w:r>
          </w:p>
        </w:tc>
        <w:tc>
          <w:tcPr>
            <w:tcW w:w="673" w:type="dxa"/>
            <w:tcMar>
              <w:top w:w="0" w:type="dxa"/>
              <w:left w:w="0" w:type="dxa"/>
              <w:bottom w:w="0" w:type="dxa"/>
              <w:right w:w="0" w:type="dxa"/>
            </w:tcMar>
            <w:hideMark/>
          </w:tcPr>
          <w:p w14:paraId="510AF541"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0.040</w:t>
            </w:r>
          </w:p>
        </w:tc>
      </w:tr>
      <w:tr w:rsidR="00A07843" w:rsidRPr="007474B4" w14:paraId="273B0510" w14:textId="77777777" w:rsidTr="00A07843">
        <w:trPr>
          <w:tblCellSpacing w:w="0" w:type="dxa"/>
        </w:trPr>
        <w:tc>
          <w:tcPr>
            <w:tcW w:w="1843" w:type="dxa"/>
            <w:tcMar>
              <w:top w:w="0" w:type="dxa"/>
              <w:left w:w="0" w:type="dxa"/>
              <w:bottom w:w="0" w:type="dxa"/>
              <w:right w:w="0" w:type="dxa"/>
            </w:tcMar>
            <w:hideMark/>
          </w:tcPr>
          <w:p w14:paraId="32EF23E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lastRenderedPageBreak/>
              <w:t>1.28</w:t>
            </w:r>
          </w:p>
        </w:tc>
        <w:tc>
          <w:tcPr>
            <w:tcW w:w="5395" w:type="dxa"/>
            <w:tcMar>
              <w:top w:w="0" w:type="dxa"/>
              <w:left w:w="0" w:type="dxa"/>
              <w:bottom w:w="0" w:type="dxa"/>
              <w:right w:w="0" w:type="dxa"/>
            </w:tcMar>
            <w:hideMark/>
          </w:tcPr>
          <w:p w14:paraId="1B41875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Rab-like protein 6</w:t>
            </w:r>
          </w:p>
        </w:tc>
        <w:tc>
          <w:tcPr>
            <w:tcW w:w="1445" w:type="dxa"/>
            <w:tcMar>
              <w:top w:w="0" w:type="dxa"/>
              <w:left w:w="0" w:type="dxa"/>
              <w:bottom w:w="0" w:type="dxa"/>
              <w:right w:w="0" w:type="dxa"/>
            </w:tcMar>
            <w:hideMark/>
          </w:tcPr>
          <w:p w14:paraId="3BF1414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RABL6</w:t>
            </w:r>
          </w:p>
        </w:tc>
        <w:tc>
          <w:tcPr>
            <w:tcW w:w="673" w:type="dxa"/>
            <w:tcMar>
              <w:top w:w="0" w:type="dxa"/>
              <w:left w:w="0" w:type="dxa"/>
              <w:bottom w:w="0" w:type="dxa"/>
              <w:right w:w="0" w:type="dxa"/>
            </w:tcMar>
            <w:hideMark/>
          </w:tcPr>
          <w:p w14:paraId="316267F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0.033</w:t>
            </w:r>
          </w:p>
        </w:tc>
      </w:tr>
      <w:tr w:rsidR="00A07843" w:rsidRPr="007474B4" w14:paraId="076B3315" w14:textId="77777777" w:rsidTr="00A07843">
        <w:trPr>
          <w:tblCellSpacing w:w="0" w:type="dxa"/>
        </w:trPr>
        <w:tc>
          <w:tcPr>
            <w:tcW w:w="1843" w:type="dxa"/>
            <w:tcMar>
              <w:top w:w="0" w:type="dxa"/>
              <w:left w:w="0" w:type="dxa"/>
              <w:bottom w:w="0" w:type="dxa"/>
              <w:right w:w="0" w:type="dxa"/>
            </w:tcMar>
            <w:hideMark/>
          </w:tcPr>
          <w:p w14:paraId="490FA20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1.27</w:t>
            </w:r>
          </w:p>
        </w:tc>
        <w:tc>
          <w:tcPr>
            <w:tcW w:w="5395" w:type="dxa"/>
            <w:tcMar>
              <w:top w:w="0" w:type="dxa"/>
              <w:left w:w="0" w:type="dxa"/>
              <w:bottom w:w="0" w:type="dxa"/>
              <w:right w:w="0" w:type="dxa"/>
            </w:tcMar>
            <w:hideMark/>
          </w:tcPr>
          <w:p w14:paraId="77C76FC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Small nuclear ribonucleoprotein </w:t>
            </w:r>
            <w:proofErr w:type="spellStart"/>
            <w:r w:rsidRPr="007474B4">
              <w:rPr>
                <w:rFonts w:ascii="Times New Roman" w:eastAsia="Times New Roman" w:hAnsi="Times New Roman" w:cs="Times New Roman"/>
                <w:color w:val="000000"/>
                <w:sz w:val="20"/>
                <w:szCs w:val="20"/>
              </w:rPr>
              <w:t>Sm</w:t>
            </w:r>
            <w:proofErr w:type="spellEnd"/>
            <w:r w:rsidRPr="007474B4">
              <w:rPr>
                <w:rFonts w:ascii="Times New Roman" w:eastAsia="Times New Roman" w:hAnsi="Times New Roman" w:cs="Times New Roman"/>
                <w:color w:val="000000"/>
                <w:sz w:val="20"/>
                <w:szCs w:val="20"/>
              </w:rPr>
              <w:t xml:space="preserve"> D2</w:t>
            </w:r>
          </w:p>
        </w:tc>
        <w:tc>
          <w:tcPr>
            <w:tcW w:w="1445" w:type="dxa"/>
            <w:tcMar>
              <w:top w:w="0" w:type="dxa"/>
              <w:left w:w="0" w:type="dxa"/>
              <w:bottom w:w="0" w:type="dxa"/>
              <w:right w:w="0" w:type="dxa"/>
            </w:tcMar>
            <w:hideMark/>
          </w:tcPr>
          <w:p w14:paraId="39174C6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SNRPD2</w:t>
            </w:r>
          </w:p>
        </w:tc>
        <w:tc>
          <w:tcPr>
            <w:tcW w:w="673" w:type="dxa"/>
            <w:tcMar>
              <w:top w:w="0" w:type="dxa"/>
              <w:left w:w="0" w:type="dxa"/>
              <w:bottom w:w="0" w:type="dxa"/>
              <w:right w:w="0" w:type="dxa"/>
            </w:tcMar>
            <w:hideMark/>
          </w:tcPr>
          <w:p w14:paraId="4DDBE19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0.042</w:t>
            </w:r>
          </w:p>
        </w:tc>
      </w:tr>
      <w:tr w:rsidR="00A07843" w:rsidRPr="007474B4" w14:paraId="02E51E94" w14:textId="77777777" w:rsidTr="00A07843">
        <w:trPr>
          <w:tblCellSpacing w:w="0" w:type="dxa"/>
        </w:trPr>
        <w:tc>
          <w:tcPr>
            <w:tcW w:w="1843" w:type="dxa"/>
            <w:tcMar>
              <w:top w:w="0" w:type="dxa"/>
              <w:left w:w="0" w:type="dxa"/>
              <w:bottom w:w="0" w:type="dxa"/>
              <w:right w:w="0" w:type="dxa"/>
            </w:tcMar>
            <w:hideMark/>
          </w:tcPr>
          <w:p w14:paraId="4FF470C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1.27</w:t>
            </w:r>
          </w:p>
        </w:tc>
        <w:tc>
          <w:tcPr>
            <w:tcW w:w="5395" w:type="dxa"/>
            <w:tcMar>
              <w:top w:w="0" w:type="dxa"/>
              <w:left w:w="0" w:type="dxa"/>
              <w:bottom w:w="0" w:type="dxa"/>
              <w:right w:w="0" w:type="dxa"/>
            </w:tcMar>
            <w:hideMark/>
          </w:tcPr>
          <w:p w14:paraId="6F987A5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Eukaryotic translation initiation factor 3 subunit K</w:t>
            </w:r>
          </w:p>
        </w:tc>
        <w:tc>
          <w:tcPr>
            <w:tcW w:w="1445" w:type="dxa"/>
            <w:tcMar>
              <w:top w:w="0" w:type="dxa"/>
              <w:left w:w="0" w:type="dxa"/>
              <w:bottom w:w="0" w:type="dxa"/>
              <w:right w:w="0" w:type="dxa"/>
            </w:tcMar>
            <w:hideMark/>
          </w:tcPr>
          <w:p w14:paraId="479AE80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EIF3K</w:t>
            </w:r>
          </w:p>
        </w:tc>
        <w:tc>
          <w:tcPr>
            <w:tcW w:w="673" w:type="dxa"/>
            <w:tcMar>
              <w:top w:w="0" w:type="dxa"/>
              <w:left w:w="0" w:type="dxa"/>
              <w:bottom w:w="0" w:type="dxa"/>
              <w:right w:w="0" w:type="dxa"/>
            </w:tcMar>
            <w:hideMark/>
          </w:tcPr>
          <w:p w14:paraId="1CC3140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25B00539" w14:textId="77777777" w:rsidTr="00A07843">
        <w:trPr>
          <w:tblCellSpacing w:w="0" w:type="dxa"/>
        </w:trPr>
        <w:tc>
          <w:tcPr>
            <w:tcW w:w="1843" w:type="dxa"/>
            <w:tcMar>
              <w:top w:w="0" w:type="dxa"/>
              <w:left w:w="0" w:type="dxa"/>
              <w:bottom w:w="0" w:type="dxa"/>
              <w:right w:w="0" w:type="dxa"/>
            </w:tcMar>
            <w:hideMark/>
          </w:tcPr>
          <w:p w14:paraId="71C8377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1.26</w:t>
            </w:r>
          </w:p>
        </w:tc>
        <w:tc>
          <w:tcPr>
            <w:tcW w:w="5395" w:type="dxa"/>
            <w:tcMar>
              <w:top w:w="0" w:type="dxa"/>
              <w:left w:w="0" w:type="dxa"/>
              <w:bottom w:w="0" w:type="dxa"/>
              <w:right w:w="0" w:type="dxa"/>
            </w:tcMar>
            <w:hideMark/>
          </w:tcPr>
          <w:p w14:paraId="2905BB5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Crk</w:t>
            </w:r>
            <w:proofErr w:type="spellEnd"/>
            <w:r w:rsidRPr="007474B4">
              <w:rPr>
                <w:rFonts w:ascii="Times New Roman" w:eastAsia="Times New Roman" w:hAnsi="Times New Roman" w:cs="Times New Roman"/>
                <w:color w:val="000000"/>
                <w:sz w:val="20"/>
                <w:szCs w:val="20"/>
              </w:rPr>
              <w:t>-like protein</w:t>
            </w:r>
          </w:p>
        </w:tc>
        <w:tc>
          <w:tcPr>
            <w:tcW w:w="1445" w:type="dxa"/>
            <w:tcMar>
              <w:top w:w="0" w:type="dxa"/>
              <w:left w:w="0" w:type="dxa"/>
              <w:bottom w:w="0" w:type="dxa"/>
              <w:right w:w="0" w:type="dxa"/>
            </w:tcMar>
            <w:hideMark/>
          </w:tcPr>
          <w:p w14:paraId="5BF08EB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CRKL</w:t>
            </w:r>
          </w:p>
        </w:tc>
        <w:tc>
          <w:tcPr>
            <w:tcW w:w="673" w:type="dxa"/>
            <w:tcMar>
              <w:top w:w="0" w:type="dxa"/>
              <w:left w:w="0" w:type="dxa"/>
              <w:bottom w:w="0" w:type="dxa"/>
              <w:right w:w="0" w:type="dxa"/>
            </w:tcMar>
            <w:hideMark/>
          </w:tcPr>
          <w:p w14:paraId="369FA5F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0.032</w:t>
            </w:r>
          </w:p>
        </w:tc>
      </w:tr>
      <w:tr w:rsidR="00A07843" w:rsidRPr="007474B4" w14:paraId="64F22515" w14:textId="77777777" w:rsidTr="00A07843">
        <w:trPr>
          <w:tblCellSpacing w:w="0" w:type="dxa"/>
        </w:trPr>
        <w:tc>
          <w:tcPr>
            <w:tcW w:w="1843" w:type="dxa"/>
            <w:tcMar>
              <w:top w:w="0" w:type="dxa"/>
              <w:left w:w="0" w:type="dxa"/>
              <w:bottom w:w="0" w:type="dxa"/>
              <w:right w:w="0" w:type="dxa"/>
            </w:tcMar>
            <w:hideMark/>
          </w:tcPr>
          <w:p w14:paraId="63E3763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1.24</w:t>
            </w:r>
          </w:p>
        </w:tc>
        <w:tc>
          <w:tcPr>
            <w:tcW w:w="5395" w:type="dxa"/>
            <w:tcMar>
              <w:top w:w="0" w:type="dxa"/>
              <w:left w:w="0" w:type="dxa"/>
              <w:bottom w:w="0" w:type="dxa"/>
              <w:right w:w="0" w:type="dxa"/>
            </w:tcMar>
            <w:hideMark/>
          </w:tcPr>
          <w:p w14:paraId="283A3D3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Membrane-associated progesterone receptor component 2</w:t>
            </w:r>
          </w:p>
        </w:tc>
        <w:tc>
          <w:tcPr>
            <w:tcW w:w="1445" w:type="dxa"/>
            <w:tcMar>
              <w:top w:w="0" w:type="dxa"/>
              <w:left w:w="0" w:type="dxa"/>
              <w:bottom w:w="0" w:type="dxa"/>
              <w:right w:w="0" w:type="dxa"/>
            </w:tcMar>
            <w:hideMark/>
          </w:tcPr>
          <w:p w14:paraId="5D4A899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PGRMC2</w:t>
            </w:r>
          </w:p>
        </w:tc>
        <w:tc>
          <w:tcPr>
            <w:tcW w:w="673" w:type="dxa"/>
            <w:tcMar>
              <w:top w:w="0" w:type="dxa"/>
              <w:left w:w="0" w:type="dxa"/>
              <w:bottom w:w="0" w:type="dxa"/>
              <w:right w:w="0" w:type="dxa"/>
            </w:tcMar>
            <w:hideMark/>
          </w:tcPr>
          <w:p w14:paraId="0F8E662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0.023</w:t>
            </w:r>
          </w:p>
        </w:tc>
      </w:tr>
      <w:tr w:rsidR="00A07843" w:rsidRPr="007474B4" w14:paraId="4F1962B2" w14:textId="77777777" w:rsidTr="00A07843">
        <w:trPr>
          <w:tblCellSpacing w:w="0" w:type="dxa"/>
        </w:trPr>
        <w:tc>
          <w:tcPr>
            <w:tcW w:w="1843" w:type="dxa"/>
            <w:tcMar>
              <w:top w:w="0" w:type="dxa"/>
              <w:left w:w="0" w:type="dxa"/>
              <w:bottom w:w="0" w:type="dxa"/>
              <w:right w:w="0" w:type="dxa"/>
            </w:tcMar>
            <w:hideMark/>
          </w:tcPr>
          <w:p w14:paraId="76EFC6F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1.22</w:t>
            </w:r>
          </w:p>
        </w:tc>
        <w:tc>
          <w:tcPr>
            <w:tcW w:w="5395" w:type="dxa"/>
            <w:tcMar>
              <w:top w:w="0" w:type="dxa"/>
              <w:left w:w="0" w:type="dxa"/>
              <w:bottom w:w="0" w:type="dxa"/>
              <w:right w:w="0" w:type="dxa"/>
            </w:tcMar>
            <w:hideMark/>
          </w:tcPr>
          <w:p w14:paraId="67B02D2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Interleukin enhancer-binding factor 2</w:t>
            </w:r>
          </w:p>
        </w:tc>
        <w:tc>
          <w:tcPr>
            <w:tcW w:w="1445" w:type="dxa"/>
            <w:tcMar>
              <w:top w:w="0" w:type="dxa"/>
              <w:left w:w="0" w:type="dxa"/>
              <w:bottom w:w="0" w:type="dxa"/>
              <w:right w:w="0" w:type="dxa"/>
            </w:tcMar>
            <w:hideMark/>
          </w:tcPr>
          <w:p w14:paraId="6CC1C3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ILF2</w:t>
            </w:r>
          </w:p>
        </w:tc>
        <w:tc>
          <w:tcPr>
            <w:tcW w:w="673" w:type="dxa"/>
            <w:tcMar>
              <w:top w:w="0" w:type="dxa"/>
              <w:left w:w="0" w:type="dxa"/>
              <w:bottom w:w="0" w:type="dxa"/>
              <w:right w:w="0" w:type="dxa"/>
            </w:tcMar>
            <w:hideMark/>
          </w:tcPr>
          <w:p w14:paraId="60699F8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0.017</w:t>
            </w:r>
          </w:p>
        </w:tc>
      </w:tr>
      <w:tr w:rsidR="00A07843" w:rsidRPr="007474B4" w14:paraId="3267AB9E" w14:textId="77777777" w:rsidTr="00A07843">
        <w:trPr>
          <w:tblCellSpacing w:w="0" w:type="dxa"/>
        </w:trPr>
        <w:tc>
          <w:tcPr>
            <w:tcW w:w="1843" w:type="dxa"/>
            <w:tcMar>
              <w:top w:w="0" w:type="dxa"/>
              <w:left w:w="0" w:type="dxa"/>
              <w:bottom w:w="0" w:type="dxa"/>
              <w:right w:w="0" w:type="dxa"/>
            </w:tcMar>
            <w:hideMark/>
          </w:tcPr>
          <w:p w14:paraId="4AEFFA5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1.22</w:t>
            </w:r>
          </w:p>
        </w:tc>
        <w:tc>
          <w:tcPr>
            <w:tcW w:w="5395" w:type="dxa"/>
            <w:tcMar>
              <w:top w:w="0" w:type="dxa"/>
              <w:left w:w="0" w:type="dxa"/>
              <w:bottom w:w="0" w:type="dxa"/>
              <w:right w:w="0" w:type="dxa"/>
            </w:tcMar>
            <w:hideMark/>
          </w:tcPr>
          <w:p w14:paraId="736305E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Eukaryotic translation initiation factor 2 subunit 1</w:t>
            </w:r>
          </w:p>
        </w:tc>
        <w:tc>
          <w:tcPr>
            <w:tcW w:w="1445" w:type="dxa"/>
            <w:tcMar>
              <w:top w:w="0" w:type="dxa"/>
              <w:left w:w="0" w:type="dxa"/>
              <w:bottom w:w="0" w:type="dxa"/>
              <w:right w:w="0" w:type="dxa"/>
            </w:tcMar>
            <w:hideMark/>
          </w:tcPr>
          <w:p w14:paraId="38E5B71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EIF2S1</w:t>
            </w:r>
          </w:p>
        </w:tc>
        <w:tc>
          <w:tcPr>
            <w:tcW w:w="673" w:type="dxa"/>
            <w:tcMar>
              <w:top w:w="0" w:type="dxa"/>
              <w:left w:w="0" w:type="dxa"/>
              <w:bottom w:w="0" w:type="dxa"/>
              <w:right w:w="0" w:type="dxa"/>
            </w:tcMar>
            <w:hideMark/>
          </w:tcPr>
          <w:p w14:paraId="5FAE07A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0.021</w:t>
            </w:r>
          </w:p>
        </w:tc>
      </w:tr>
      <w:tr w:rsidR="00A07843" w:rsidRPr="007474B4" w14:paraId="0B8CD1AD" w14:textId="77777777" w:rsidTr="00A07843">
        <w:trPr>
          <w:trHeight w:val="397"/>
          <w:tblCellSpacing w:w="0" w:type="dxa"/>
        </w:trPr>
        <w:tc>
          <w:tcPr>
            <w:tcW w:w="9356" w:type="dxa"/>
            <w:gridSpan w:val="4"/>
            <w:tcBorders>
              <w:top w:val="single" w:sz="4" w:space="0" w:color="auto"/>
              <w:bottom w:val="single" w:sz="4" w:space="0" w:color="auto"/>
            </w:tcBorders>
            <w:tcMar>
              <w:top w:w="0" w:type="dxa"/>
              <w:left w:w="0" w:type="dxa"/>
              <w:bottom w:w="0" w:type="dxa"/>
              <w:right w:w="0" w:type="dxa"/>
            </w:tcMar>
            <w:vAlign w:val="center"/>
          </w:tcPr>
          <w:p w14:paraId="076D6A1F" w14:textId="48CCFEE0" w:rsidR="00A07843" w:rsidRPr="007474B4" w:rsidRDefault="00A07843" w:rsidP="00A07843">
            <w:pPr>
              <w:spacing w:before="20" w:after="20" w:line="240" w:lineRule="auto"/>
              <w:rPr>
                <w:rFonts w:ascii="Times New Roman" w:eastAsia="Times New Roman" w:hAnsi="Times New Roman" w:cs="Times New Roman"/>
                <w:color w:val="000000"/>
                <w:sz w:val="20"/>
                <w:szCs w:val="20"/>
              </w:rPr>
            </w:pPr>
            <w:r w:rsidRPr="007474B4">
              <w:rPr>
                <w:rFonts w:ascii="Times New Roman" w:eastAsia="Times New Roman" w:hAnsi="Times New Roman" w:cs="Times New Roman"/>
                <w:b/>
                <w:bCs/>
                <w:color w:val="000000"/>
                <w:sz w:val="20"/>
                <w:szCs w:val="20"/>
              </w:rPr>
              <w:t>Downregulated</w:t>
            </w:r>
          </w:p>
        </w:tc>
      </w:tr>
      <w:tr w:rsidR="00A07843" w:rsidRPr="007474B4" w14:paraId="1752DC61" w14:textId="77777777" w:rsidTr="00A07843">
        <w:trPr>
          <w:tblCellSpacing w:w="0" w:type="dxa"/>
        </w:trPr>
        <w:tc>
          <w:tcPr>
            <w:tcW w:w="1843" w:type="dxa"/>
            <w:tcMar>
              <w:top w:w="0" w:type="dxa"/>
              <w:left w:w="0" w:type="dxa"/>
              <w:bottom w:w="0" w:type="dxa"/>
              <w:right w:w="0" w:type="dxa"/>
            </w:tcMar>
            <w:hideMark/>
          </w:tcPr>
          <w:p w14:paraId="12C49DF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0.28</w:t>
            </w:r>
          </w:p>
        </w:tc>
        <w:tc>
          <w:tcPr>
            <w:tcW w:w="5395" w:type="dxa"/>
            <w:tcMar>
              <w:top w:w="0" w:type="dxa"/>
              <w:left w:w="0" w:type="dxa"/>
              <w:bottom w:w="0" w:type="dxa"/>
              <w:right w:w="0" w:type="dxa"/>
            </w:tcMar>
            <w:hideMark/>
          </w:tcPr>
          <w:p w14:paraId="1BEC8DD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Protein Niban</w:t>
            </w:r>
          </w:p>
        </w:tc>
        <w:tc>
          <w:tcPr>
            <w:tcW w:w="1445" w:type="dxa"/>
            <w:tcMar>
              <w:top w:w="0" w:type="dxa"/>
              <w:left w:w="0" w:type="dxa"/>
              <w:bottom w:w="0" w:type="dxa"/>
              <w:right w:w="0" w:type="dxa"/>
            </w:tcMar>
            <w:hideMark/>
          </w:tcPr>
          <w:p w14:paraId="5D0AD9D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FAM129A</w:t>
            </w:r>
          </w:p>
        </w:tc>
        <w:tc>
          <w:tcPr>
            <w:tcW w:w="673" w:type="dxa"/>
            <w:tcMar>
              <w:top w:w="0" w:type="dxa"/>
              <w:left w:w="0" w:type="dxa"/>
              <w:bottom w:w="0" w:type="dxa"/>
              <w:right w:w="0" w:type="dxa"/>
            </w:tcMar>
            <w:hideMark/>
          </w:tcPr>
          <w:p w14:paraId="0453A0F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78E5E713" w14:textId="77777777" w:rsidTr="00A07843">
        <w:trPr>
          <w:tblCellSpacing w:w="0" w:type="dxa"/>
        </w:trPr>
        <w:tc>
          <w:tcPr>
            <w:tcW w:w="1843" w:type="dxa"/>
            <w:tcMar>
              <w:top w:w="0" w:type="dxa"/>
              <w:left w:w="0" w:type="dxa"/>
              <w:bottom w:w="0" w:type="dxa"/>
              <w:right w:w="0" w:type="dxa"/>
            </w:tcMar>
            <w:hideMark/>
          </w:tcPr>
          <w:p w14:paraId="214730F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0.28</w:t>
            </w:r>
          </w:p>
        </w:tc>
        <w:tc>
          <w:tcPr>
            <w:tcW w:w="5395" w:type="dxa"/>
            <w:tcMar>
              <w:top w:w="0" w:type="dxa"/>
              <w:left w:w="0" w:type="dxa"/>
              <w:bottom w:w="0" w:type="dxa"/>
              <w:right w:w="0" w:type="dxa"/>
            </w:tcMar>
            <w:hideMark/>
          </w:tcPr>
          <w:p w14:paraId="432D75A0" w14:textId="77777777" w:rsidR="00A07843" w:rsidRPr="00457629" w:rsidRDefault="00A07843" w:rsidP="00A07843">
            <w:pPr>
              <w:spacing w:before="20" w:after="20" w:line="240" w:lineRule="auto"/>
              <w:rPr>
                <w:rFonts w:ascii="Times New Roman" w:eastAsia="Times New Roman" w:hAnsi="Times New Roman" w:cs="Times New Roman"/>
                <w:sz w:val="24"/>
                <w:szCs w:val="24"/>
                <w:lang w:val="da-DK"/>
              </w:rPr>
            </w:pPr>
            <w:proofErr w:type="spellStart"/>
            <w:r w:rsidRPr="00457629">
              <w:rPr>
                <w:rFonts w:ascii="Times New Roman" w:eastAsia="Times New Roman" w:hAnsi="Times New Roman" w:cs="Times New Roman"/>
                <w:color w:val="000000"/>
                <w:sz w:val="20"/>
                <w:szCs w:val="20"/>
                <w:lang w:val="da-DK"/>
              </w:rPr>
              <w:t>Tryptase</w:t>
            </w:r>
            <w:proofErr w:type="spellEnd"/>
            <w:r w:rsidRPr="00457629">
              <w:rPr>
                <w:rFonts w:ascii="Times New Roman" w:eastAsia="Times New Roman" w:hAnsi="Times New Roman" w:cs="Times New Roman"/>
                <w:color w:val="000000"/>
                <w:sz w:val="20"/>
                <w:szCs w:val="20"/>
                <w:lang w:val="da-DK"/>
              </w:rPr>
              <w:t xml:space="preserve"> </w:t>
            </w:r>
            <w:proofErr w:type="spellStart"/>
            <w:r w:rsidRPr="00457629">
              <w:rPr>
                <w:rFonts w:ascii="Times New Roman" w:eastAsia="Times New Roman" w:hAnsi="Times New Roman" w:cs="Times New Roman"/>
                <w:color w:val="000000"/>
                <w:sz w:val="20"/>
                <w:szCs w:val="20"/>
                <w:lang w:val="da-DK"/>
              </w:rPr>
              <w:t>alpha</w:t>
            </w:r>
            <w:proofErr w:type="spellEnd"/>
            <w:r w:rsidRPr="00457629">
              <w:rPr>
                <w:rFonts w:ascii="Times New Roman" w:eastAsia="Times New Roman" w:hAnsi="Times New Roman" w:cs="Times New Roman"/>
                <w:color w:val="000000"/>
                <w:sz w:val="20"/>
                <w:szCs w:val="20"/>
                <w:lang w:val="da-DK"/>
              </w:rPr>
              <w:t xml:space="preserve">/beta-1; </w:t>
            </w:r>
            <w:proofErr w:type="spellStart"/>
            <w:r w:rsidRPr="00457629">
              <w:rPr>
                <w:rFonts w:ascii="Times New Roman" w:eastAsia="Times New Roman" w:hAnsi="Times New Roman" w:cs="Times New Roman"/>
                <w:color w:val="000000"/>
                <w:sz w:val="20"/>
                <w:szCs w:val="20"/>
                <w:lang w:val="da-DK"/>
              </w:rPr>
              <w:t>Tryptase</w:t>
            </w:r>
            <w:proofErr w:type="spellEnd"/>
            <w:r w:rsidRPr="00457629">
              <w:rPr>
                <w:rFonts w:ascii="Times New Roman" w:eastAsia="Times New Roman" w:hAnsi="Times New Roman" w:cs="Times New Roman"/>
                <w:color w:val="000000"/>
                <w:sz w:val="20"/>
                <w:szCs w:val="20"/>
                <w:lang w:val="da-DK"/>
              </w:rPr>
              <w:t xml:space="preserve"> beta-2</w:t>
            </w:r>
          </w:p>
        </w:tc>
        <w:tc>
          <w:tcPr>
            <w:tcW w:w="1445" w:type="dxa"/>
            <w:tcMar>
              <w:top w:w="0" w:type="dxa"/>
              <w:left w:w="0" w:type="dxa"/>
              <w:bottom w:w="0" w:type="dxa"/>
              <w:right w:w="0" w:type="dxa"/>
            </w:tcMar>
            <w:hideMark/>
          </w:tcPr>
          <w:p w14:paraId="4206606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TPSAB</w:t>
            </w:r>
            <w:proofErr w:type="gramStart"/>
            <w:r w:rsidRPr="007474B4">
              <w:rPr>
                <w:rFonts w:ascii="Times New Roman" w:eastAsia="Times New Roman" w:hAnsi="Times New Roman" w:cs="Times New Roman"/>
                <w:i/>
                <w:iCs/>
                <w:color w:val="000000"/>
                <w:sz w:val="20"/>
                <w:szCs w:val="20"/>
              </w:rPr>
              <w:t>1;TPSB</w:t>
            </w:r>
            <w:proofErr w:type="gramEnd"/>
            <w:r w:rsidRPr="007474B4">
              <w:rPr>
                <w:rFonts w:ascii="Times New Roman" w:eastAsia="Times New Roman" w:hAnsi="Times New Roman" w:cs="Times New Roman"/>
                <w:i/>
                <w:iCs/>
                <w:color w:val="000000"/>
                <w:sz w:val="20"/>
                <w:szCs w:val="20"/>
              </w:rPr>
              <w:t>2</w:t>
            </w:r>
          </w:p>
        </w:tc>
        <w:tc>
          <w:tcPr>
            <w:tcW w:w="673" w:type="dxa"/>
            <w:tcMar>
              <w:top w:w="0" w:type="dxa"/>
              <w:left w:w="0" w:type="dxa"/>
              <w:bottom w:w="0" w:type="dxa"/>
              <w:right w:w="0" w:type="dxa"/>
            </w:tcMar>
            <w:hideMark/>
          </w:tcPr>
          <w:p w14:paraId="09AE259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0.042</w:t>
            </w:r>
          </w:p>
        </w:tc>
      </w:tr>
      <w:tr w:rsidR="00A07843" w:rsidRPr="007474B4" w14:paraId="54BBCA33" w14:textId="77777777" w:rsidTr="00A07843">
        <w:trPr>
          <w:tblCellSpacing w:w="0" w:type="dxa"/>
        </w:trPr>
        <w:tc>
          <w:tcPr>
            <w:tcW w:w="1843" w:type="dxa"/>
            <w:tcMar>
              <w:top w:w="0" w:type="dxa"/>
              <w:left w:w="0" w:type="dxa"/>
              <w:bottom w:w="0" w:type="dxa"/>
              <w:right w:w="0" w:type="dxa"/>
            </w:tcMar>
            <w:hideMark/>
          </w:tcPr>
          <w:p w14:paraId="4C2FC4E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0.30</w:t>
            </w:r>
          </w:p>
        </w:tc>
        <w:tc>
          <w:tcPr>
            <w:tcW w:w="5395" w:type="dxa"/>
            <w:tcMar>
              <w:top w:w="0" w:type="dxa"/>
              <w:left w:w="0" w:type="dxa"/>
              <w:bottom w:w="0" w:type="dxa"/>
              <w:right w:w="0" w:type="dxa"/>
            </w:tcMar>
            <w:hideMark/>
          </w:tcPr>
          <w:p w14:paraId="5FA0DE3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Hexokinase-3</w:t>
            </w:r>
          </w:p>
        </w:tc>
        <w:tc>
          <w:tcPr>
            <w:tcW w:w="1445" w:type="dxa"/>
            <w:tcMar>
              <w:top w:w="0" w:type="dxa"/>
              <w:left w:w="0" w:type="dxa"/>
              <w:bottom w:w="0" w:type="dxa"/>
              <w:right w:w="0" w:type="dxa"/>
            </w:tcMar>
            <w:hideMark/>
          </w:tcPr>
          <w:p w14:paraId="397A45E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HK3</w:t>
            </w:r>
          </w:p>
        </w:tc>
        <w:tc>
          <w:tcPr>
            <w:tcW w:w="673" w:type="dxa"/>
            <w:tcMar>
              <w:top w:w="0" w:type="dxa"/>
              <w:left w:w="0" w:type="dxa"/>
              <w:bottom w:w="0" w:type="dxa"/>
              <w:right w:w="0" w:type="dxa"/>
            </w:tcMar>
            <w:hideMark/>
          </w:tcPr>
          <w:p w14:paraId="22D8081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0.028</w:t>
            </w:r>
          </w:p>
        </w:tc>
      </w:tr>
      <w:tr w:rsidR="00A07843" w:rsidRPr="007474B4" w14:paraId="0AC4765B" w14:textId="77777777" w:rsidTr="00A07843">
        <w:trPr>
          <w:tblCellSpacing w:w="0" w:type="dxa"/>
        </w:trPr>
        <w:tc>
          <w:tcPr>
            <w:tcW w:w="1843" w:type="dxa"/>
            <w:tcMar>
              <w:top w:w="0" w:type="dxa"/>
              <w:left w:w="0" w:type="dxa"/>
              <w:bottom w:w="0" w:type="dxa"/>
              <w:right w:w="0" w:type="dxa"/>
            </w:tcMar>
            <w:hideMark/>
          </w:tcPr>
          <w:p w14:paraId="604F8B3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0.32</w:t>
            </w:r>
          </w:p>
        </w:tc>
        <w:tc>
          <w:tcPr>
            <w:tcW w:w="5395" w:type="dxa"/>
            <w:tcMar>
              <w:top w:w="0" w:type="dxa"/>
              <w:left w:w="0" w:type="dxa"/>
              <w:bottom w:w="0" w:type="dxa"/>
              <w:right w:w="0" w:type="dxa"/>
            </w:tcMar>
            <w:hideMark/>
          </w:tcPr>
          <w:p w14:paraId="669D868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26S proteasome non-ATPase regulatory subunit 2</w:t>
            </w:r>
          </w:p>
        </w:tc>
        <w:tc>
          <w:tcPr>
            <w:tcW w:w="1445" w:type="dxa"/>
            <w:tcMar>
              <w:top w:w="0" w:type="dxa"/>
              <w:left w:w="0" w:type="dxa"/>
              <w:bottom w:w="0" w:type="dxa"/>
              <w:right w:w="0" w:type="dxa"/>
            </w:tcMar>
            <w:hideMark/>
          </w:tcPr>
          <w:p w14:paraId="443E4A3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PSMD2</w:t>
            </w:r>
          </w:p>
        </w:tc>
        <w:tc>
          <w:tcPr>
            <w:tcW w:w="673" w:type="dxa"/>
            <w:tcMar>
              <w:top w:w="0" w:type="dxa"/>
              <w:left w:w="0" w:type="dxa"/>
              <w:bottom w:w="0" w:type="dxa"/>
              <w:right w:w="0" w:type="dxa"/>
            </w:tcMar>
            <w:hideMark/>
          </w:tcPr>
          <w:p w14:paraId="24B339FD"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&lt;0.001</w:t>
            </w:r>
          </w:p>
        </w:tc>
      </w:tr>
      <w:tr w:rsidR="00A07843" w:rsidRPr="007474B4" w14:paraId="3446CE0E" w14:textId="77777777" w:rsidTr="00A07843">
        <w:trPr>
          <w:tblCellSpacing w:w="0" w:type="dxa"/>
        </w:trPr>
        <w:tc>
          <w:tcPr>
            <w:tcW w:w="1843" w:type="dxa"/>
            <w:tcMar>
              <w:top w:w="0" w:type="dxa"/>
              <w:left w:w="0" w:type="dxa"/>
              <w:bottom w:w="0" w:type="dxa"/>
              <w:right w:w="0" w:type="dxa"/>
            </w:tcMar>
            <w:hideMark/>
          </w:tcPr>
          <w:p w14:paraId="65AFDF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0.32</w:t>
            </w:r>
          </w:p>
        </w:tc>
        <w:tc>
          <w:tcPr>
            <w:tcW w:w="5395" w:type="dxa"/>
            <w:tcMar>
              <w:top w:w="0" w:type="dxa"/>
              <w:left w:w="0" w:type="dxa"/>
              <w:bottom w:w="0" w:type="dxa"/>
              <w:right w:w="0" w:type="dxa"/>
            </w:tcMar>
            <w:hideMark/>
          </w:tcPr>
          <w:p w14:paraId="270F90D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Arachidonate 5-lipoxygenase</w:t>
            </w:r>
          </w:p>
        </w:tc>
        <w:tc>
          <w:tcPr>
            <w:tcW w:w="1445" w:type="dxa"/>
            <w:tcMar>
              <w:top w:w="0" w:type="dxa"/>
              <w:left w:w="0" w:type="dxa"/>
              <w:bottom w:w="0" w:type="dxa"/>
              <w:right w:w="0" w:type="dxa"/>
            </w:tcMar>
            <w:hideMark/>
          </w:tcPr>
          <w:p w14:paraId="1B3537A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ALOX5</w:t>
            </w:r>
          </w:p>
        </w:tc>
        <w:tc>
          <w:tcPr>
            <w:tcW w:w="673" w:type="dxa"/>
            <w:tcMar>
              <w:top w:w="0" w:type="dxa"/>
              <w:left w:w="0" w:type="dxa"/>
              <w:bottom w:w="0" w:type="dxa"/>
              <w:right w:w="0" w:type="dxa"/>
            </w:tcMar>
            <w:hideMark/>
          </w:tcPr>
          <w:p w14:paraId="63A461B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0.001</w:t>
            </w:r>
          </w:p>
        </w:tc>
      </w:tr>
      <w:tr w:rsidR="00A07843" w:rsidRPr="007474B4" w14:paraId="02B2A508" w14:textId="77777777" w:rsidTr="00A07843">
        <w:trPr>
          <w:tblCellSpacing w:w="0" w:type="dxa"/>
        </w:trPr>
        <w:tc>
          <w:tcPr>
            <w:tcW w:w="1843" w:type="dxa"/>
            <w:tcMar>
              <w:top w:w="0" w:type="dxa"/>
              <w:left w:w="0" w:type="dxa"/>
              <w:bottom w:w="0" w:type="dxa"/>
              <w:right w:w="0" w:type="dxa"/>
            </w:tcMar>
            <w:hideMark/>
          </w:tcPr>
          <w:p w14:paraId="289FFBA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0.33</w:t>
            </w:r>
          </w:p>
        </w:tc>
        <w:tc>
          <w:tcPr>
            <w:tcW w:w="5395" w:type="dxa"/>
            <w:tcMar>
              <w:top w:w="0" w:type="dxa"/>
              <w:left w:w="0" w:type="dxa"/>
              <w:bottom w:w="0" w:type="dxa"/>
              <w:right w:w="0" w:type="dxa"/>
            </w:tcMar>
            <w:hideMark/>
          </w:tcPr>
          <w:p w14:paraId="1C85BB3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L-amino-acid oxidase</w:t>
            </w:r>
          </w:p>
        </w:tc>
        <w:tc>
          <w:tcPr>
            <w:tcW w:w="1445" w:type="dxa"/>
            <w:tcMar>
              <w:top w:w="0" w:type="dxa"/>
              <w:left w:w="0" w:type="dxa"/>
              <w:bottom w:w="0" w:type="dxa"/>
              <w:right w:w="0" w:type="dxa"/>
            </w:tcMar>
            <w:hideMark/>
          </w:tcPr>
          <w:p w14:paraId="516BF16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IL4I1</w:t>
            </w:r>
          </w:p>
        </w:tc>
        <w:tc>
          <w:tcPr>
            <w:tcW w:w="673" w:type="dxa"/>
            <w:tcMar>
              <w:top w:w="0" w:type="dxa"/>
              <w:left w:w="0" w:type="dxa"/>
              <w:bottom w:w="0" w:type="dxa"/>
              <w:right w:w="0" w:type="dxa"/>
            </w:tcMar>
            <w:hideMark/>
          </w:tcPr>
          <w:p w14:paraId="35185CF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0.006</w:t>
            </w:r>
          </w:p>
        </w:tc>
      </w:tr>
      <w:tr w:rsidR="00A07843" w:rsidRPr="007474B4" w14:paraId="5279B290" w14:textId="77777777" w:rsidTr="00A07843">
        <w:trPr>
          <w:tblCellSpacing w:w="0" w:type="dxa"/>
        </w:trPr>
        <w:tc>
          <w:tcPr>
            <w:tcW w:w="1843" w:type="dxa"/>
            <w:tcMar>
              <w:top w:w="0" w:type="dxa"/>
              <w:left w:w="0" w:type="dxa"/>
              <w:bottom w:w="0" w:type="dxa"/>
              <w:right w:w="0" w:type="dxa"/>
            </w:tcMar>
            <w:hideMark/>
          </w:tcPr>
          <w:p w14:paraId="1BD3C29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0.34</w:t>
            </w:r>
          </w:p>
        </w:tc>
        <w:tc>
          <w:tcPr>
            <w:tcW w:w="5395" w:type="dxa"/>
            <w:tcMar>
              <w:top w:w="0" w:type="dxa"/>
              <w:left w:w="0" w:type="dxa"/>
              <w:bottom w:w="0" w:type="dxa"/>
              <w:right w:w="0" w:type="dxa"/>
            </w:tcMar>
            <w:hideMark/>
          </w:tcPr>
          <w:p w14:paraId="25DDD5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Dihydropyrimidinase</w:t>
            </w:r>
            <w:proofErr w:type="spellEnd"/>
            <w:r w:rsidRPr="007474B4">
              <w:rPr>
                <w:rFonts w:ascii="Times New Roman" w:eastAsia="Times New Roman" w:hAnsi="Times New Roman" w:cs="Times New Roman"/>
                <w:color w:val="000000"/>
                <w:sz w:val="20"/>
                <w:szCs w:val="20"/>
              </w:rPr>
              <w:t>-related protein 3</w:t>
            </w:r>
          </w:p>
        </w:tc>
        <w:tc>
          <w:tcPr>
            <w:tcW w:w="1445" w:type="dxa"/>
            <w:tcMar>
              <w:top w:w="0" w:type="dxa"/>
              <w:left w:w="0" w:type="dxa"/>
              <w:bottom w:w="0" w:type="dxa"/>
              <w:right w:w="0" w:type="dxa"/>
            </w:tcMar>
            <w:hideMark/>
          </w:tcPr>
          <w:p w14:paraId="4A481EE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DPYSL3</w:t>
            </w:r>
          </w:p>
        </w:tc>
        <w:tc>
          <w:tcPr>
            <w:tcW w:w="673" w:type="dxa"/>
            <w:tcMar>
              <w:top w:w="0" w:type="dxa"/>
              <w:left w:w="0" w:type="dxa"/>
              <w:bottom w:w="0" w:type="dxa"/>
              <w:right w:w="0" w:type="dxa"/>
            </w:tcMar>
            <w:hideMark/>
          </w:tcPr>
          <w:p w14:paraId="4BD5570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0.001</w:t>
            </w:r>
          </w:p>
        </w:tc>
      </w:tr>
      <w:tr w:rsidR="00A07843" w:rsidRPr="007474B4" w14:paraId="1E0CE9D0" w14:textId="77777777" w:rsidTr="00A07843">
        <w:trPr>
          <w:tblCellSpacing w:w="0" w:type="dxa"/>
        </w:trPr>
        <w:tc>
          <w:tcPr>
            <w:tcW w:w="1843" w:type="dxa"/>
            <w:tcMar>
              <w:top w:w="0" w:type="dxa"/>
              <w:left w:w="0" w:type="dxa"/>
              <w:bottom w:w="0" w:type="dxa"/>
              <w:right w:w="0" w:type="dxa"/>
            </w:tcMar>
            <w:hideMark/>
          </w:tcPr>
          <w:p w14:paraId="7E60397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0.36</w:t>
            </w:r>
          </w:p>
        </w:tc>
        <w:tc>
          <w:tcPr>
            <w:tcW w:w="5395" w:type="dxa"/>
            <w:tcMar>
              <w:top w:w="0" w:type="dxa"/>
              <w:left w:w="0" w:type="dxa"/>
              <w:bottom w:w="0" w:type="dxa"/>
              <w:right w:w="0" w:type="dxa"/>
            </w:tcMar>
            <w:hideMark/>
          </w:tcPr>
          <w:p w14:paraId="4C8A5C6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Branched-chain-amino-acid aminotransferase, cytosolic</w:t>
            </w:r>
          </w:p>
        </w:tc>
        <w:tc>
          <w:tcPr>
            <w:tcW w:w="1445" w:type="dxa"/>
            <w:tcMar>
              <w:top w:w="0" w:type="dxa"/>
              <w:left w:w="0" w:type="dxa"/>
              <w:bottom w:w="0" w:type="dxa"/>
              <w:right w:w="0" w:type="dxa"/>
            </w:tcMar>
            <w:hideMark/>
          </w:tcPr>
          <w:p w14:paraId="7306EBB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BCAT1</w:t>
            </w:r>
          </w:p>
        </w:tc>
        <w:tc>
          <w:tcPr>
            <w:tcW w:w="673" w:type="dxa"/>
            <w:tcMar>
              <w:top w:w="0" w:type="dxa"/>
              <w:left w:w="0" w:type="dxa"/>
              <w:bottom w:w="0" w:type="dxa"/>
              <w:right w:w="0" w:type="dxa"/>
            </w:tcMar>
            <w:hideMark/>
          </w:tcPr>
          <w:p w14:paraId="6B8D128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0.033</w:t>
            </w:r>
          </w:p>
        </w:tc>
      </w:tr>
      <w:tr w:rsidR="00A07843" w:rsidRPr="007474B4" w14:paraId="05E413FB" w14:textId="77777777" w:rsidTr="00A07843">
        <w:trPr>
          <w:tblCellSpacing w:w="0" w:type="dxa"/>
        </w:trPr>
        <w:tc>
          <w:tcPr>
            <w:tcW w:w="1843" w:type="dxa"/>
            <w:tcMar>
              <w:top w:w="0" w:type="dxa"/>
              <w:left w:w="0" w:type="dxa"/>
              <w:bottom w:w="0" w:type="dxa"/>
              <w:right w:w="0" w:type="dxa"/>
            </w:tcMar>
            <w:hideMark/>
          </w:tcPr>
          <w:p w14:paraId="76B8A8D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0.37</w:t>
            </w:r>
          </w:p>
        </w:tc>
        <w:tc>
          <w:tcPr>
            <w:tcW w:w="5395" w:type="dxa"/>
            <w:tcMar>
              <w:top w:w="0" w:type="dxa"/>
              <w:left w:w="0" w:type="dxa"/>
              <w:bottom w:w="0" w:type="dxa"/>
              <w:right w:w="0" w:type="dxa"/>
            </w:tcMar>
            <w:hideMark/>
          </w:tcPr>
          <w:p w14:paraId="25329AD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Fructose-1,6-bisphosphatase 1</w:t>
            </w:r>
          </w:p>
        </w:tc>
        <w:tc>
          <w:tcPr>
            <w:tcW w:w="1445" w:type="dxa"/>
            <w:tcMar>
              <w:top w:w="0" w:type="dxa"/>
              <w:left w:w="0" w:type="dxa"/>
              <w:bottom w:w="0" w:type="dxa"/>
              <w:right w:w="0" w:type="dxa"/>
            </w:tcMar>
            <w:hideMark/>
          </w:tcPr>
          <w:p w14:paraId="216A4C3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FBP1</w:t>
            </w:r>
          </w:p>
        </w:tc>
        <w:tc>
          <w:tcPr>
            <w:tcW w:w="673" w:type="dxa"/>
            <w:tcMar>
              <w:top w:w="0" w:type="dxa"/>
              <w:left w:w="0" w:type="dxa"/>
              <w:bottom w:w="0" w:type="dxa"/>
              <w:right w:w="0" w:type="dxa"/>
            </w:tcMar>
            <w:hideMark/>
          </w:tcPr>
          <w:p w14:paraId="05FAE9B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0.041</w:t>
            </w:r>
          </w:p>
        </w:tc>
      </w:tr>
      <w:tr w:rsidR="00A07843" w:rsidRPr="007474B4" w14:paraId="11056759" w14:textId="77777777" w:rsidTr="00A07843">
        <w:trPr>
          <w:tblCellSpacing w:w="0" w:type="dxa"/>
        </w:trPr>
        <w:tc>
          <w:tcPr>
            <w:tcW w:w="1843" w:type="dxa"/>
            <w:tcMar>
              <w:top w:w="0" w:type="dxa"/>
              <w:left w:w="0" w:type="dxa"/>
              <w:bottom w:w="0" w:type="dxa"/>
              <w:right w:w="0" w:type="dxa"/>
            </w:tcMar>
            <w:hideMark/>
          </w:tcPr>
          <w:p w14:paraId="21FA107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0.38</w:t>
            </w:r>
          </w:p>
        </w:tc>
        <w:tc>
          <w:tcPr>
            <w:tcW w:w="5395" w:type="dxa"/>
            <w:tcMar>
              <w:top w:w="0" w:type="dxa"/>
              <w:left w:w="0" w:type="dxa"/>
              <w:bottom w:w="0" w:type="dxa"/>
              <w:right w:w="0" w:type="dxa"/>
            </w:tcMar>
            <w:hideMark/>
          </w:tcPr>
          <w:p w14:paraId="11577D7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Pigment epithelium-derived factor</w:t>
            </w:r>
          </w:p>
        </w:tc>
        <w:tc>
          <w:tcPr>
            <w:tcW w:w="1445" w:type="dxa"/>
            <w:tcMar>
              <w:top w:w="0" w:type="dxa"/>
              <w:left w:w="0" w:type="dxa"/>
              <w:bottom w:w="0" w:type="dxa"/>
              <w:right w:w="0" w:type="dxa"/>
            </w:tcMar>
            <w:hideMark/>
          </w:tcPr>
          <w:p w14:paraId="6474902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SERPINF1</w:t>
            </w:r>
          </w:p>
        </w:tc>
        <w:tc>
          <w:tcPr>
            <w:tcW w:w="673" w:type="dxa"/>
            <w:tcMar>
              <w:top w:w="0" w:type="dxa"/>
              <w:left w:w="0" w:type="dxa"/>
              <w:bottom w:w="0" w:type="dxa"/>
              <w:right w:w="0" w:type="dxa"/>
            </w:tcMar>
            <w:hideMark/>
          </w:tcPr>
          <w:p w14:paraId="66CAE6C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0.036</w:t>
            </w:r>
          </w:p>
        </w:tc>
      </w:tr>
      <w:tr w:rsidR="00A07843" w:rsidRPr="007474B4" w14:paraId="51FBC27C" w14:textId="77777777" w:rsidTr="00A07843">
        <w:trPr>
          <w:tblCellSpacing w:w="0" w:type="dxa"/>
        </w:trPr>
        <w:tc>
          <w:tcPr>
            <w:tcW w:w="1843" w:type="dxa"/>
            <w:tcMar>
              <w:top w:w="0" w:type="dxa"/>
              <w:left w:w="0" w:type="dxa"/>
              <w:bottom w:w="0" w:type="dxa"/>
              <w:right w:w="0" w:type="dxa"/>
            </w:tcMar>
            <w:hideMark/>
          </w:tcPr>
          <w:p w14:paraId="04261C0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0.39</w:t>
            </w:r>
          </w:p>
        </w:tc>
        <w:tc>
          <w:tcPr>
            <w:tcW w:w="5395" w:type="dxa"/>
            <w:tcMar>
              <w:top w:w="0" w:type="dxa"/>
              <w:left w:w="0" w:type="dxa"/>
              <w:bottom w:w="0" w:type="dxa"/>
              <w:right w:w="0" w:type="dxa"/>
            </w:tcMar>
            <w:hideMark/>
          </w:tcPr>
          <w:p w14:paraId="450E5D6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Ribosome-binding protein 1</w:t>
            </w:r>
          </w:p>
        </w:tc>
        <w:tc>
          <w:tcPr>
            <w:tcW w:w="1445" w:type="dxa"/>
            <w:tcMar>
              <w:top w:w="0" w:type="dxa"/>
              <w:left w:w="0" w:type="dxa"/>
              <w:bottom w:w="0" w:type="dxa"/>
              <w:right w:w="0" w:type="dxa"/>
            </w:tcMar>
            <w:hideMark/>
          </w:tcPr>
          <w:p w14:paraId="532169D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RRBP1</w:t>
            </w:r>
          </w:p>
        </w:tc>
        <w:tc>
          <w:tcPr>
            <w:tcW w:w="673" w:type="dxa"/>
            <w:tcMar>
              <w:top w:w="0" w:type="dxa"/>
              <w:left w:w="0" w:type="dxa"/>
              <w:bottom w:w="0" w:type="dxa"/>
              <w:right w:w="0" w:type="dxa"/>
            </w:tcMar>
            <w:hideMark/>
          </w:tcPr>
          <w:p w14:paraId="43E5625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0.050</w:t>
            </w:r>
          </w:p>
        </w:tc>
      </w:tr>
      <w:tr w:rsidR="00A07843" w:rsidRPr="007474B4" w14:paraId="5D100669" w14:textId="77777777" w:rsidTr="00A07843">
        <w:trPr>
          <w:tblCellSpacing w:w="0" w:type="dxa"/>
        </w:trPr>
        <w:tc>
          <w:tcPr>
            <w:tcW w:w="1843" w:type="dxa"/>
            <w:tcMar>
              <w:top w:w="0" w:type="dxa"/>
              <w:left w:w="0" w:type="dxa"/>
              <w:bottom w:w="0" w:type="dxa"/>
              <w:right w:w="0" w:type="dxa"/>
            </w:tcMar>
            <w:hideMark/>
          </w:tcPr>
          <w:p w14:paraId="195A8F1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0.39</w:t>
            </w:r>
          </w:p>
        </w:tc>
        <w:tc>
          <w:tcPr>
            <w:tcW w:w="5395" w:type="dxa"/>
            <w:tcMar>
              <w:top w:w="0" w:type="dxa"/>
              <w:left w:w="0" w:type="dxa"/>
              <w:bottom w:w="0" w:type="dxa"/>
              <w:right w:w="0" w:type="dxa"/>
            </w:tcMar>
            <w:hideMark/>
          </w:tcPr>
          <w:p w14:paraId="422FCE6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Plectin</w:t>
            </w:r>
            <w:proofErr w:type="spellEnd"/>
          </w:p>
        </w:tc>
        <w:tc>
          <w:tcPr>
            <w:tcW w:w="1445" w:type="dxa"/>
            <w:tcMar>
              <w:top w:w="0" w:type="dxa"/>
              <w:left w:w="0" w:type="dxa"/>
              <w:bottom w:w="0" w:type="dxa"/>
              <w:right w:w="0" w:type="dxa"/>
            </w:tcMar>
            <w:hideMark/>
          </w:tcPr>
          <w:p w14:paraId="3F0F157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PLEC</w:t>
            </w:r>
          </w:p>
        </w:tc>
        <w:tc>
          <w:tcPr>
            <w:tcW w:w="673" w:type="dxa"/>
            <w:tcMar>
              <w:top w:w="0" w:type="dxa"/>
              <w:left w:w="0" w:type="dxa"/>
              <w:bottom w:w="0" w:type="dxa"/>
              <w:right w:w="0" w:type="dxa"/>
            </w:tcMar>
            <w:hideMark/>
          </w:tcPr>
          <w:p w14:paraId="40B78FA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0.045</w:t>
            </w:r>
          </w:p>
        </w:tc>
      </w:tr>
      <w:tr w:rsidR="00A07843" w:rsidRPr="007474B4" w14:paraId="14AEA88C" w14:textId="77777777" w:rsidTr="00A07843">
        <w:trPr>
          <w:tblCellSpacing w:w="0" w:type="dxa"/>
        </w:trPr>
        <w:tc>
          <w:tcPr>
            <w:tcW w:w="1843" w:type="dxa"/>
            <w:tcMar>
              <w:top w:w="0" w:type="dxa"/>
              <w:left w:w="0" w:type="dxa"/>
              <w:bottom w:w="0" w:type="dxa"/>
              <w:right w:w="0" w:type="dxa"/>
            </w:tcMar>
            <w:hideMark/>
          </w:tcPr>
          <w:p w14:paraId="173BD81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0.42</w:t>
            </w:r>
          </w:p>
        </w:tc>
        <w:tc>
          <w:tcPr>
            <w:tcW w:w="5395" w:type="dxa"/>
            <w:tcMar>
              <w:top w:w="0" w:type="dxa"/>
              <w:left w:w="0" w:type="dxa"/>
              <w:bottom w:w="0" w:type="dxa"/>
              <w:right w:w="0" w:type="dxa"/>
            </w:tcMar>
            <w:hideMark/>
          </w:tcPr>
          <w:p w14:paraId="6DDE2BA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Splicing factor 3B subunit 1</w:t>
            </w:r>
          </w:p>
        </w:tc>
        <w:tc>
          <w:tcPr>
            <w:tcW w:w="1445" w:type="dxa"/>
            <w:tcMar>
              <w:top w:w="0" w:type="dxa"/>
              <w:left w:w="0" w:type="dxa"/>
              <w:bottom w:w="0" w:type="dxa"/>
              <w:right w:w="0" w:type="dxa"/>
            </w:tcMar>
            <w:hideMark/>
          </w:tcPr>
          <w:p w14:paraId="7F3E313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SF3B1</w:t>
            </w:r>
          </w:p>
        </w:tc>
        <w:tc>
          <w:tcPr>
            <w:tcW w:w="673" w:type="dxa"/>
            <w:tcMar>
              <w:top w:w="0" w:type="dxa"/>
              <w:left w:w="0" w:type="dxa"/>
              <w:bottom w:w="0" w:type="dxa"/>
              <w:right w:w="0" w:type="dxa"/>
            </w:tcMar>
            <w:hideMark/>
          </w:tcPr>
          <w:p w14:paraId="0FF3BD3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0.030</w:t>
            </w:r>
          </w:p>
        </w:tc>
      </w:tr>
      <w:tr w:rsidR="00A07843" w:rsidRPr="007474B4" w14:paraId="6C654AB5" w14:textId="77777777" w:rsidTr="00A07843">
        <w:trPr>
          <w:tblCellSpacing w:w="0" w:type="dxa"/>
        </w:trPr>
        <w:tc>
          <w:tcPr>
            <w:tcW w:w="1843" w:type="dxa"/>
            <w:tcMar>
              <w:top w:w="0" w:type="dxa"/>
              <w:left w:w="0" w:type="dxa"/>
              <w:bottom w:w="0" w:type="dxa"/>
              <w:right w:w="0" w:type="dxa"/>
            </w:tcMar>
            <w:hideMark/>
          </w:tcPr>
          <w:p w14:paraId="7CF4F7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0.42</w:t>
            </w:r>
          </w:p>
        </w:tc>
        <w:tc>
          <w:tcPr>
            <w:tcW w:w="5395" w:type="dxa"/>
            <w:tcMar>
              <w:top w:w="0" w:type="dxa"/>
              <w:left w:w="0" w:type="dxa"/>
              <w:bottom w:w="0" w:type="dxa"/>
              <w:right w:w="0" w:type="dxa"/>
            </w:tcMar>
            <w:hideMark/>
          </w:tcPr>
          <w:p w14:paraId="5CBB8E0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Fibronectin; </w:t>
            </w:r>
            <w:proofErr w:type="spellStart"/>
            <w:r w:rsidRPr="007474B4">
              <w:rPr>
                <w:rFonts w:ascii="Times New Roman" w:eastAsia="Times New Roman" w:hAnsi="Times New Roman" w:cs="Times New Roman"/>
                <w:color w:val="000000"/>
                <w:sz w:val="20"/>
                <w:szCs w:val="20"/>
              </w:rPr>
              <w:t>Anastellin</w:t>
            </w:r>
            <w:proofErr w:type="spellEnd"/>
            <w:r w:rsidRPr="007474B4">
              <w:rPr>
                <w:rFonts w:ascii="Times New Roman" w:eastAsia="Times New Roman" w:hAnsi="Times New Roman" w:cs="Times New Roman"/>
                <w:color w:val="000000"/>
                <w:sz w:val="20"/>
                <w:szCs w:val="20"/>
              </w:rPr>
              <w:t>; Ugl-Y1; Ugl-Y2; Ugl-Y3</w:t>
            </w:r>
          </w:p>
        </w:tc>
        <w:tc>
          <w:tcPr>
            <w:tcW w:w="1445" w:type="dxa"/>
            <w:tcMar>
              <w:top w:w="0" w:type="dxa"/>
              <w:left w:w="0" w:type="dxa"/>
              <w:bottom w:w="0" w:type="dxa"/>
              <w:right w:w="0" w:type="dxa"/>
            </w:tcMar>
            <w:hideMark/>
          </w:tcPr>
          <w:p w14:paraId="2243A49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FN1</w:t>
            </w:r>
          </w:p>
        </w:tc>
        <w:tc>
          <w:tcPr>
            <w:tcW w:w="673" w:type="dxa"/>
            <w:tcMar>
              <w:top w:w="0" w:type="dxa"/>
              <w:left w:w="0" w:type="dxa"/>
              <w:bottom w:w="0" w:type="dxa"/>
              <w:right w:w="0" w:type="dxa"/>
            </w:tcMar>
            <w:hideMark/>
          </w:tcPr>
          <w:p w14:paraId="180E01B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0.044</w:t>
            </w:r>
          </w:p>
        </w:tc>
      </w:tr>
      <w:tr w:rsidR="00A07843" w:rsidRPr="007474B4" w14:paraId="4B08744F" w14:textId="77777777" w:rsidTr="00A07843">
        <w:trPr>
          <w:tblCellSpacing w:w="0" w:type="dxa"/>
        </w:trPr>
        <w:tc>
          <w:tcPr>
            <w:tcW w:w="1843" w:type="dxa"/>
            <w:tcMar>
              <w:top w:w="0" w:type="dxa"/>
              <w:left w:w="0" w:type="dxa"/>
              <w:bottom w:w="0" w:type="dxa"/>
              <w:right w:w="0" w:type="dxa"/>
            </w:tcMar>
            <w:hideMark/>
          </w:tcPr>
          <w:p w14:paraId="0412620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0.42</w:t>
            </w:r>
          </w:p>
        </w:tc>
        <w:tc>
          <w:tcPr>
            <w:tcW w:w="5395" w:type="dxa"/>
            <w:tcMar>
              <w:top w:w="0" w:type="dxa"/>
              <w:left w:w="0" w:type="dxa"/>
              <w:bottom w:w="0" w:type="dxa"/>
              <w:right w:w="0" w:type="dxa"/>
            </w:tcMar>
            <w:hideMark/>
          </w:tcPr>
          <w:p w14:paraId="5046612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 xml:space="preserve">Proteasome subunit beta </w:t>
            </w:r>
            <w:proofErr w:type="gramStart"/>
            <w:r w:rsidRPr="007474B4">
              <w:rPr>
                <w:rFonts w:ascii="Times New Roman" w:eastAsia="Times New Roman" w:hAnsi="Times New Roman" w:cs="Times New Roman"/>
                <w:color w:val="000000"/>
                <w:sz w:val="20"/>
                <w:szCs w:val="20"/>
              </w:rPr>
              <w:t>type-5</w:t>
            </w:r>
            <w:proofErr w:type="gramEnd"/>
          </w:p>
        </w:tc>
        <w:tc>
          <w:tcPr>
            <w:tcW w:w="1445" w:type="dxa"/>
            <w:tcMar>
              <w:top w:w="0" w:type="dxa"/>
              <w:left w:w="0" w:type="dxa"/>
              <w:bottom w:w="0" w:type="dxa"/>
              <w:right w:w="0" w:type="dxa"/>
            </w:tcMar>
            <w:hideMark/>
          </w:tcPr>
          <w:p w14:paraId="370B10F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PSMB5</w:t>
            </w:r>
          </w:p>
        </w:tc>
        <w:tc>
          <w:tcPr>
            <w:tcW w:w="673" w:type="dxa"/>
            <w:tcMar>
              <w:top w:w="0" w:type="dxa"/>
              <w:left w:w="0" w:type="dxa"/>
              <w:bottom w:w="0" w:type="dxa"/>
              <w:right w:w="0" w:type="dxa"/>
            </w:tcMar>
            <w:hideMark/>
          </w:tcPr>
          <w:p w14:paraId="3E973CE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0.002</w:t>
            </w:r>
          </w:p>
        </w:tc>
      </w:tr>
      <w:tr w:rsidR="00A07843" w:rsidRPr="007474B4" w14:paraId="0EFFAA48" w14:textId="77777777" w:rsidTr="00A07843">
        <w:trPr>
          <w:tblCellSpacing w:w="0" w:type="dxa"/>
        </w:trPr>
        <w:tc>
          <w:tcPr>
            <w:tcW w:w="1843" w:type="dxa"/>
            <w:tcMar>
              <w:top w:w="0" w:type="dxa"/>
              <w:left w:w="0" w:type="dxa"/>
              <w:bottom w:w="0" w:type="dxa"/>
              <w:right w:w="0" w:type="dxa"/>
            </w:tcMar>
            <w:hideMark/>
          </w:tcPr>
          <w:p w14:paraId="5352035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0.43</w:t>
            </w:r>
          </w:p>
        </w:tc>
        <w:tc>
          <w:tcPr>
            <w:tcW w:w="5395" w:type="dxa"/>
            <w:tcMar>
              <w:top w:w="0" w:type="dxa"/>
              <w:left w:w="0" w:type="dxa"/>
              <w:bottom w:w="0" w:type="dxa"/>
              <w:right w:w="0" w:type="dxa"/>
            </w:tcMar>
            <w:hideMark/>
          </w:tcPr>
          <w:p w14:paraId="0C5721C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Fibulin-2</w:t>
            </w:r>
          </w:p>
        </w:tc>
        <w:tc>
          <w:tcPr>
            <w:tcW w:w="1445" w:type="dxa"/>
            <w:tcMar>
              <w:top w:w="0" w:type="dxa"/>
              <w:left w:w="0" w:type="dxa"/>
              <w:bottom w:w="0" w:type="dxa"/>
              <w:right w:w="0" w:type="dxa"/>
            </w:tcMar>
            <w:hideMark/>
          </w:tcPr>
          <w:p w14:paraId="05B7D53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FBLN2</w:t>
            </w:r>
          </w:p>
        </w:tc>
        <w:tc>
          <w:tcPr>
            <w:tcW w:w="673" w:type="dxa"/>
            <w:tcMar>
              <w:top w:w="0" w:type="dxa"/>
              <w:left w:w="0" w:type="dxa"/>
              <w:bottom w:w="0" w:type="dxa"/>
              <w:right w:w="0" w:type="dxa"/>
            </w:tcMar>
            <w:hideMark/>
          </w:tcPr>
          <w:p w14:paraId="787A82F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0.042</w:t>
            </w:r>
          </w:p>
        </w:tc>
      </w:tr>
      <w:tr w:rsidR="00A07843" w:rsidRPr="007474B4" w14:paraId="0DEE301D" w14:textId="77777777" w:rsidTr="00A07843">
        <w:trPr>
          <w:tblCellSpacing w:w="0" w:type="dxa"/>
        </w:trPr>
        <w:tc>
          <w:tcPr>
            <w:tcW w:w="1843" w:type="dxa"/>
            <w:tcMar>
              <w:top w:w="0" w:type="dxa"/>
              <w:left w:w="0" w:type="dxa"/>
              <w:bottom w:w="0" w:type="dxa"/>
              <w:right w:w="0" w:type="dxa"/>
            </w:tcMar>
            <w:hideMark/>
          </w:tcPr>
          <w:p w14:paraId="4F039E4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0.43</w:t>
            </w:r>
          </w:p>
        </w:tc>
        <w:tc>
          <w:tcPr>
            <w:tcW w:w="5395" w:type="dxa"/>
            <w:tcMar>
              <w:top w:w="0" w:type="dxa"/>
              <w:left w:w="0" w:type="dxa"/>
              <w:bottom w:w="0" w:type="dxa"/>
              <w:right w:w="0" w:type="dxa"/>
            </w:tcMar>
            <w:hideMark/>
          </w:tcPr>
          <w:p w14:paraId="58DC985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Plastin-3</w:t>
            </w:r>
          </w:p>
        </w:tc>
        <w:tc>
          <w:tcPr>
            <w:tcW w:w="1445" w:type="dxa"/>
            <w:tcMar>
              <w:top w:w="0" w:type="dxa"/>
              <w:left w:w="0" w:type="dxa"/>
              <w:bottom w:w="0" w:type="dxa"/>
              <w:right w:w="0" w:type="dxa"/>
            </w:tcMar>
            <w:hideMark/>
          </w:tcPr>
          <w:p w14:paraId="21CDE30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PLS3</w:t>
            </w:r>
          </w:p>
        </w:tc>
        <w:tc>
          <w:tcPr>
            <w:tcW w:w="673" w:type="dxa"/>
            <w:tcMar>
              <w:top w:w="0" w:type="dxa"/>
              <w:left w:w="0" w:type="dxa"/>
              <w:bottom w:w="0" w:type="dxa"/>
              <w:right w:w="0" w:type="dxa"/>
            </w:tcMar>
            <w:hideMark/>
          </w:tcPr>
          <w:p w14:paraId="728C5D8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0.012</w:t>
            </w:r>
          </w:p>
        </w:tc>
      </w:tr>
      <w:tr w:rsidR="00A07843" w:rsidRPr="007474B4" w14:paraId="66F0CF71" w14:textId="77777777" w:rsidTr="00A07843">
        <w:trPr>
          <w:tblCellSpacing w:w="0" w:type="dxa"/>
        </w:trPr>
        <w:tc>
          <w:tcPr>
            <w:tcW w:w="1843" w:type="dxa"/>
            <w:tcMar>
              <w:top w:w="0" w:type="dxa"/>
              <w:left w:w="0" w:type="dxa"/>
              <w:bottom w:w="0" w:type="dxa"/>
              <w:right w:w="0" w:type="dxa"/>
            </w:tcMar>
            <w:hideMark/>
          </w:tcPr>
          <w:p w14:paraId="0FD6A3A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0.44</w:t>
            </w:r>
          </w:p>
        </w:tc>
        <w:tc>
          <w:tcPr>
            <w:tcW w:w="5395" w:type="dxa"/>
            <w:tcMar>
              <w:top w:w="0" w:type="dxa"/>
              <w:left w:w="0" w:type="dxa"/>
              <w:bottom w:w="0" w:type="dxa"/>
              <w:right w:w="0" w:type="dxa"/>
            </w:tcMar>
            <w:hideMark/>
          </w:tcPr>
          <w:p w14:paraId="3850BE3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Antithrombin-III</w:t>
            </w:r>
          </w:p>
        </w:tc>
        <w:tc>
          <w:tcPr>
            <w:tcW w:w="1445" w:type="dxa"/>
            <w:tcMar>
              <w:top w:w="0" w:type="dxa"/>
              <w:left w:w="0" w:type="dxa"/>
              <w:bottom w:w="0" w:type="dxa"/>
              <w:right w:w="0" w:type="dxa"/>
            </w:tcMar>
            <w:hideMark/>
          </w:tcPr>
          <w:p w14:paraId="0C9D420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SERPINC1</w:t>
            </w:r>
          </w:p>
        </w:tc>
        <w:tc>
          <w:tcPr>
            <w:tcW w:w="673" w:type="dxa"/>
            <w:tcMar>
              <w:top w:w="0" w:type="dxa"/>
              <w:left w:w="0" w:type="dxa"/>
              <w:bottom w:w="0" w:type="dxa"/>
              <w:right w:w="0" w:type="dxa"/>
            </w:tcMar>
            <w:hideMark/>
          </w:tcPr>
          <w:p w14:paraId="07FBEE4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0.048</w:t>
            </w:r>
          </w:p>
        </w:tc>
      </w:tr>
      <w:tr w:rsidR="00A07843" w:rsidRPr="007474B4" w14:paraId="6098525A" w14:textId="77777777" w:rsidTr="00A07843">
        <w:trPr>
          <w:tblCellSpacing w:w="0" w:type="dxa"/>
        </w:trPr>
        <w:tc>
          <w:tcPr>
            <w:tcW w:w="1843" w:type="dxa"/>
            <w:tcMar>
              <w:top w:w="0" w:type="dxa"/>
              <w:left w:w="0" w:type="dxa"/>
              <w:bottom w:w="0" w:type="dxa"/>
              <w:right w:w="0" w:type="dxa"/>
            </w:tcMar>
            <w:hideMark/>
          </w:tcPr>
          <w:p w14:paraId="6DE6A7E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0.45</w:t>
            </w:r>
          </w:p>
        </w:tc>
        <w:tc>
          <w:tcPr>
            <w:tcW w:w="5395" w:type="dxa"/>
            <w:tcMar>
              <w:top w:w="0" w:type="dxa"/>
              <w:left w:w="0" w:type="dxa"/>
              <w:bottom w:w="0" w:type="dxa"/>
              <w:right w:w="0" w:type="dxa"/>
            </w:tcMar>
            <w:hideMark/>
          </w:tcPr>
          <w:p w14:paraId="44C33BD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Alpha-2-HS-glycoprotein; chain A; chain B</w:t>
            </w:r>
          </w:p>
        </w:tc>
        <w:tc>
          <w:tcPr>
            <w:tcW w:w="1445" w:type="dxa"/>
            <w:tcMar>
              <w:top w:w="0" w:type="dxa"/>
              <w:left w:w="0" w:type="dxa"/>
              <w:bottom w:w="0" w:type="dxa"/>
              <w:right w:w="0" w:type="dxa"/>
            </w:tcMar>
            <w:hideMark/>
          </w:tcPr>
          <w:p w14:paraId="10DB0CC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AHSG</w:t>
            </w:r>
          </w:p>
        </w:tc>
        <w:tc>
          <w:tcPr>
            <w:tcW w:w="673" w:type="dxa"/>
            <w:tcMar>
              <w:top w:w="0" w:type="dxa"/>
              <w:left w:w="0" w:type="dxa"/>
              <w:bottom w:w="0" w:type="dxa"/>
              <w:right w:w="0" w:type="dxa"/>
            </w:tcMar>
            <w:hideMark/>
          </w:tcPr>
          <w:p w14:paraId="3E871E0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0.048</w:t>
            </w:r>
          </w:p>
        </w:tc>
      </w:tr>
      <w:tr w:rsidR="00A07843" w:rsidRPr="007474B4" w14:paraId="5C8DB1FC" w14:textId="77777777" w:rsidTr="00A07843">
        <w:trPr>
          <w:tblCellSpacing w:w="0" w:type="dxa"/>
        </w:trPr>
        <w:tc>
          <w:tcPr>
            <w:tcW w:w="1843" w:type="dxa"/>
            <w:tcMar>
              <w:top w:w="0" w:type="dxa"/>
              <w:left w:w="0" w:type="dxa"/>
              <w:bottom w:w="0" w:type="dxa"/>
              <w:right w:w="0" w:type="dxa"/>
            </w:tcMar>
            <w:hideMark/>
          </w:tcPr>
          <w:p w14:paraId="59D1F45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0.51</w:t>
            </w:r>
          </w:p>
        </w:tc>
        <w:tc>
          <w:tcPr>
            <w:tcW w:w="5395" w:type="dxa"/>
            <w:tcMar>
              <w:top w:w="0" w:type="dxa"/>
              <w:left w:w="0" w:type="dxa"/>
              <w:bottom w:w="0" w:type="dxa"/>
              <w:right w:w="0" w:type="dxa"/>
            </w:tcMar>
            <w:hideMark/>
          </w:tcPr>
          <w:p w14:paraId="6696F40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DnaJ</w:t>
            </w:r>
            <w:proofErr w:type="spellEnd"/>
            <w:r w:rsidRPr="007474B4">
              <w:rPr>
                <w:rFonts w:ascii="Times New Roman" w:eastAsia="Times New Roman" w:hAnsi="Times New Roman" w:cs="Times New Roman"/>
                <w:color w:val="000000"/>
                <w:sz w:val="20"/>
                <w:szCs w:val="20"/>
              </w:rPr>
              <w:t xml:space="preserve"> homolog subfamily A member 1</w:t>
            </w:r>
          </w:p>
        </w:tc>
        <w:tc>
          <w:tcPr>
            <w:tcW w:w="1445" w:type="dxa"/>
            <w:tcMar>
              <w:top w:w="0" w:type="dxa"/>
              <w:left w:w="0" w:type="dxa"/>
              <w:bottom w:w="0" w:type="dxa"/>
              <w:right w:w="0" w:type="dxa"/>
            </w:tcMar>
            <w:hideMark/>
          </w:tcPr>
          <w:p w14:paraId="481DD07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DNAJA1</w:t>
            </w:r>
          </w:p>
        </w:tc>
        <w:tc>
          <w:tcPr>
            <w:tcW w:w="673" w:type="dxa"/>
            <w:tcMar>
              <w:top w:w="0" w:type="dxa"/>
              <w:left w:w="0" w:type="dxa"/>
              <w:bottom w:w="0" w:type="dxa"/>
              <w:right w:w="0" w:type="dxa"/>
            </w:tcMar>
            <w:hideMark/>
          </w:tcPr>
          <w:p w14:paraId="3AD3707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0.012</w:t>
            </w:r>
          </w:p>
        </w:tc>
      </w:tr>
      <w:tr w:rsidR="00A07843" w:rsidRPr="007474B4" w14:paraId="02150C36" w14:textId="77777777" w:rsidTr="00A07843">
        <w:trPr>
          <w:tblCellSpacing w:w="0" w:type="dxa"/>
        </w:trPr>
        <w:tc>
          <w:tcPr>
            <w:tcW w:w="1843" w:type="dxa"/>
            <w:tcMar>
              <w:top w:w="0" w:type="dxa"/>
              <w:left w:w="0" w:type="dxa"/>
              <w:bottom w:w="0" w:type="dxa"/>
              <w:right w:w="0" w:type="dxa"/>
            </w:tcMar>
            <w:hideMark/>
          </w:tcPr>
          <w:p w14:paraId="56DBFC9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0.51</w:t>
            </w:r>
          </w:p>
        </w:tc>
        <w:tc>
          <w:tcPr>
            <w:tcW w:w="5395" w:type="dxa"/>
            <w:tcMar>
              <w:top w:w="0" w:type="dxa"/>
              <w:left w:w="0" w:type="dxa"/>
              <w:bottom w:w="0" w:type="dxa"/>
              <w:right w:w="0" w:type="dxa"/>
            </w:tcMar>
            <w:hideMark/>
          </w:tcPr>
          <w:p w14:paraId="5075729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Retinoid-inducible serine carboxypeptidase</w:t>
            </w:r>
          </w:p>
        </w:tc>
        <w:tc>
          <w:tcPr>
            <w:tcW w:w="1445" w:type="dxa"/>
            <w:tcMar>
              <w:top w:w="0" w:type="dxa"/>
              <w:left w:w="0" w:type="dxa"/>
              <w:bottom w:w="0" w:type="dxa"/>
              <w:right w:w="0" w:type="dxa"/>
            </w:tcMar>
            <w:hideMark/>
          </w:tcPr>
          <w:p w14:paraId="44B8CC0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SCPEP1</w:t>
            </w:r>
          </w:p>
        </w:tc>
        <w:tc>
          <w:tcPr>
            <w:tcW w:w="673" w:type="dxa"/>
            <w:tcMar>
              <w:top w:w="0" w:type="dxa"/>
              <w:left w:w="0" w:type="dxa"/>
              <w:bottom w:w="0" w:type="dxa"/>
              <w:right w:w="0" w:type="dxa"/>
            </w:tcMar>
            <w:hideMark/>
          </w:tcPr>
          <w:p w14:paraId="007776C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0.016</w:t>
            </w:r>
          </w:p>
        </w:tc>
      </w:tr>
      <w:tr w:rsidR="00A07843" w:rsidRPr="007474B4" w14:paraId="57044EB2" w14:textId="77777777" w:rsidTr="00A07843">
        <w:trPr>
          <w:tblCellSpacing w:w="0" w:type="dxa"/>
        </w:trPr>
        <w:tc>
          <w:tcPr>
            <w:tcW w:w="1843" w:type="dxa"/>
            <w:tcMar>
              <w:top w:w="0" w:type="dxa"/>
              <w:left w:w="0" w:type="dxa"/>
              <w:bottom w:w="0" w:type="dxa"/>
              <w:right w:w="0" w:type="dxa"/>
            </w:tcMar>
            <w:hideMark/>
          </w:tcPr>
          <w:p w14:paraId="28CC394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0.52</w:t>
            </w:r>
          </w:p>
        </w:tc>
        <w:tc>
          <w:tcPr>
            <w:tcW w:w="5395" w:type="dxa"/>
            <w:tcMar>
              <w:top w:w="0" w:type="dxa"/>
              <w:left w:w="0" w:type="dxa"/>
              <w:bottom w:w="0" w:type="dxa"/>
              <w:right w:w="0" w:type="dxa"/>
            </w:tcMar>
            <w:hideMark/>
          </w:tcPr>
          <w:p w14:paraId="3DBD837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Cell cycle and apoptosis regulator protein 2</w:t>
            </w:r>
          </w:p>
        </w:tc>
        <w:tc>
          <w:tcPr>
            <w:tcW w:w="1445" w:type="dxa"/>
            <w:tcMar>
              <w:top w:w="0" w:type="dxa"/>
              <w:left w:w="0" w:type="dxa"/>
              <w:bottom w:w="0" w:type="dxa"/>
              <w:right w:w="0" w:type="dxa"/>
            </w:tcMar>
            <w:hideMark/>
          </w:tcPr>
          <w:p w14:paraId="2A68B0E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CCAR2</w:t>
            </w:r>
          </w:p>
        </w:tc>
        <w:tc>
          <w:tcPr>
            <w:tcW w:w="673" w:type="dxa"/>
            <w:tcMar>
              <w:top w:w="0" w:type="dxa"/>
              <w:left w:w="0" w:type="dxa"/>
              <w:bottom w:w="0" w:type="dxa"/>
              <w:right w:w="0" w:type="dxa"/>
            </w:tcMar>
            <w:hideMark/>
          </w:tcPr>
          <w:p w14:paraId="0D56D3B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7D21CE44" w14:textId="77777777" w:rsidTr="00A07843">
        <w:trPr>
          <w:tblCellSpacing w:w="0" w:type="dxa"/>
        </w:trPr>
        <w:tc>
          <w:tcPr>
            <w:tcW w:w="1843" w:type="dxa"/>
            <w:tcMar>
              <w:top w:w="0" w:type="dxa"/>
              <w:left w:w="0" w:type="dxa"/>
              <w:bottom w:w="0" w:type="dxa"/>
              <w:right w:w="0" w:type="dxa"/>
            </w:tcMar>
            <w:hideMark/>
          </w:tcPr>
          <w:p w14:paraId="09CCC1B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0.52</w:t>
            </w:r>
          </w:p>
        </w:tc>
        <w:tc>
          <w:tcPr>
            <w:tcW w:w="5395" w:type="dxa"/>
            <w:tcMar>
              <w:top w:w="0" w:type="dxa"/>
              <w:left w:w="0" w:type="dxa"/>
              <w:bottom w:w="0" w:type="dxa"/>
              <w:right w:w="0" w:type="dxa"/>
            </w:tcMar>
            <w:hideMark/>
          </w:tcPr>
          <w:p w14:paraId="0F30B0F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Annexin A1</w:t>
            </w:r>
          </w:p>
        </w:tc>
        <w:tc>
          <w:tcPr>
            <w:tcW w:w="1445" w:type="dxa"/>
            <w:tcMar>
              <w:top w:w="0" w:type="dxa"/>
              <w:left w:w="0" w:type="dxa"/>
              <w:bottom w:w="0" w:type="dxa"/>
              <w:right w:w="0" w:type="dxa"/>
            </w:tcMar>
            <w:hideMark/>
          </w:tcPr>
          <w:p w14:paraId="5A010C7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ANXA1</w:t>
            </w:r>
          </w:p>
        </w:tc>
        <w:tc>
          <w:tcPr>
            <w:tcW w:w="673" w:type="dxa"/>
            <w:tcMar>
              <w:top w:w="0" w:type="dxa"/>
              <w:left w:w="0" w:type="dxa"/>
              <w:bottom w:w="0" w:type="dxa"/>
              <w:right w:w="0" w:type="dxa"/>
            </w:tcMar>
            <w:hideMark/>
          </w:tcPr>
          <w:p w14:paraId="754898F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0.003</w:t>
            </w:r>
          </w:p>
        </w:tc>
      </w:tr>
      <w:tr w:rsidR="00A07843" w:rsidRPr="007474B4" w14:paraId="7BDDEE99" w14:textId="77777777" w:rsidTr="00A07843">
        <w:trPr>
          <w:tblCellSpacing w:w="0" w:type="dxa"/>
        </w:trPr>
        <w:tc>
          <w:tcPr>
            <w:tcW w:w="1843" w:type="dxa"/>
            <w:tcMar>
              <w:top w:w="0" w:type="dxa"/>
              <w:left w:w="0" w:type="dxa"/>
              <w:bottom w:w="0" w:type="dxa"/>
              <w:right w:w="0" w:type="dxa"/>
            </w:tcMar>
            <w:hideMark/>
          </w:tcPr>
          <w:p w14:paraId="47AAE31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0.55</w:t>
            </w:r>
          </w:p>
        </w:tc>
        <w:tc>
          <w:tcPr>
            <w:tcW w:w="5395" w:type="dxa"/>
            <w:tcMar>
              <w:top w:w="0" w:type="dxa"/>
              <w:left w:w="0" w:type="dxa"/>
              <w:bottom w:w="0" w:type="dxa"/>
              <w:right w:w="0" w:type="dxa"/>
            </w:tcMar>
            <w:hideMark/>
          </w:tcPr>
          <w:p w14:paraId="01D5DB25" w14:textId="77777777" w:rsidR="00A07843" w:rsidRPr="007474B4" w:rsidRDefault="00A07843" w:rsidP="00A07843">
            <w:pPr>
              <w:spacing w:before="20" w:after="20" w:line="240" w:lineRule="auto"/>
              <w:rPr>
                <w:rFonts w:ascii="Times New Roman" w:eastAsia="Times New Roman" w:hAnsi="Times New Roman" w:cs="Times New Roman"/>
                <w:sz w:val="24"/>
                <w:szCs w:val="24"/>
                <w:lang w:val="sv-SE"/>
              </w:rPr>
            </w:pPr>
            <w:proofErr w:type="spellStart"/>
            <w:r w:rsidRPr="007474B4">
              <w:rPr>
                <w:rFonts w:ascii="Times New Roman" w:eastAsia="Times New Roman" w:hAnsi="Times New Roman" w:cs="Times New Roman"/>
                <w:color w:val="000000"/>
                <w:sz w:val="20"/>
                <w:szCs w:val="20"/>
                <w:lang w:val="sv-SE"/>
              </w:rPr>
              <w:t>Ig</w:t>
            </w:r>
            <w:proofErr w:type="spellEnd"/>
            <w:r w:rsidRPr="007474B4">
              <w:rPr>
                <w:rFonts w:ascii="Times New Roman" w:eastAsia="Times New Roman" w:hAnsi="Times New Roman" w:cs="Times New Roman"/>
                <w:color w:val="000000"/>
                <w:sz w:val="20"/>
                <w:szCs w:val="20"/>
                <w:lang w:val="sv-SE"/>
              </w:rPr>
              <w:t xml:space="preserve"> gamma-3 </w:t>
            </w:r>
            <w:proofErr w:type="spellStart"/>
            <w:r w:rsidRPr="007474B4">
              <w:rPr>
                <w:rFonts w:ascii="Times New Roman" w:eastAsia="Times New Roman" w:hAnsi="Times New Roman" w:cs="Times New Roman"/>
                <w:color w:val="000000"/>
                <w:sz w:val="20"/>
                <w:szCs w:val="20"/>
                <w:lang w:val="sv-SE"/>
              </w:rPr>
              <w:t>chain</w:t>
            </w:r>
            <w:proofErr w:type="spellEnd"/>
            <w:r w:rsidRPr="007474B4">
              <w:rPr>
                <w:rFonts w:ascii="Times New Roman" w:eastAsia="Times New Roman" w:hAnsi="Times New Roman" w:cs="Times New Roman"/>
                <w:color w:val="000000"/>
                <w:sz w:val="20"/>
                <w:szCs w:val="20"/>
                <w:lang w:val="sv-SE"/>
              </w:rPr>
              <w:t xml:space="preserve"> C region</w:t>
            </w:r>
          </w:p>
        </w:tc>
        <w:tc>
          <w:tcPr>
            <w:tcW w:w="1445" w:type="dxa"/>
            <w:tcMar>
              <w:top w:w="0" w:type="dxa"/>
              <w:left w:w="0" w:type="dxa"/>
              <w:bottom w:w="0" w:type="dxa"/>
              <w:right w:w="0" w:type="dxa"/>
            </w:tcMar>
            <w:hideMark/>
          </w:tcPr>
          <w:p w14:paraId="0444D75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IGHG3</w:t>
            </w:r>
          </w:p>
        </w:tc>
        <w:tc>
          <w:tcPr>
            <w:tcW w:w="673" w:type="dxa"/>
            <w:tcMar>
              <w:top w:w="0" w:type="dxa"/>
              <w:left w:w="0" w:type="dxa"/>
              <w:bottom w:w="0" w:type="dxa"/>
              <w:right w:w="0" w:type="dxa"/>
            </w:tcMar>
            <w:hideMark/>
          </w:tcPr>
          <w:p w14:paraId="6006B1C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0.019</w:t>
            </w:r>
          </w:p>
        </w:tc>
      </w:tr>
      <w:tr w:rsidR="00A07843" w:rsidRPr="007474B4" w14:paraId="0A74FD6D" w14:textId="77777777" w:rsidTr="00A07843">
        <w:trPr>
          <w:tblCellSpacing w:w="0" w:type="dxa"/>
        </w:trPr>
        <w:tc>
          <w:tcPr>
            <w:tcW w:w="1843" w:type="dxa"/>
            <w:tcMar>
              <w:top w:w="0" w:type="dxa"/>
              <w:left w:w="0" w:type="dxa"/>
              <w:bottom w:w="0" w:type="dxa"/>
              <w:right w:w="0" w:type="dxa"/>
            </w:tcMar>
            <w:hideMark/>
          </w:tcPr>
          <w:p w14:paraId="7A0B145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0.56</w:t>
            </w:r>
          </w:p>
        </w:tc>
        <w:tc>
          <w:tcPr>
            <w:tcW w:w="5395" w:type="dxa"/>
            <w:tcMar>
              <w:top w:w="0" w:type="dxa"/>
              <w:left w:w="0" w:type="dxa"/>
              <w:bottom w:w="0" w:type="dxa"/>
              <w:right w:w="0" w:type="dxa"/>
            </w:tcMar>
            <w:hideMark/>
          </w:tcPr>
          <w:p w14:paraId="1619362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EH domain-containing protein 4</w:t>
            </w:r>
          </w:p>
        </w:tc>
        <w:tc>
          <w:tcPr>
            <w:tcW w:w="1445" w:type="dxa"/>
            <w:tcMar>
              <w:top w:w="0" w:type="dxa"/>
              <w:left w:w="0" w:type="dxa"/>
              <w:bottom w:w="0" w:type="dxa"/>
              <w:right w:w="0" w:type="dxa"/>
            </w:tcMar>
            <w:hideMark/>
          </w:tcPr>
          <w:p w14:paraId="603F9ED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EHD4</w:t>
            </w:r>
          </w:p>
        </w:tc>
        <w:tc>
          <w:tcPr>
            <w:tcW w:w="673" w:type="dxa"/>
            <w:tcMar>
              <w:top w:w="0" w:type="dxa"/>
              <w:left w:w="0" w:type="dxa"/>
              <w:bottom w:w="0" w:type="dxa"/>
              <w:right w:w="0" w:type="dxa"/>
            </w:tcMar>
            <w:hideMark/>
          </w:tcPr>
          <w:p w14:paraId="03BD265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0.004</w:t>
            </w:r>
          </w:p>
        </w:tc>
      </w:tr>
      <w:tr w:rsidR="00A07843" w:rsidRPr="007474B4" w14:paraId="0DD01900" w14:textId="77777777" w:rsidTr="00A07843">
        <w:trPr>
          <w:tblCellSpacing w:w="0" w:type="dxa"/>
        </w:trPr>
        <w:tc>
          <w:tcPr>
            <w:tcW w:w="1843" w:type="dxa"/>
            <w:tcMar>
              <w:top w:w="0" w:type="dxa"/>
              <w:left w:w="0" w:type="dxa"/>
              <w:bottom w:w="0" w:type="dxa"/>
              <w:right w:w="0" w:type="dxa"/>
            </w:tcMar>
            <w:hideMark/>
          </w:tcPr>
          <w:p w14:paraId="1B6A768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0.58</w:t>
            </w:r>
          </w:p>
        </w:tc>
        <w:tc>
          <w:tcPr>
            <w:tcW w:w="5395" w:type="dxa"/>
            <w:tcMar>
              <w:top w:w="0" w:type="dxa"/>
              <w:left w:w="0" w:type="dxa"/>
              <w:bottom w:w="0" w:type="dxa"/>
              <w:right w:w="0" w:type="dxa"/>
            </w:tcMar>
            <w:hideMark/>
          </w:tcPr>
          <w:p w14:paraId="5E51706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Rab GTPase-activating protein 1-like</w:t>
            </w:r>
          </w:p>
        </w:tc>
        <w:tc>
          <w:tcPr>
            <w:tcW w:w="1445" w:type="dxa"/>
            <w:tcMar>
              <w:top w:w="0" w:type="dxa"/>
              <w:left w:w="0" w:type="dxa"/>
              <w:bottom w:w="0" w:type="dxa"/>
              <w:right w:w="0" w:type="dxa"/>
            </w:tcMar>
            <w:hideMark/>
          </w:tcPr>
          <w:p w14:paraId="75531AE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RABGAP1L</w:t>
            </w:r>
          </w:p>
        </w:tc>
        <w:tc>
          <w:tcPr>
            <w:tcW w:w="673" w:type="dxa"/>
            <w:tcMar>
              <w:top w:w="0" w:type="dxa"/>
              <w:left w:w="0" w:type="dxa"/>
              <w:bottom w:w="0" w:type="dxa"/>
              <w:right w:w="0" w:type="dxa"/>
            </w:tcMar>
            <w:hideMark/>
          </w:tcPr>
          <w:p w14:paraId="103CF6AE"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0.027</w:t>
            </w:r>
          </w:p>
        </w:tc>
      </w:tr>
      <w:tr w:rsidR="00A07843" w:rsidRPr="007474B4" w14:paraId="71C08556" w14:textId="77777777" w:rsidTr="00A07843">
        <w:trPr>
          <w:tblCellSpacing w:w="0" w:type="dxa"/>
        </w:trPr>
        <w:tc>
          <w:tcPr>
            <w:tcW w:w="1843" w:type="dxa"/>
            <w:tcMar>
              <w:top w:w="0" w:type="dxa"/>
              <w:left w:w="0" w:type="dxa"/>
              <w:bottom w:w="0" w:type="dxa"/>
              <w:right w:w="0" w:type="dxa"/>
            </w:tcMar>
            <w:hideMark/>
          </w:tcPr>
          <w:p w14:paraId="75BEC41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0.61</w:t>
            </w:r>
          </w:p>
        </w:tc>
        <w:tc>
          <w:tcPr>
            <w:tcW w:w="5395" w:type="dxa"/>
            <w:tcMar>
              <w:top w:w="0" w:type="dxa"/>
              <w:left w:w="0" w:type="dxa"/>
              <w:bottom w:w="0" w:type="dxa"/>
              <w:right w:w="0" w:type="dxa"/>
            </w:tcMar>
            <w:hideMark/>
          </w:tcPr>
          <w:p w14:paraId="3276936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Glutamine synthetase</w:t>
            </w:r>
          </w:p>
        </w:tc>
        <w:tc>
          <w:tcPr>
            <w:tcW w:w="1445" w:type="dxa"/>
            <w:tcMar>
              <w:top w:w="0" w:type="dxa"/>
              <w:left w:w="0" w:type="dxa"/>
              <w:bottom w:w="0" w:type="dxa"/>
              <w:right w:w="0" w:type="dxa"/>
            </w:tcMar>
            <w:hideMark/>
          </w:tcPr>
          <w:p w14:paraId="0A01D4D3"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GLUL</w:t>
            </w:r>
          </w:p>
        </w:tc>
        <w:tc>
          <w:tcPr>
            <w:tcW w:w="673" w:type="dxa"/>
            <w:tcMar>
              <w:top w:w="0" w:type="dxa"/>
              <w:left w:w="0" w:type="dxa"/>
              <w:bottom w:w="0" w:type="dxa"/>
              <w:right w:w="0" w:type="dxa"/>
            </w:tcMar>
            <w:hideMark/>
          </w:tcPr>
          <w:p w14:paraId="034E668B"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0.047</w:t>
            </w:r>
          </w:p>
        </w:tc>
      </w:tr>
      <w:tr w:rsidR="00A07843" w:rsidRPr="007474B4" w14:paraId="0217BF32" w14:textId="77777777" w:rsidTr="00A07843">
        <w:trPr>
          <w:tblCellSpacing w:w="0" w:type="dxa"/>
        </w:trPr>
        <w:tc>
          <w:tcPr>
            <w:tcW w:w="1843" w:type="dxa"/>
            <w:tcMar>
              <w:top w:w="0" w:type="dxa"/>
              <w:left w:w="0" w:type="dxa"/>
              <w:bottom w:w="0" w:type="dxa"/>
              <w:right w:w="0" w:type="dxa"/>
            </w:tcMar>
            <w:hideMark/>
          </w:tcPr>
          <w:p w14:paraId="757A65B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0.61</w:t>
            </w:r>
          </w:p>
        </w:tc>
        <w:tc>
          <w:tcPr>
            <w:tcW w:w="5395" w:type="dxa"/>
            <w:tcMar>
              <w:top w:w="0" w:type="dxa"/>
              <w:left w:w="0" w:type="dxa"/>
              <w:bottom w:w="0" w:type="dxa"/>
              <w:right w:w="0" w:type="dxa"/>
            </w:tcMar>
            <w:hideMark/>
          </w:tcPr>
          <w:p w14:paraId="739D7C9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Eukaryotic translation initiation factor 3 subunit J</w:t>
            </w:r>
          </w:p>
        </w:tc>
        <w:tc>
          <w:tcPr>
            <w:tcW w:w="1445" w:type="dxa"/>
            <w:tcMar>
              <w:top w:w="0" w:type="dxa"/>
              <w:left w:w="0" w:type="dxa"/>
              <w:bottom w:w="0" w:type="dxa"/>
              <w:right w:w="0" w:type="dxa"/>
            </w:tcMar>
            <w:hideMark/>
          </w:tcPr>
          <w:p w14:paraId="7BC2A77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EIF3J</w:t>
            </w:r>
          </w:p>
        </w:tc>
        <w:tc>
          <w:tcPr>
            <w:tcW w:w="673" w:type="dxa"/>
            <w:tcMar>
              <w:top w:w="0" w:type="dxa"/>
              <w:left w:w="0" w:type="dxa"/>
              <w:bottom w:w="0" w:type="dxa"/>
              <w:right w:w="0" w:type="dxa"/>
            </w:tcMar>
            <w:hideMark/>
          </w:tcPr>
          <w:p w14:paraId="759F79FC"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0.038</w:t>
            </w:r>
          </w:p>
        </w:tc>
      </w:tr>
      <w:tr w:rsidR="00A07843" w:rsidRPr="007474B4" w14:paraId="37E3116F" w14:textId="77777777" w:rsidTr="00A07843">
        <w:trPr>
          <w:tblCellSpacing w:w="0" w:type="dxa"/>
        </w:trPr>
        <w:tc>
          <w:tcPr>
            <w:tcW w:w="1843" w:type="dxa"/>
            <w:tcMar>
              <w:top w:w="0" w:type="dxa"/>
              <w:left w:w="0" w:type="dxa"/>
              <w:bottom w:w="0" w:type="dxa"/>
              <w:right w:w="0" w:type="dxa"/>
            </w:tcMar>
            <w:hideMark/>
          </w:tcPr>
          <w:p w14:paraId="20C4CE1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0.63</w:t>
            </w:r>
          </w:p>
        </w:tc>
        <w:tc>
          <w:tcPr>
            <w:tcW w:w="5395" w:type="dxa"/>
            <w:tcMar>
              <w:top w:w="0" w:type="dxa"/>
              <w:left w:w="0" w:type="dxa"/>
              <w:bottom w:w="0" w:type="dxa"/>
              <w:right w:w="0" w:type="dxa"/>
            </w:tcMar>
            <w:hideMark/>
          </w:tcPr>
          <w:p w14:paraId="392349A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Myosin-9</w:t>
            </w:r>
          </w:p>
        </w:tc>
        <w:tc>
          <w:tcPr>
            <w:tcW w:w="1445" w:type="dxa"/>
            <w:tcMar>
              <w:top w:w="0" w:type="dxa"/>
              <w:left w:w="0" w:type="dxa"/>
              <w:bottom w:w="0" w:type="dxa"/>
              <w:right w:w="0" w:type="dxa"/>
            </w:tcMar>
            <w:hideMark/>
          </w:tcPr>
          <w:p w14:paraId="19CE85A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MYH9</w:t>
            </w:r>
          </w:p>
        </w:tc>
        <w:tc>
          <w:tcPr>
            <w:tcW w:w="673" w:type="dxa"/>
            <w:tcMar>
              <w:top w:w="0" w:type="dxa"/>
              <w:left w:w="0" w:type="dxa"/>
              <w:bottom w:w="0" w:type="dxa"/>
              <w:right w:w="0" w:type="dxa"/>
            </w:tcMar>
            <w:hideMark/>
          </w:tcPr>
          <w:p w14:paraId="22EB4C8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0.030</w:t>
            </w:r>
          </w:p>
        </w:tc>
      </w:tr>
      <w:tr w:rsidR="00A07843" w:rsidRPr="007474B4" w14:paraId="01B3A5A3" w14:textId="77777777" w:rsidTr="00A07843">
        <w:trPr>
          <w:tblCellSpacing w:w="0" w:type="dxa"/>
        </w:trPr>
        <w:tc>
          <w:tcPr>
            <w:tcW w:w="1843" w:type="dxa"/>
            <w:tcMar>
              <w:top w:w="0" w:type="dxa"/>
              <w:left w:w="0" w:type="dxa"/>
              <w:bottom w:w="0" w:type="dxa"/>
              <w:right w:w="0" w:type="dxa"/>
            </w:tcMar>
            <w:hideMark/>
          </w:tcPr>
          <w:p w14:paraId="0A7F10F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0.63</w:t>
            </w:r>
          </w:p>
        </w:tc>
        <w:tc>
          <w:tcPr>
            <w:tcW w:w="5395" w:type="dxa"/>
            <w:tcMar>
              <w:top w:w="0" w:type="dxa"/>
              <w:left w:w="0" w:type="dxa"/>
              <w:bottom w:w="0" w:type="dxa"/>
              <w:right w:w="0" w:type="dxa"/>
            </w:tcMar>
            <w:hideMark/>
          </w:tcPr>
          <w:p w14:paraId="47BB9087"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Constitutive coactivator of PPAR-gamma-like protein 1</w:t>
            </w:r>
          </w:p>
        </w:tc>
        <w:tc>
          <w:tcPr>
            <w:tcW w:w="1445" w:type="dxa"/>
            <w:tcMar>
              <w:top w:w="0" w:type="dxa"/>
              <w:left w:w="0" w:type="dxa"/>
              <w:bottom w:w="0" w:type="dxa"/>
              <w:right w:w="0" w:type="dxa"/>
            </w:tcMar>
            <w:hideMark/>
          </w:tcPr>
          <w:p w14:paraId="01A463F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FAM120A</w:t>
            </w:r>
          </w:p>
        </w:tc>
        <w:tc>
          <w:tcPr>
            <w:tcW w:w="673" w:type="dxa"/>
            <w:tcMar>
              <w:top w:w="0" w:type="dxa"/>
              <w:left w:w="0" w:type="dxa"/>
              <w:bottom w:w="0" w:type="dxa"/>
              <w:right w:w="0" w:type="dxa"/>
            </w:tcMar>
            <w:hideMark/>
          </w:tcPr>
          <w:p w14:paraId="1A9C8554"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0.014</w:t>
            </w:r>
          </w:p>
        </w:tc>
      </w:tr>
      <w:tr w:rsidR="00A07843" w:rsidRPr="007474B4" w14:paraId="13F34546" w14:textId="77777777" w:rsidTr="00A07843">
        <w:trPr>
          <w:tblCellSpacing w:w="0" w:type="dxa"/>
        </w:trPr>
        <w:tc>
          <w:tcPr>
            <w:tcW w:w="1843" w:type="dxa"/>
            <w:tcMar>
              <w:top w:w="0" w:type="dxa"/>
              <w:left w:w="0" w:type="dxa"/>
              <w:bottom w:w="0" w:type="dxa"/>
              <w:right w:w="0" w:type="dxa"/>
            </w:tcMar>
            <w:hideMark/>
          </w:tcPr>
          <w:p w14:paraId="0B90BC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0.65</w:t>
            </w:r>
          </w:p>
        </w:tc>
        <w:tc>
          <w:tcPr>
            <w:tcW w:w="5395" w:type="dxa"/>
            <w:tcMar>
              <w:top w:w="0" w:type="dxa"/>
              <w:left w:w="0" w:type="dxa"/>
              <w:bottom w:w="0" w:type="dxa"/>
              <w:right w:w="0" w:type="dxa"/>
            </w:tcMar>
            <w:hideMark/>
          </w:tcPr>
          <w:p w14:paraId="4AACC48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V-type proton ATPase subunit E 1</w:t>
            </w:r>
          </w:p>
        </w:tc>
        <w:tc>
          <w:tcPr>
            <w:tcW w:w="1445" w:type="dxa"/>
            <w:tcMar>
              <w:top w:w="0" w:type="dxa"/>
              <w:left w:w="0" w:type="dxa"/>
              <w:bottom w:w="0" w:type="dxa"/>
              <w:right w:w="0" w:type="dxa"/>
            </w:tcMar>
            <w:hideMark/>
          </w:tcPr>
          <w:p w14:paraId="60FC9FF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ATP6V1E1</w:t>
            </w:r>
          </w:p>
        </w:tc>
        <w:tc>
          <w:tcPr>
            <w:tcW w:w="673" w:type="dxa"/>
            <w:tcMar>
              <w:top w:w="0" w:type="dxa"/>
              <w:left w:w="0" w:type="dxa"/>
              <w:bottom w:w="0" w:type="dxa"/>
              <w:right w:w="0" w:type="dxa"/>
            </w:tcMar>
            <w:hideMark/>
          </w:tcPr>
          <w:p w14:paraId="5691017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0.025</w:t>
            </w:r>
          </w:p>
        </w:tc>
      </w:tr>
      <w:tr w:rsidR="00A07843" w:rsidRPr="007474B4" w14:paraId="3C1912F9" w14:textId="77777777" w:rsidTr="00A07843">
        <w:trPr>
          <w:tblCellSpacing w:w="0" w:type="dxa"/>
        </w:trPr>
        <w:tc>
          <w:tcPr>
            <w:tcW w:w="1843" w:type="dxa"/>
            <w:tcMar>
              <w:top w:w="0" w:type="dxa"/>
              <w:left w:w="0" w:type="dxa"/>
              <w:bottom w:w="0" w:type="dxa"/>
              <w:right w:w="0" w:type="dxa"/>
            </w:tcMar>
            <w:hideMark/>
          </w:tcPr>
          <w:p w14:paraId="22F04FF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0.65</w:t>
            </w:r>
          </w:p>
        </w:tc>
        <w:tc>
          <w:tcPr>
            <w:tcW w:w="5395" w:type="dxa"/>
            <w:tcMar>
              <w:top w:w="0" w:type="dxa"/>
              <w:left w:w="0" w:type="dxa"/>
              <w:bottom w:w="0" w:type="dxa"/>
              <w:right w:w="0" w:type="dxa"/>
            </w:tcMar>
            <w:hideMark/>
          </w:tcPr>
          <w:p w14:paraId="414AD9AA" w14:textId="18BCF8B8" w:rsidR="00A07843" w:rsidRPr="00A07843" w:rsidRDefault="00A07843" w:rsidP="00A07843">
            <w:pPr>
              <w:spacing w:before="20" w:after="20" w:line="240" w:lineRule="auto"/>
              <w:rPr>
                <w:rFonts w:ascii="Times New Roman" w:eastAsia="Times New Roman" w:hAnsi="Times New Roman" w:cs="Times New Roman"/>
                <w:sz w:val="24"/>
                <w:szCs w:val="24"/>
                <w:lang w:val="sv-SE"/>
              </w:rPr>
            </w:pPr>
            <w:r w:rsidRPr="007474B4">
              <w:rPr>
                <w:rFonts w:ascii="Times New Roman" w:eastAsia="Times New Roman" w:hAnsi="Times New Roman" w:cs="Times New Roman"/>
                <w:color w:val="000000"/>
                <w:sz w:val="20"/>
                <w:szCs w:val="20"/>
                <w:lang w:val="sv-SE"/>
              </w:rPr>
              <w:t>Beta-</w:t>
            </w:r>
            <w:proofErr w:type="spellStart"/>
            <w:r w:rsidRPr="007474B4">
              <w:rPr>
                <w:rFonts w:ascii="Times New Roman" w:eastAsia="Times New Roman" w:hAnsi="Times New Roman" w:cs="Times New Roman"/>
                <w:color w:val="000000"/>
                <w:sz w:val="20"/>
                <w:szCs w:val="20"/>
                <w:lang w:val="sv-SE"/>
              </w:rPr>
              <w:t>hexosaminidase</w:t>
            </w:r>
            <w:proofErr w:type="spellEnd"/>
            <w:r w:rsidRPr="007474B4">
              <w:rPr>
                <w:rFonts w:ascii="Times New Roman" w:eastAsia="Times New Roman" w:hAnsi="Times New Roman" w:cs="Times New Roman"/>
                <w:color w:val="000000"/>
                <w:sz w:val="20"/>
                <w:szCs w:val="20"/>
                <w:lang w:val="sv-SE"/>
              </w:rPr>
              <w:t xml:space="preserve"> </w:t>
            </w:r>
            <w:proofErr w:type="spellStart"/>
            <w:r w:rsidRPr="007474B4">
              <w:rPr>
                <w:rFonts w:ascii="Times New Roman" w:eastAsia="Times New Roman" w:hAnsi="Times New Roman" w:cs="Times New Roman"/>
                <w:color w:val="000000"/>
                <w:sz w:val="20"/>
                <w:szCs w:val="20"/>
                <w:lang w:val="sv-SE"/>
              </w:rPr>
              <w:t>subunit</w:t>
            </w:r>
            <w:proofErr w:type="spellEnd"/>
            <w:r w:rsidRPr="007474B4">
              <w:rPr>
                <w:rFonts w:ascii="Times New Roman" w:eastAsia="Times New Roman" w:hAnsi="Times New Roman" w:cs="Times New Roman"/>
                <w:color w:val="000000"/>
                <w:sz w:val="20"/>
                <w:szCs w:val="20"/>
                <w:lang w:val="sv-SE"/>
              </w:rPr>
              <w:t xml:space="preserve"> beta </w:t>
            </w:r>
            <w:proofErr w:type="spellStart"/>
            <w:r w:rsidRPr="007474B4">
              <w:rPr>
                <w:rFonts w:ascii="Times New Roman" w:eastAsia="Times New Roman" w:hAnsi="Times New Roman" w:cs="Times New Roman"/>
                <w:color w:val="000000"/>
                <w:sz w:val="20"/>
                <w:szCs w:val="20"/>
                <w:lang w:val="sv-SE"/>
              </w:rPr>
              <w:t>chain</w:t>
            </w:r>
            <w:proofErr w:type="spellEnd"/>
            <w:r w:rsidRPr="007474B4">
              <w:rPr>
                <w:rFonts w:ascii="Times New Roman" w:eastAsia="Times New Roman" w:hAnsi="Times New Roman" w:cs="Times New Roman"/>
                <w:color w:val="000000"/>
                <w:sz w:val="20"/>
                <w:szCs w:val="20"/>
                <w:lang w:val="sv-SE"/>
              </w:rPr>
              <w:t xml:space="preserve"> B</w:t>
            </w:r>
          </w:p>
        </w:tc>
        <w:tc>
          <w:tcPr>
            <w:tcW w:w="1445" w:type="dxa"/>
            <w:tcMar>
              <w:top w:w="0" w:type="dxa"/>
              <w:left w:w="0" w:type="dxa"/>
              <w:bottom w:w="0" w:type="dxa"/>
              <w:right w:w="0" w:type="dxa"/>
            </w:tcMar>
            <w:hideMark/>
          </w:tcPr>
          <w:p w14:paraId="6F8D387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HEXB</w:t>
            </w:r>
          </w:p>
        </w:tc>
        <w:tc>
          <w:tcPr>
            <w:tcW w:w="673" w:type="dxa"/>
            <w:tcMar>
              <w:top w:w="0" w:type="dxa"/>
              <w:left w:w="0" w:type="dxa"/>
              <w:bottom w:w="0" w:type="dxa"/>
              <w:right w:w="0" w:type="dxa"/>
            </w:tcMar>
            <w:hideMark/>
          </w:tcPr>
          <w:p w14:paraId="17BCABD7"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0.006</w:t>
            </w:r>
          </w:p>
        </w:tc>
      </w:tr>
      <w:tr w:rsidR="00A07843" w:rsidRPr="007474B4" w14:paraId="775B3218" w14:textId="77777777" w:rsidTr="00A07843">
        <w:trPr>
          <w:tblCellSpacing w:w="0" w:type="dxa"/>
        </w:trPr>
        <w:tc>
          <w:tcPr>
            <w:tcW w:w="1843" w:type="dxa"/>
            <w:tcMar>
              <w:top w:w="0" w:type="dxa"/>
              <w:left w:w="0" w:type="dxa"/>
              <w:bottom w:w="0" w:type="dxa"/>
              <w:right w:w="0" w:type="dxa"/>
            </w:tcMar>
            <w:hideMark/>
          </w:tcPr>
          <w:p w14:paraId="0F47309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0.65</w:t>
            </w:r>
          </w:p>
        </w:tc>
        <w:tc>
          <w:tcPr>
            <w:tcW w:w="5395" w:type="dxa"/>
            <w:tcMar>
              <w:top w:w="0" w:type="dxa"/>
              <w:left w:w="0" w:type="dxa"/>
              <w:bottom w:w="0" w:type="dxa"/>
              <w:right w:w="0" w:type="dxa"/>
            </w:tcMar>
            <w:hideMark/>
          </w:tcPr>
          <w:p w14:paraId="3920EF39" w14:textId="5D9D4E89"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Tyrosine-tRNA ligase, cytoplasmic; cytoplasmi</w:t>
            </w:r>
            <w:r>
              <w:rPr>
                <w:rFonts w:ascii="Times New Roman" w:eastAsia="Times New Roman" w:hAnsi="Times New Roman" w:cs="Times New Roman"/>
                <w:color w:val="000000"/>
                <w:sz w:val="20"/>
                <w:szCs w:val="20"/>
              </w:rPr>
              <w:t>c</w:t>
            </w:r>
          </w:p>
        </w:tc>
        <w:tc>
          <w:tcPr>
            <w:tcW w:w="1445" w:type="dxa"/>
            <w:tcMar>
              <w:top w:w="0" w:type="dxa"/>
              <w:left w:w="0" w:type="dxa"/>
              <w:bottom w:w="0" w:type="dxa"/>
              <w:right w:w="0" w:type="dxa"/>
            </w:tcMar>
            <w:hideMark/>
          </w:tcPr>
          <w:p w14:paraId="3F861EAC"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YARS</w:t>
            </w:r>
          </w:p>
        </w:tc>
        <w:tc>
          <w:tcPr>
            <w:tcW w:w="673" w:type="dxa"/>
            <w:tcMar>
              <w:top w:w="0" w:type="dxa"/>
              <w:left w:w="0" w:type="dxa"/>
              <w:bottom w:w="0" w:type="dxa"/>
              <w:right w:w="0" w:type="dxa"/>
            </w:tcMar>
            <w:hideMark/>
          </w:tcPr>
          <w:p w14:paraId="17537278"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0.042</w:t>
            </w:r>
          </w:p>
        </w:tc>
      </w:tr>
      <w:tr w:rsidR="00A07843" w:rsidRPr="007474B4" w14:paraId="339917DD" w14:textId="77777777" w:rsidTr="00A07843">
        <w:trPr>
          <w:tblCellSpacing w:w="0" w:type="dxa"/>
        </w:trPr>
        <w:tc>
          <w:tcPr>
            <w:tcW w:w="1843" w:type="dxa"/>
            <w:tcMar>
              <w:top w:w="0" w:type="dxa"/>
              <w:left w:w="0" w:type="dxa"/>
              <w:bottom w:w="0" w:type="dxa"/>
              <w:right w:w="0" w:type="dxa"/>
            </w:tcMar>
            <w:hideMark/>
          </w:tcPr>
          <w:p w14:paraId="3C29AD7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0.66</w:t>
            </w:r>
          </w:p>
        </w:tc>
        <w:tc>
          <w:tcPr>
            <w:tcW w:w="5395" w:type="dxa"/>
            <w:tcMar>
              <w:top w:w="0" w:type="dxa"/>
              <w:left w:w="0" w:type="dxa"/>
              <w:bottom w:w="0" w:type="dxa"/>
              <w:right w:w="0" w:type="dxa"/>
            </w:tcMar>
            <w:hideMark/>
          </w:tcPr>
          <w:p w14:paraId="25F16CA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Endoplasmic reticulum resident protein 44</w:t>
            </w:r>
          </w:p>
        </w:tc>
        <w:tc>
          <w:tcPr>
            <w:tcW w:w="1445" w:type="dxa"/>
            <w:tcMar>
              <w:top w:w="0" w:type="dxa"/>
              <w:left w:w="0" w:type="dxa"/>
              <w:bottom w:w="0" w:type="dxa"/>
              <w:right w:w="0" w:type="dxa"/>
            </w:tcMar>
            <w:hideMark/>
          </w:tcPr>
          <w:p w14:paraId="39E30D1A"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ERP44</w:t>
            </w:r>
          </w:p>
        </w:tc>
        <w:tc>
          <w:tcPr>
            <w:tcW w:w="673" w:type="dxa"/>
            <w:tcMar>
              <w:top w:w="0" w:type="dxa"/>
              <w:left w:w="0" w:type="dxa"/>
              <w:bottom w:w="0" w:type="dxa"/>
              <w:right w:w="0" w:type="dxa"/>
            </w:tcMar>
            <w:hideMark/>
          </w:tcPr>
          <w:p w14:paraId="567A79A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0.016</w:t>
            </w:r>
          </w:p>
        </w:tc>
      </w:tr>
      <w:tr w:rsidR="00A07843" w:rsidRPr="007474B4" w14:paraId="5BC5A336" w14:textId="77777777" w:rsidTr="00A07843">
        <w:trPr>
          <w:tblCellSpacing w:w="0" w:type="dxa"/>
        </w:trPr>
        <w:tc>
          <w:tcPr>
            <w:tcW w:w="1843" w:type="dxa"/>
            <w:tcMar>
              <w:top w:w="0" w:type="dxa"/>
              <w:left w:w="0" w:type="dxa"/>
              <w:bottom w:w="0" w:type="dxa"/>
              <w:right w:w="0" w:type="dxa"/>
            </w:tcMar>
            <w:hideMark/>
          </w:tcPr>
          <w:p w14:paraId="001340A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0.66</w:t>
            </w:r>
          </w:p>
        </w:tc>
        <w:tc>
          <w:tcPr>
            <w:tcW w:w="5395" w:type="dxa"/>
            <w:tcMar>
              <w:top w:w="0" w:type="dxa"/>
              <w:left w:w="0" w:type="dxa"/>
              <w:bottom w:w="0" w:type="dxa"/>
              <w:right w:w="0" w:type="dxa"/>
            </w:tcMar>
            <w:hideMark/>
          </w:tcPr>
          <w:p w14:paraId="7DA505E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V-type proton ATPase subunit H</w:t>
            </w:r>
          </w:p>
        </w:tc>
        <w:tc>
          <w:tcPr>
            <w:tcW w:w="1445" w:type="dxa"/>
            <w:tcMar>
              <w:top w:w="0" w:type="dxa"/>
              <w:left w:w="0" w:type="dxa"/>
              <w:bottom w:w="0" w:type="dxa"/>
              <w:right w:w="0" w:type="dxa"/>
            </w:tcMar>
            <w:hideMark/>
          </w:tcPr>
          <w:p w14:paraId="3EE1A0E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ATP6V1H</w:t>
            </w:r>
          </w:p>
        </w:tc>
        <w:tc>
          <w:tcPr>
            <w:tcW w:w="673" w:type="dxa"/>
            <w:tcMar>
              <w:top w:w="0" w:type="dxa"/>
              <w:left w:w="0" w:type="dxa"/>
              <w:bottom w:w="0" w:type="dxa"/>
              <w:right w:w="0" w:type="dxa"/>
            </w:tcMar>
            <w:hideMark/>
          </w:tcPr>
          <w:p w14:paraId="70E6A7F0"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0.043</w:t>
            </w:r>
          </w:p>
        </w:tc>
      </w:tr>
      <w:tr w:rsidR="00A07843" w:rsidRPr="007474B4" w14:paraId="1EB5EB87" w14:textId="77777777" w:rsidTr="00A07843">
        <w:trPr>
          <w:tblCellSpacing w:w="0" w:type="dxa"/>
        </w:trPr>
        <w:tc>
          <w:tcPr>
            <w:tcW w:w="1843" w:type="dxa"/>
            <w:tcMar>
              <w:top w:w="0" w:type="dxa"/>
              <w:left w:w="0" w:type="dxa"/>
              <w:bottom w:w="0" w:type="dxa"/>
              <w:right w:w="0" w:type="dxa"/>
            </w:tcMar>
            <w:hideMark/>
          </w:tcPr>
          <w:p w14:paraId="268D2DE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0.68</w:t>
            </w:r>
          </w:p>
        </w:tc>
        <w:tc>
          <w:tcPr>
            <w:tcW w:w="5395" w:type="dxa"/>
            <w:tcMar>
              <w:top w:w="0" w:type="dxa"/>
              <w:left w:w="0" w:type="dxa"/>
              <w:bottom w:w="0" w:type="dxa"/>
              <w:right w:w="0" w:type="dxa"/>
            </w:tcMar>
            <w:hideMark/>
          </w:tcPr>
          <w:p w14:paraId="1127CD9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Filamin-A</w:t>
            </w:r>
          </w:p>
        </w:tc>
        <w:tc>
          <w:tcPr>
            <w:tcW w:w="1445" w:type="dxa"/>
            <w:tcMar>
              <w:top w:w="0" w:type="dxa"/>
              <w:left w:w="0" w:type="dxa"/>
              <w:bottom w:w="0" w:type="dxa"/>
              <w:right w:w="0" w:type="dxa"/>
            </w:tcMar>
            <w:hideMark/>
          </w:tcPr>
          <w:p w14:paraId="3F05FFC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FLNA</w:t>
            </w:r>
          </w:p>
        </w:tc>
        <w:tc>
          <w:tcPr>
            <w:tcW w:w="673" w:type="dxa"/>
            <w:tcMar>
              <w:top w:w="0" w:type="dxa"/>
              <w:left w:w="0" w:type="dxa"/>
              <w:bottom w:w="0" w:type="dxa"/>
              <w:right w:w="0" w:type="dxa"/>
            </w:tcMar>
            <w:hideMark/>
          </w:tcPr>
          <w:p w14:paraId="64334A4A"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0.042</w:t>
            </w:r>
          </w:p>
        </w:tc>
      </w:tr>
      <w:tr w:rsidR="00A07843" w:rsidRPr="007474B4" w14:paraId="70BC5F82" w14:textId="77777777" w:rsidTr="00A07843">
        <w:trPr>
          <w:tblCellSpacing w:w="0" w:type="dxa"/>
        </w:trPr>
        <w:tc>
          <w:tcPr>
            <w:tcW w:w="1843" w:type="dxa"/>
            <w:tcMar>
              <w:top w:w="0" w:type="dxa"/>
              <w:left w:w="0" w:type="dxa"/>
              <w:bottom w:w="0" w:type="dxa"/>
              <w:right w:w="0" w:type="dxa"/>
            </w:tcMar>
            <w:hideMark/>
          </w:tcPr>
          <w:p w14:paraId="193B7EF1"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0.69</w:t>
            </w:r>
          </w:p>
        </w:tc>
        <w:tc>
          <w:tcPr>
            <w:tcW w:w="5395" w:type="dxa"/>
            <w:tcMar>
              <w:top w:w="0" w:type="dxa"/>
              <w:left w:w="0" w:type="dxa"/>
              <w:bottom w:w="0" w:type="dxa"/>
              <w:right w:w="0" w:type="dxa"/>
            </w:tcMar>
            <w:hideMark/>
          </w:tcPr>
          <w:p w14:paraId="1A819455"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Syntaxin</w:t>
            </w:r>
            <w:proofErr w:type="spellEnd"/>
            <w:r w:rsidRPr="007474B4">
              <w:rPr>
                <w:rFonts w:ascii="Times New Roman" w:eastAsia="Times New Roman" w:hAnsi="Times New Roman" w:cs="Times New Roman"/>
                <w:color w:val="000000"/>
                <w:sz w:val="20"/>
                <w:szCs w:val="20"/>
              </w:rPr>
              <w:t>-binding protein 2</w:t>
            </w:r>
          </w:p>
        </w:tc>
        <w:tc>
          <w:tcPr>
            <w:tcW w:w="1445" w:type="dxa"/>
            <w:tcMar>
              <w:top w:w="0" w:type="dxa"/>
              <w:left w:w="0" w:type="dxa"/>
              <w:bottom w:w="0" w:type="dxa"/>
              <w:right w:w="0" w:type="dxa"/>
            </w:tcMar>
            <w:hideMark/>
          </w:tcPr>
          <w:p w14:paraId="78243DDE"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STXBP2</w:t>
            </w:r>
          </w:p>
        </w:tc>
        <w:tc>
          <w:tcPr>
            <w:tcW w:w="673" w:type="dxa"/>
            <w:tcMar>
              <w:top w:w="0" w:type="dxa"/>
              <w:left w:w="0" w:type="dxa"/>
              <w:bottom w:w="0" w:type="dxa"/>
              <w:right w:w="0" w:type="dxa"/>
            </w:tcMar>
            <w:hideMark/>
          </w:tcPr>
          <w:p w14:paraId="2166684F"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0.046</w:t>
            </w:r>
          </w:p>
        </w:tc>
      </w:tr>
      <w:tr w:rsidR="00A07843" w:rsidRPr="007474B4" w14:paraId="52CA3A22" w14:textId="77777777" w:rsidTr="00A07843">
        <w:trPr>
          <w:tblCellSpacing w:w="0" w:type="dxa"/>
        </w:trPr>
        <w:tc>
          <w:tcPr>
            <w:tcW w:w="1843" w:type="dxa"/>
            <w:tcMar>
              <w:top w:w="0" w:type="dxa"/>
              <w:left w:w="0" w:type="dxa"/>
              <w:bottom w:w="0" w:type="dxa"/>
              <w:right w:w="0" w:type="dxa"/>
            </w:tcMar>
            <w:hideMark/>
          </w:tcPr>
          <w:p w14:paraId="3FE4EBB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0.73</w:t>
            </w:r>
          </w:p>
        </w:tc>
        <w:tc>
          <w:tcPr>
            <w:tcW w:w="5395" w:type="dxa"/>
            <w:tcMar>
              <w:top w:w="0" w:type="dxa"/>
              <w:left w:w="0" w:type="dxa"/>
              <w:bottom w:w="0" w:type="dxa"/>
              <w:right w:w="0" w:type="dxa"/>
            </w:tcMar>
            <w:hideMark/>
          </w:tcPr>
          <w:p w14:paraId="4C34C292"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proofErr w:type="spellStart"/>
            <w:r w:rsidRPr="007474B4">
              <w:rPr>
                <w:rFonts w:ascii="Times New Roman" w:eastAsia="Times New Roman" w:hAnsi="Times New Roman" w:cs="Times New Roman"/>
                <w:color w:val="000000"/>
                <w:sz w:val="20"/>
                <w:szCs w:val="20"/>
              </w:rPr>
              <w:t>Moesin</w:t>
            </w:r>
            <w:proofErr w:type="spellEnd"/>
          </w:p>
        </w:tc>
        <w:tc>
          <w:tcPr>
            <w:tcW w:w="1445" w:type="dxa"/>
            <w:tcMar>
              <w:top w:w="0" w:type="dxa"/>
              <w:left w:w="0" w:type="dxa"/>
              <w:bottom w:w="0" w:type="dxa"/>
              <w:right w:w="0" w:type="dxa"/>
            </w:tcMar>
            <w:hideMark/>
          </w:tcPr>
          <w:p w14:paraId="1F19401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MSN</w:t>
            </w:r>
          </w:p>
        </w:tc>
        <w:tc>
          <w:tcPr>
            <w:tcW w:w="673" w:type="dxa"/>
            <w:tcMar>
              <w:top w:w="0" w:type="dxa"/>
              <w:left w:w="0" w:type="dxa"/>
              <w:bottom w:w="0" w:type="dxa"/>
              <w:right w:w="0" w:type="dxa"/>
            </w:tcMar>
            <w:hideMark/>
          </w:tcPr>
          <w:p w14:paraId="26BD9A03"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0.024</w:t>
            </w:r>
          </w:p>
        </w:tc>
      </w:tr>
      <w:tr w:rsidR="00A07843" w:rsidRPr="007474B4" w14:paraId="292A839B" w14:textId="77777777" w:rsidTr="00A07843">
        <w:trPr>
          <w:tblCellSpacing w:w="0" w:type="dxa"/>
        </w:trPr>
        <w:tc>
          <w:tcPr>
            <w:tcW w:w="1843" w:type="dxa"/>
            <w:tcMar>
              <w:top w:w="0" w:type="dxa"/>
              <w:left w:w="0" w:type="dxa"/>
              <w:bottom w:w="0" w:type="dxa"/>
              <w:right w:w="0" w:type="dxa"/>
            </w:tcMar>
            <w:hideMark/>
          </w:tcPr>
          <w:p w14:paraId="2F0D32BD"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0.75</w:t>
            </w:r>
          </w:p>
        </w:tc>
        <w:tc>
          <w:tcPr>
            <w:tcW w:w="5395" w:type="dxa"/>
            <w:tcMar>
              <w:top w:w="0" w:type="dxa"/>
              <w:left w:w="0" w:type="dxa"/>
              <w:bottom w:w="0" w:type="dxa"/>
              <w:right w:w="0" w:type="dxa"/>
            </w:tcMar>
            <w:hideMark/>
          </w:tcPr>
          <w:p w14:paraId="2860594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Glyceraldehyde-3-phosphate dehydrogenase</w:t>
            </w:r>
          </w:p>
        </w:tc>
        <w:tc>
          <w:tcPr>
            <w:tcW w:w="1445" w:type="dxa"/>
            <w:tcMar>
              <w:top w:w="0" w:type="dxa"/>
              <w:left w:w="0" w:type="dxa"/>
              <w:bottom w:w="0" w:type="dxa"/>
              <w:right w:w="0" w:type="dxa"/>
            </w:tcMar>
            <w:hideMark/>
          </w:tcPr>
          <w:p w14:paraId="134D9964"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GAPDH</w:t>
            </w:r>
          </w:p>
        </w:tc>
        <w:tc>
          <w:tcPr>
            <w:tcW w:w="673" w:type="dxa"/>
            <w:tcMar>
              <w:top w:w="0" w:type="dxa"/>
              <w:left w:w="0" w:type="dxa"/>
              <w:bottom w:w="0" w:type="dxa"/>
              <w:right w:w="0" w:type="dxa"/>
            </w:tcMar>
            <w:hideMark/>
          </w:tcPr>
          <w:p w14:paraId="23024555"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0.012</w:t>
            </w:r>
          </w:p>
        </w:tc>
      </w:tr>
      <w:tr w:rsidR="00A07843" w:rsidRPr="007474B4" w14:paraId="5EC91EC4" w14:textId="77777777" w:rsidTr="00A07843">
        <w:trPr>
          <w:tblCellSpacing w:w="0" w:type="dxa"/>
        </w:trPr>
        <w:tc>
          <w:tcPr>
            <w:tcW w:w="1843" w:type="dxa"/>
            <w:tcMar>
              <w:top w:w="0" w:type="dxa"/>
              <w:left w:w="0" w:type="dxa"/>
              <w:bottom w:w="0" w:type="dxa"/>
              <w:right w:w="0" w:type="dxa"/>
            </w:tcMar>
            <w:hideMark/>
          </w:tcPr>
          <w:p w14:paraId="3FD9B50B"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0.75</w:t>
            </w:r>
          </w:p>
        </w:tc>
        <w:tc>
          <w:tcPr>
            <w:tcW w:w="5395" w:type="dxa"/>
            <w:tcMar>
              <w:top w:w="0" w:type="dxa"/>
              <w:left w:w="0" w:type="dxa"/>
              <w:bottom w:w="0" w:type="dxa"/>
              <w:right w:w="0" w:type="dxa"/>
            </w:tcMar>
            <w:hideMark/>
          </w:tcPr>
          <w:p w14:paraId="1E034076"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Transketolase</w:t>
            </w:r>
          </w:p>
        </w:tc>
        <w:tc>
          <w:tcPr>
            <w:tcW w:w="1445" w:type="dxa"/>
            <w:tcMar>
              <w:top w:w="0" w:type="dxa"/>
              <w:left w:w="0" w:type="dxa"/>
              <w:bottom w:w="0" w:type="dxa"/>
              <w:right w:w="0" w:type="dxa"/>
            </w:tcMar>
            <w:hideMark/>
          </w:tcPr>
          <w:p w14:paraId="7DCCC40F"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TKT</w:t>
            </w:r>
          </w:p>
        </w:tc>
        <w:tc>
          <w:tcPr>
            <w:tcW w:w="673" w:type="dxa"/>
            <w:tcMar>
              <w:top w:w="0" w:type="dxa"/>
              <w:left w:w="0" w:type="dxa"/>
              <w:bottom w:w="0" w:type="dxa"/>
              <w:right w:w="0" w:type="dxa"/>
            </w:tcMar>
            <w:hideMark/>
          </w:tcPr>
          <w:p w14:paraId="338A6172"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0.007</w:t>
            </w:r>
          </w:p>
        </w:tc>
      </w:tr>
      <w:tr w:rsidR="00A07843" w:rsidRPr="007474B4" w14:paraId="209B0ECB" w14:textId="77777777" w:rsidTr="00F423F2">
        <w:trPr>
          <w:tblCellSpacing w:w="0" w:type="dxa"/>
        </w:trPr>
        <w:tc>
          <w:tcPr>
            <w:tcW w:w="1843" w:type="dxa"/>
            <w:tcBorders>
              <w:bottom w:val="single" w:sz="4" w:space="0" w:color="auto"/>
            </w:tcBorders>
            <w:tcMar>
              <w:top w:w="0" w:type="dxa"/>
              <w:left w:w="0" w:type="dxa"/>
              <w:bottom w:w="0" w:type="dxa"/>
              <w:right w:w="0" w:type="dxa"/>
            </w:tcMar>
            <w:hideMark/>
          </w:tcPr>
          <w:p w14:paraId="0770D498"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0.79</w:t>
            </w:r>
          </w:p>
        </w:tc>
        <w:tc>
          <w:tcPr>
            <w:tcW w:w="5395" w:type="dxa"/>
            <w:tcBorders>
              <w:bottom w:val="single" w:sz="4" w:space="0" w:color="auto"/>
            </w:tcBorders>
            <w:tcMar>
              <w:top w:w="0" w:type="dxa"/>
              <w:left w:w="0" w:type="dxa"/>
              <w:bottom w:w="0" w:type="dxa"/>
              <w:right w:w="0" w:type="dxa"/>
            </w:tcMar>
            <w:hideMark/>
          </w:tcPr>
          <w:p w14:paraId="0E987C60"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L-lactate dehydrogenase A chain</w:t>
            </w:r>
          </w:p>
        </w:tc>
        <w:tc>
          <w:tcPr>
            <w:tcW w:w="1445" w:type="dxa"/>
            <w:tcBorders>
              <w:bottom w:val="single" w:sz="4" w:space="0" w:color="auto"/>
            </w:tcBorders>
            <w:tcMar>
              <w:top w:w="0" w:type="dxa"/>
              <w:left w:w="0" w:type="dxa"/>
              <w:bottom w:w="0" w:type="dxa"/>
              <w:right w:w="0" w:type="dxa"/>
            </w:tcMar>
            <w:hideMark/>
          </w:tcPr>
          <w:p w14:paraId="0AE82859" w14:textId="77777777" w:rsidR="00A07843" w:rsidRPr="007474B4" w:rsidRDefault="00A07843" w:rsidP="00A07843">
            <w:pPr>
              <w:spacing w:before="20" w:after="20" w:line="240" w:lineRule="auto"/>
              <w:rPr>
                <w:rFonts w:ascii="Times New Roman" w:eastAsia="Times New Roman" w:hAnsi="Times New Roman" w:cs="Times New Roman"/>
                <w:sz w:val="24"/>
                <w:szCs w:val="24"/>
              </w:rPr>
            </w:pPr>
            <w:r w:rsidRPr="007474B4">
              <w:rPr>
                <w:rFonts w:ascii="Times New Roman" w:eastAsia="Times New Roman" w:hAnsi="Times New Roman" w:cs="Times New Roman"/>
                <w:i/>
                <w:iCs/>
                <w:color w:val="000000"/>
                <w:sz w:val="20"/>
                <w:szCs w:val="20"/>
              </w:rPr>
              <w:t>LDHA</w:t>
            </w:r>
          </w:p>
        </w:tc>
        <w:tc>
          <w:tcPr>
            <w:tcW w:w="673" w:type="dxa"/>
            <w:tcBorders>
              <w:bottom w:val="single" w:sz="4" w:space="0" w:color="auto"/>
            </w:tcBorders>
            <w:tcMar>
              <w:top w:w="0" w:type="dxa"/>
              <w:left w:w="0" w:type="dxa"/>
              <w:bottom w:w="0" w:type="dxa"/>
              <w:right w:w="0" w:type="dxa"/>
            </w:tcMar>
            <w:hideMark/>
          </w:tcPr>
          <w:p w14:paraId="07609E06" w14:textId="77777777" w:rsidR="00A07843" w:rsidRPr="007474B4" w:rsidRDefault="00A07843" w:rsidP="00A07843">
            <w:pPr>
              <w:spacing w:before="20" w:after="20" w:line="240" w:lineRule="auto"/>
              <w:jc w:val="center"/>
              <w:rPr>
                <w:rFonts w:ascii="Times New Roman" w:eastAsia="Times New Roman" w:hAnsi="Times New Roman" w:cs="Times New Roman"/>
                <w:sz w:val="24"/>
                <w:szCs w:val="24"/>
              </w:rPr>
            </w:pPr>
            <w:r w:rsidRPr="007474B4">
              <w:rPr>
                <w:rFonts w:ascii="Times New Roman" w:eastAsia="Times New Roman" w:hAnsi="Times New Roman" w:cs="Times New Roman"/>
                <w:color w:val="000000"/>
                <w:sz w:val="20"/>
                <w:szCs w:val="20"/>
              </w:rPr>
              <w:t>0.012</w:t>
            </w:r>
          </w:p>
        </w:tc>
      </w:tr>
    </w:tbl>
    <w:tbl>
      <w:tblPr>
        <w:tblW w:w="9386" w:type="dxa"/>
        <w:tblInd w:w="-30" w:type="dxa"/>
        <w:tblLayout w:type="fixed"/>
        <w:tblCellMar>
          <w:left w:w="30" w:type="dxa"/>
          <w:right w:w="30" w:type="dxa"/>
        </w:tblCellMar>
        <w:tblLook w:val="04A0" w:firstRow="1" w:lastRow="0" w:firstColumn="1" w:lastColumn="0" w:noHBand="0" w:noVBand="1"/>
      </w:tblPr>
      <w:tblGrid>
        <w:gridCol w:w="1873"/>
        <w:gridCol w:w="5245"/>
        <w:gridCol w:w="1417"/>
        <w:gridCol w:w="851"/>
      </w:tblGrid>
      <w:tr w:rsidR="00671820" w:rsidRPr="007474B4" w14:paraId="39A98FCD" w14:textId="77777777" w:rsidTr="004212DB">
        <w:trPr>
          <w:trHeight w:val="397"/>
        </w:trPr>
        <w:tc>
          <w:tcPr>
            <w:tcW w:w="9386" w:type="dxa"/>
            <w:gridSpan w:val="4"/>
            <w:tcBorders>
              <w:bottom w:val="single" w:sz="4" w:space="0" w:color="auto"/>
            </w:tcBorders>
          </w:tcPr>
          <w:p w14:paraId="79E0A1BC" w14:textId="35904C23" w:rsidR="00671820" w:rsidRPr="00A07843" w:rsidRDefault="00671820" w:rsidP="004212DB">
            <w:pPr>
              <w:spacing w:before="20" w:after="20" w:line="240" w:lineRule="auto"/>
              <w:rPr>
                <w:rFonts w:ascii="Times New Roman" w:hAnsi="Times New Roman" w:cs="Times New Roman"/>
                <w:b/>
                <w:bCs/>
                <w:color w:val="000000"/>
                <w:sz w:val="24"/>
                <w:szCs w:val="24"/>
              </w:rPr>
            </w:pPr>
            <w:r w:rsidRPr="00A07843">
              <w:rPr>
                <w:rFonts w:ascii="Times New Roman" w:hAnsi="Times New Roman" w:cs="Times New Roman"/>
                <w:b/>
                <w:bCs/>
                <w:color w:val="000000"/>
                <w:sz w:val="24"/>
                <w:szCs w:val="24"/>
              </w:rPr>
              <w:lastRenderedPageBreak/>
              <w:t>Table S</w:t>
            </w:r>
            <w:r>
              <w:rPr>
                <w:rFonts w:ascii="Times New Roman" w:hAnsi="Times New Roman" w:cs="Times New Roman"/>
                <w:b/>
                <w:bCs/>
                <w:color w:val="000000"/>
                <w:sz w:val="24"/>
                <w:szCs w:val="24"/>
              </w:rPr>
              <w:t xml:space="preserve">3: </w:t>
            </w:r>
            <w:r w:rsidRPr="007474B4">
              <w:rPr>
                <w:rFonts w:ascii="Times New Roman" w:hAnsi="Times New Roman" w:cs="Times New Roman"/>
                <w:sz w:val="24"/>
                <w:szCs w:val="24"/>
              </w:rPr>
              <w:t>64 proteins were differentially expressed in tumor tissue from relaps</w:t>
            </w:r>
            <w:r>
              <w:rPr>
                <w:rFonts w:ascii="Times New Roman" w:hAnsi="Times New Roman" w:cs="Times New Roman"/>
                <w:sz w:val="24"/>
                <w:szCs w:val="24"/>
              </w:rPr>
              <w:t>ing</w:t>
            </w:r>
            <w:r w:rsidRPr="007474B4">
              <w:rPr>
                <w:rFonts w:ascii="Times New Roman" w:hAnsi="Times New Roman" w:cs="Times New Roman"/>
                <w:sz w:val="24"/>
                <w:szCs w:val="24"/>
              </w:rPr>
              <w:t xml:space="preserve"> and treatment-sensitive patients </w:t>
            </w:r>
            <w:r>
              <w:rPr>
                <w:rFonts w:ascii="Times New Roman" w:hAnsi="Times New Roman" w:cs="Times New Roman"/>
                <w:sz w:val="24"/>
                <w:szCs w:val="24"/>
              </w:rPr>
              <w:t xml:space="preserve">from the high-risk cluster </w:t>
            </w:r>
            <w:r w:rsidRPr="007474B4">
              <w:rPr>
                <w:rFonts w:ascii="Times New Roman" w:hAnsi="Times New Roman" w:cs="Times New Roman"/>
                <w:sz w:val="24"/>
                <w:szCs w:val="24"/>
              </w:rPr>
              <w:t>when using p&lt;0.05</w:t>
            </w:r>
            <w:r>
              <w:rPr>
                <w:rFonts w:ascii="Times New Roman" w:hAnsi="Times New Roman" w:cs="Times New Roman"/>
                <w:sz w:val="24"/>
                <w:szCs w:val="24"/>
              </w:rPr>
              <w:t xml:space="preserve"> (n=19)</w:t>
            </w:r>
            <w:r w:rsidRPr="007474B4">
              <w:rPr>
                <w:rFonts w:ascii="Times New Roman" w:hAnsi="Times New Roman" w:cs="Times New Roman"/>
                <w:sz w:val="24"/>
                <w:szCs w:val="24"/>
              </w:rPr>
              <w:t>.</w:t>
            </w:r>
          </w:p>
        </w:tc>
      </w:tr>
      <w:tr w:rsidR="00671820" w:rsidRPr="007474B4" w14:paraId="04FBEBE6" w14:textId="77777777" w:rsidTr="004212DB">
        <w:trPr>
          <w:trHeight w:val="290"/>
        </w:trPr>
        <w:tc>
          <w:tcPr>
            <w:tcW w:w="1873" w:type="dxa"/>
            <w:tcBorders>
              <w:top w:val="single" w:sz="4" w:space="0" w:color="auto"/>
              <w:bottom w:val="single" w:sz="4" w:space="0" w:color="auto"/>
            </w:tcBorders>
          </w:tcPr>
          <w:p w14:paraId="38FE7188" w14:textId="77777777" w:rsidR="00671820" w:rsidRPr="007474B4" w:rsidRDefault="00671820" w:rsidP="004212DB">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Fold change (relaps</w:t>
            </w:r>
            <w:r>
              <w:rPr>
                <w:rFonts w:ascii="Times New Roman" w:hAnsi="Times New Roman" w:cs="Times New Roman"/>
                <w:b/>
                <w:bCs/>
                <w:color w:val="000000"/>
                <w:sz w:val="20"/>
                <w:szCs w:val="20"/>
              </w:rPr>
              <w:t>ing</w:t>
            </w:r>
            <w:r w:rsidRPr="007474B4">
              <w:rPr>
                <w:rFonts w:ascii="Times New Roman" w:hAnsi="Times New Roman" w:cs="Times New Roman"/>
                <w:b/>
                <w:bCs/>
                <w:color w:val="000000"/>
                <w:sz w:val="20"/>
                <w:szCs w:val="20"/>
              </w:rPr>
              <w:t>/</w:t>
            </w:r>
          </w:p>
          <w:p w14:paraId="145641E1" w14:textId="77777777" w:rsidR="00671820" w:rsidRPr="007474B4" w:rsidRDefault="00671820" w:rsidP="004212DB">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treatment-sensitive)</w:t>
            </w:r>
          </w:p>
        </w:tc>
        <w:tc>
          <w:tcPr>
            <w:tcW w:w="5245" w:type="dxa"/>
            <w:tcBorders>
              <w:top w:val="single" w:sz="4" w:space="0" w:color="auto"/>
              <w:bottom w:val="single" w:sz="4" w:space="0" w:color="auto"/>
            </w:tcBorders>
          </w:tcPr>
          <w:p w14:paraId="4C2A158D" w14:textId="77777777" w:rsidR="00671820" w:rsidRDefault="00671820" w:rsidP="004212DB">
            <w:pPr>
              <w:spacing w:before="20" w:after="20" w:line="240" w:lineRule="auto"/>
              <w:rPr>
                <w:rFonts w:ascii="Times New Roman" w:hAnsi="Times New Roman" w:cs="Times New Roman"/>
                <w:b/>
                <w:bCs/>
                <w:color w:val="000000"/>
                <w:sz w:val="20"/>
                <w:szCs w:val="20"/>
              </w:rPr>
            </w:pPr>
          </w:p>
          <w:p w14:paraId="0589A0A3" w14:textId="77777777" w:rsidR="00671820" w:rsidRDefault="00671820" w:rsidP="004212DB">
            <w:pPr>
              <w:spacing w:before="20" w:after="20" w:line="240" w:lineRule="auto"/>
              <w:rPr>
                <w:rFonts w:ascii="Times New Roman" w:hAnsi="Times New Roman" w:cs="Times New Roman"/>
                <w:b/>
                <w:bCs/>
                <w:color w:val="000000"/>
                <w:sz w:val="20"/>
                <w:szCs w:val="20"/>
              </w:rPr>
            </w:pPr>
          </w:p>
          <w:p w14:paraId="0BE43B99" w14:textId="77777777" w:rsidR="00671820" w:rsidRPr="007474B4" w:rsidRDefault="00671820" w:rsidP="004212DB">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Protein name</w:t>
            </w:r>
          </w:p>
        </w:tc>
        <w:tc>
          <w:tcPr>
            <w:tcW w:w="1417" w:type="dxa"/>
            <w:tcBorders>
              <w:top w:val="single" w:sz="4" w:space="0" w:color="auto"/>
              <w:bottom w:val="single" w:sz="4" w:space="0" w:color="auto"/>
            </w:tcBorders>
          </w:tcPr>
          <w:p w14:paraId="4DCF20C4" w14:textId="77777777" w:rsidR="00671820" w:rsidRDefault="00671820" w:rsidP="004212DB">
            <w:pPr>
              <w:spacing w:before="20" w:after="20" w:line="240" w:lineRule="auto"/>
              <w:rPr>
                <w:rFonts w:ascii="Times New Roman" w:hAnsi="Times New Roman" w:cs="Times New Roman"/>
                <w:b/>
                <w:bCs/>
                <w:color w:val="000000"/>
                <w:sz w:val="20"/>
                <w:szCs w:val="20"/>
              </w:rPr>
            </w:pPr>
          </w:p>
          <w:p w14:paraId="1E28E449" w14:textId="77777777" w:rsidR="00671820" w:rsidRDefault="00671820" w:rsidP="004212DB">
            <w:pPr>
              <w:spacing w:before="20" w:after="20" w:line="240" w:lineRule="auto"/>
              <w:rPr>
                <w:rFonts w:ascii="Times New Roman" w:hAnsi="Times New Roman" w:cs="Times New Roman"/>
                <w:b/>
                <w:bCs/>
                <w:color w:val="000000"/>
                <w:sz w:val="20"/>
                <w:szCs w:val="20"/>
              </w:rPr>
            </w:pPr>
          </w:p>
          <w:p w14:paraId="21CA7945" w14:textId="77777777" w:rsidR="00671820" w:rsidRPr="007474B4" w:rsidRDefault="00671820" w:rsidP="004212DB">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Gene name</w:t>
            </w:r>
          </w:p>
        </w:tc>
        <w:tc>
          <w:tcPr>
            <w:tcW w:w="851" w:type="dxa"/>
            <w:tcBorders>
              <w:top w:val="single" w:sz="4" w:space="0" w:color="auto"/>
              <w:bottom w:val="single" w:sz="4" w:space="0" w:color="auto"/>
            </w:tcBorders>
          </w:tcPr>
          <w:p w14:paraId="6F9B211C" w14:textId="77777777" w:rsidR="00671820" w:rsidRDefault="00671820" w:rsidP="004212DB">
            <w:pPr>
              <w:spacing w:before="20" w:after="20" w:line="240" w:lineRule="auto"/>
              <w:jc w:val="center"/>
              <w:rPr>
                <w:rFonts w:ascii="Times New Roman" w:hAnsi="Times New Roman" w:cs="Times New Roman"/>
                <w:b/>
                <w:bCs/>
                <w:color w:val="000000"/>
                <w:sz w:val="20"/>
                <w:szCs w:val="20"/>
              </w:rPr>
            </w:pPr>
          </w:p>
          <w:p w14:paraId="2D520F3B" w14:textId="77777777" w:rsidR="00671820" w:rsidRDefault="00671820" w:rsidP="004212DB">
            <w:pPr>
              <w:spacing w:before="20" w:after="20" w:line="240" w:lineRule="auto"/>
              <w:jc w:val="center"/>
              <w:rPr>
                <w:rFonts w:ascii="Times New Roman" w:hAnsi="Times New Roman" w:cs="Times New Roman"/>
                <w:b/>
                <w:bCs/>
                <w:color w:val="000000"/>
                <w:sz w:val="20"/>
                <w:szCs w:val="20"/>
              </w:rPr>
            </w:pPr>
          </w:p>
          <w:p w14:paraId="401F1F2E" w14:textId="77777777" w:rsidR="00671820" w:rsidRPr="007474B4" w:rsidRDefault="00671820" w:rsidP="004212DB">
            <w:pPr>
              <w:spacing w:before="20" w:after="20" w:line="240" w:lineRule="auto"/>
              <w:jc w:val="center"/>
              <w:rPr>
                <w:rFonts w:ascii="Times New Roman" w:hAnsi="Times New Roman" w:cs="Times New Roman"/>
                <w:b/>
                <w:bCs/>
                <w:sz w:val="20"/>
                <w:szCs w:val="20"/>
              </w:rPr>
            </w:pPr>
            <w:r w:rsidRPr="007474B4">
              <w:rPr>
                <w:rFonts w:ascii="Times New Roman" w:hAnsi="Times New Roman" w:cs="Times New Roman"/>
                <w:b/>
                <w:bCs/>
                <w:color w:val="000000"/>
                <w:sz w:val="20"/>
                <w:szCs w:val="20"/>
              </w:rPr>
              <w:t>p-value</w:t>
            </w:r>
          </w:p>
        </w:tc>
      </w:tr>
      <w:tr w:rsidR="00671820" w:rsidRPr="007474B4" w14:paraId="2B3168BB" w14:textId="77777777" w:rsidTr="004212DB">
        <w:trPr>
          <w:trHeight w:val="290"/>
        </w:trPr>
        <w:tc>
          <w:tcPr>
            <w:tcW w:w="1873" w:type="dxa"/>
            <w:tcBorders>
              <w:top w:val="single" w:sz="4" w:space="0" w:color="auto"/>
              <w:bottom w:val="single" w:sz="4" w:space="0" w:color="auto"/>
            </w:tcBorders>
          </w:tcPr>
          <w:p w14:paraId="4F959545" w14:textId="77777777" w:rsidR="00671820" w:rsidRPr="007474B4" w:rsidRDefault="00671820" w:rsidP="004212DB">
            <w:pPr>
              <w:spacing w:before="20" w:after="20" w:line="240" w:lineRule="auto"/>
              <w:rPr>
                <w:rFonts w:ascii="Times New Roman" w:hAnsi="Times New Roman" w:cs="Times New Roman"/>
                <w:color w:val="000000"/>
                <w:sz w:val="20"/>
                <w:szCs w:val="20"/>
              </w:rPr>
            </w:pPr>
            <w:r w:rsidRPr="007474B4">
              <w:rPr>
                <w:rFonts w:ascii="Times New Roman" w:hAnsi="Times New Roman" w:cs="Times New Roman"/>
                <w:b/>
                <w:bCs/>
                <w:color w:val="000000"/>
                <w:sz w:val="20"/>
                <w:szCs w:val="20"/>
              </w:rPr>
              <w:t>Upregulated</w:t>
            </w:r>
          </w:p>
        </w:tc>
        <w:tc>
          <w:tcPr>
            <w:tcW w:w="5245" w:type="dxa"/>
            <w:tcBorders>
              <w:top w:val="single" w:sz="4" w:space="0" w:color="auto"/>
              <w:bottom w:val="single" w:sz="4" w:space="0" w:color="auto"/>
            </w:tcBorders>
          </w:tcPr>
          <w:p w14:paraId="388C532E" w14:textId="77777777" w:rsidR="00671820" w:rsidRPr="007474B4" w:rsidRDefault="00671820" w:rsidP="004212DB">
            <w:pPr>
              <w:spacing w:before="20" w:after="20" w:line="240" w:lineRule="auto"/>
              <w:rPr>
                <w:rFonts w:ascii="Times New Roman" w:hAnsi="Times New Roman" w:cs="Times New Roman"/>
                <w:color w:val="000000"/>
                <w:sz w:val="20"/>
                <w:szCs w:val="20"/>
              </w:rPr>
            </w:pPr>
          </w:p>
        </w:tc>
        <w:tc>
          <w:tcPr>
            <w:tcW w:w="1417" w:type="dxa"/>
            <w:tcBorders>
              <w:top w:val="single" w:sz="4" w:space="0" w:color="auto"/>
              <w:bottom w:val="single" w:sz="4" w:space="0" w:color="auto"/>
            </w:tcBorders>
          </w:tcPr>
          <w:p w14:paraId="7A5FE0C0" w14:textId="77777777" w:rsidR="00671820" w:rsidRPr="007474B4" w:rsidRDefault="00671820" w:rsidP="004212DB">
            <w:pPr>
              <w:spacing w:before="20" w:after="20" w:line="240" w:lineRule="auto"/>
              <w:rPr>
                <w:rFonts w:ascii="Times New Roman" w:hAnsi="Times New Roman" w:cs="Times New Roman"/>
                <w:i/>
                <w:iCs/>
                <w:color w:val="000000"/>
                <w:sz w:val="20"/>
                <w:szCs w:val="20"/>
              </w:rPr>
            </w:pPr>
          </w:p>
        </w:tc>
        <w:tc>
          <w:tcPr>
            <w:tcW w:w="851" w:type="dxa"/>
            <w:tcBorders>
              <w:top w:val="single" w:sz="4" w:space="0" w:color="auto"/>
              <w:bottom w:val="single" w:sz="4" w:space="0" w:color="auto"/>
            </w:tcBorders>
          </w:tcPr>
          <w:p w14:paraId="4B3E2C2C" w14:textId="77777777" w:rsidR="00671820" w:rsidRPr="007474B4" w:rsidRDefault="00671820" w:rsidP="004212DB">
            <w:pPr>
              <w:spacing w:before="20" w:after="20" w:line="240" w:lineRule="auto"/>
              <w:jc w:val="center"/>
              <w:rPr>
                <w:rFonts w:ascii="Times New Roman" w:hAnsi="Times New Roman" w:cs="Times New Roman"/>
                <w:color w:val="000000"/>
                <w:sz w:val="20"/>
                <w:szCs w:val="20"/>
              </w:rPr>
            </w:pPr>
          </w:p>
        </w:tc>
      </w:tr>
      <w:tr w:rsidR="00671820" w:rsidRPr="007474B4" w14:paraId="2405E6B6" w14:textId="77777777" w:rsidTr="004212DB">
        <w:trPr>
          <w:trHeight w:val="290"/>
        </w:trPr>
        <w:tc>
          <w:tcPr>
            <w:tcW w:w="1873" w:type="dxa"/>
            <w:tcBorders>
              <w:top w:val="single" w:sz="4" w:space="0" w:color="auto"/>
            </w:tcBorders>
          </w:tcPr>
          <w:p w14:paraId="218B921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3.84</w:t>
            </w:r>
          </w:p>
        </w:tc>
        <w:tc>
          <w:tcPr>
            <w:tcW w:w="5245" w:type="dxa"/>
            <w:tcBorders>
              <w:top w:val="single" w:sz="4" w:space="0" w:color="auto"/>
            </w:tcBorders>
          </w:tcPr>
          <w:p w14:paraId="02716DF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Aldehyde dehydrogenase, mitochondrial</w:t>
            </w:r>
          </w:p>
        </w:tc>
        <w:tc>
          <w:tcPr>
            <w:tcW w:w="1417" w:type="dxa"/>
            <w:tcBorders>
              <w:top w:val="single" w:sz="4" w:space="0" w:color="auto"/>
            </w:tcBorders>
          </w:tcPr>
          <w:p w14:paraId="5494EAE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ALDH2</w:t>
            </w:r>
          </w:p>
        </w:tc>
        <w:tc>
          <w:tcPr>
            <w:tcW w:w="851" w:type="dxa"/>
            <w:tcBorders>
              <w:top w:val="single" w:sz="4" w:space="0" w:color="auto"/>
            </w:tcBorders>
          </w:tcPr>
          <w:p w14:paraId="7005A7DE"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0.011</w:t>
            </w:r>
          </w:p>
        </w:tc>
      </w:tr>
      <w:tr w:rsidR="00671820" w:rsidRPr="007474B4" w14:paraId="79100EC1" w14:textId="77777777" w:rsidTr="004212DB">
        <w:trPr>
          <w:trHeight w:val="290"/>
        </w:trPr>
        <w:tc>
          <w:tcPr>
            <w:tcW w:w="1873" w:type="dxa"/>
          </w:tcPr>
          <w:p w14:paraId="11709FB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3.11</w:t>
            </w:r>
          </w:p>
        </w:tc>
        <w:tc>
          <w:tcPr>
            <w:tcW w:w="5245" w:type="dxa"/>
          </w:tcPr>
          <w:p w14:paraId="28AC3A4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Hypoxia up-regulated protein 1</w:t>
            </w:r>
          </w:p>
        </w:tc>
        <w:tc>
          <w:tcPr>
            <w:tcW w:w="1417" w:type="dxa"/>
          </w:tcPr>
          <w:p w14:paraId="72436C02"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HYOU1</w:t>
            </w:r>
          </w:p>
        </w:tc>
        <w:tc>
          <w:tcPr>
            <w:tcW w:w="851" w:type="dxa"/>
          </w:tcPr>
          <w:p w14:paraId="1F9382DD"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0.022</w:t>
            </w:r>
          </w:p>
        </w:tc>
      </w:tr>
      <w:tr w:rsidR="00671820" w:rsidRPr="007474B4" w14:paraId="003D8B17" w14:textId="77777777" w:rsidTr="004212DB">
        <w:trPr>
          <w:trHeight w:val="290"/>
        </w:trPr>
        <w:tc>
          <w:tcPr>
            <w:tcW w:w="1873" w:type="dxa"/>
          </w:tcPr>
          <w:p w14:paraId="78130456"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2.96</w:t>
            </w:r>
          </w:p>
        </w:tc>
        <w:tc>
          <w:tcPr>
            <w:tcW w:w="5245" w:type="dxa"/>
          </w:tcPr>
          <w:p w14:paraId="0C9A4BC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CD82 antigen</w:t>
            </w:r>
          </w:p>
        </w:tc>
        <w:tc>
          <w:tcPr>
            <w:tcW w:w="1417" w:type="dxa"/>
          </w:tcPr>
          <w:p w14:paraId="16591657"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CD82</w:t>
            </w:r>
          </w:p>
        </w:tc>
        <w:tc>
          <w:tcPr>
            <w:tcW w:w="851" w:type="dxa"/>
          </w:tcPr>
          <w:p w14:paraId="72BAB84E"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0.036</w:t>
            </w:r>
          </w:p>
        </w:tc>
      </w:tr>
      <w:tr w:rsidR="00671820" w:rsidRPr="007474B4" w14:paraId="7769D9F4" w14:textId="77777777" w:rsidTr="004212DB">
        <w:trPr>
          <w:trHeight w:val="290"/>
        </w:trPr>
        <w:tc>
          <w:tcPr>
            <w:tcW w:w="1873" w:type="dxa"/>
          </w:tcPr>
          <w:p w14:paraId="540DA37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2.47</w:t>
            </w:r>
          </w:p>
        </w:tc>
        <w:tc>
          <w:tcPr>
            <w:tcW w:w="5245" w:type="dxa"/>
          </w:tcPr>
          <w:p w14:paraId="2A45936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Methylmalonate-semialdehyde dehydrogenase [acylating]</w:t>
            </w:r>
          </w:p>
        </w:tc>
        <w:tc>
          <w:tcPr>
            <w:tcW w:w="1417" w:type="dxa"/>
          </w:tcPr>
          <w:p w14:paraId="4A33D577"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ALDH6A1</w:t>
            </w:r>
          </w:p>
        </w:tc>
        <w:tc>
          <w:tcPr>
            <w:tcW w:w="851" w:type="dxa"/>
          </w:tcPr>
          <w:p w14:paraId="41911F48"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0.040</w:t>
            </w:r>
          </w:p>
        </w:tc>
      </w:tr>
      <w:tr w:rsidR="00671820" w:rsidRPr="007474B4" w14:paraId="3ADA995C" w14:textId="77777777" w:rsidTr="004212DB">
        <w:trPr>
          <w:trHeight w:val="290"/>
        </w:trPr>
        <w:tc>
          <w:tcPr>
            <w:tcW w:w="1873" w:type="dxa"/>
          </w:tcPr>
          <w:p w14:paraId="32DB6CD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2.38</w:t>
            </w:r>
          </w:p>
        </w:tc>
        <w:tc>
          <w:tcPr>
            <w:tcW w:w="5245" w:type="dxa"/>
          </w:tcPr>
          <w:p w14:paraId="26EA351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Mitochondrial thiamine pyrophosphate carrier</w:t>
            </w:r>
          </w:p>
        </w:tc>
        <w:tc>
          <w:tcPr>
            <w:tcW w:w="1417" w:type="dxa"/>
          </w:tcPr>
          <w:p w14:paraId="0204734E"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SLC25A19</w:t>
            </w:r>
          </w:p>
        </w:tc>
        <w:tc>
          <w:tcPr>
            <w:tcW w:w="851" w:type="dxa"/>
          </w:tcPr>
          <w:p w14:paraId="7FC81BAC"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0.017</w:t>
            </w:r>
          </w:p>
        </w:tc>
      </w:tr>
      <w:tr w:rsidR="00671820" w:rsidRPr="007474B4" w14:paraId="7EE888C9" w14:textId="77777777" w:rsidTr="004212DB">
        <w:trPr>
          <w:trHeight w:val="290"/>
        </w:trPr>
        <w:tc>
          <w:tcPr>
            <w:tcW w:w="1873" w:type="dxa"/>
          </w:tcPr>
          <w:p w14:paraId="6F3A435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2.37</w:t>
            </w:r>
          </w:p>
        </w:tc>
        <w:tc>
          <w:tcPr>
            <w:tcW w:w="5245" w:type="dxa"/>
          </w:tcPr>
          <w:p w14:paraId="2936A0E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Aldehyde dehydrogenase family 16 member A1</w:t>
            </w:r>
          </w:p>
        </w:tc>
        <w:tc>
          <w:tcPr>
            <w:tcW w:w="1417" w:type="dxa"/>
          </w:tcPr>
          <w:p w14:paraId="2FC6687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ALDH16A1</w:t>
            </w:r>
          </w:p>
        </w:tc>
        <w:tc>
          <w:tcPr>
            <w:tcW w:w="851" w:type="dxa"/>
          </w:tcPr>
          <w:p w14:paraId="69A1CAA8"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0.026</w:t>
            </w:r>
          </w:p>
        </w:tc>
      </w:tr>
      <w:tr w:rsidR="00671820" w:rsidRPr="007474B4" w14:paraId="68462598" w14:textId="77777777" w:rsidTr="004212DB">
        <w:trPr>
          <w:trHeight w:val="290"/>
        </w:trPr>
        <w:tc>
          <w:tcPr>
            <w:tcW w:w="1873" w:type="dxa"/>
          </w:tcPr>
          <w:p w14:paraId="39D48D9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2.35</w:t>
            </w:r>
          </w:p>
        </w:tc>
        <w:tc>
          <w:tcPr>
            <w:tcW w:w="5245" w:type="dxa"/>
          </w:tcPr>
          <w:p w14:paraId="2A48BC6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Golgi phosphoprotein 3</w:t>
            </w:r>
          </w:p>
        </w:tc>
        <w:tc>
          <w:tcPr>
            <w:tcW w:w="1417" w:type="dxa"/>
          </w:tcPr>
          <w:p w14:paraId="436FF65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GOLPH3</w:t>
            </w:r>
          </w:p>
        </w:tc>
        <w:tc>
          <w:tcPr>
            <w:tcW w:w="851" w:type="dxa"/>
          </w:tcPr>
          <w:p w14:paraId="394A08F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6E5C17EA" w14:textId="77777777" w:rsidTr="004212DB">
        <w:trPr>
          <w:trHeight w:val="290"/>
        </w:trPr>
        <w:tc>
          <w:tcPr>
            <w:tcW w:w="1873" w:type="dxa"/>
          </w:tcPr>
          <w:p w14:paraId="661D37D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2.13</w:t>
            </w:r>
          </w:p>
        </w:tc>
        <w:tc>
          <w:tcPr>
            <w:tcW w:w="5245" w:type="dxa"/>
          </w:tcPr>
          <w:p w14:paraId="09F359F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Aminopeptidase B</w:t>
            </w:r>
          </w:p>
        </w:tc>
        <w:tc>
          <w:tcPr>
            <w:tcW w:w="1417" w:type="dxa"/>
          </w:tcPr>
          <w:p w14:paraId="57CE468B"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RNPEP</w:t>
            </w:r>
          </w:p>
        </w:tc>
        <w:tc>
          <w:tcPr>
            <w:tcW w:w="851" w:type="dxa"/>
          </w:tcPr>
          <w:p w14:paraId="1F75341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0.010</w:t>
            </w:r>
          </w:p>
        </w:tc>
      </w:tr>
      <w:tr w:rsidR="00671820" w:rsidRPr="007474B4" w14:paraId="15413E04" w14:textId="77777777" w:rsidTr="004212DB">
        <w:trPr>
          <w:trHeight w:val="290"/>
        </w:trPr>
        <w:tc>
          <w:tcPr>
            <w:tcW w:w="1873" w:type="dxa"/>
          </w:tcPr>
          <w:p w14:paraId="5E0E69B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2.11</w:t>
            </w:r>
          </w:p>
        </w:tc>
        <w:tc>
          <w:tcPr>
            <w:tcW w:w="5245" w:type="dxa"/>
          </w:tcPr>
          <w:p w14:paraId="69FB49B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MICOS complex subunit MIC19</w:t>
            </w:r>
          </w:p>
        </w:tc>
        <w:tc>
          <w:tcPr>
            <w:tcW w:w="1417" w:type="dxa"/>
          </w:tcPr>
          <w:p w14:paraId="68477A9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CHCHD3</w:t>
            </w:r>
          </w:p>
        </w:tc>
        <w:tc>
          <w:tcPr>
            <w:tcW w:w="851" w:type="dxa"/>
          </w:tcPr>
          <w:p w14:paraId="193805B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0.016</w:t>
            </w:r>
          </w:p>
        </w:tc>
      </w:tr>
      <w:tr w:rsidR="00671820" w:rsidRPr="007474B4" w14:paraId="1511C747" w14:textId="77777777" w:rsidTr="004212DB">
        <w:trPr>
          <w:trHeight w:val="290"/>
        </w:trPr>
        <w:tc>
          <w:tcPr>
            <w:tcW w:w="1873" w:type="dxa"/>
          </w:tcPr>
          <w:p w14:paraId="02F4D9D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1.99</w:t>
            </w:r>
          </w:p>
        </w:tc>
        <w:tc>
          <w:tcPr>
            <w:tcW w:w="5245" w:type="dxa"/>
          </w:tcPr>
          <w:p w14:paraId="06553A3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CDP-diacylglycerol--inositol 3-phosphatidyltransferase</w:t>
            </w:r>
          </w:p>
        </w:tc>
        <w:tc>
          <w:tcPr>
            <w:tcW w:w="1417" w:type="dxa"/>
          </w:tcPr>
          <w:p w14:paraId="0EA7EDB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CDIPT</w:t>
            </w:r>
          </w:p>
        </w:tc>
        <w:tc>
          <w:tcPr>
            <w:tcW w:w="851" w:type="dxa"/>
          </w:tcPr>
          <w:p w14:paraId="5B5633E5"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0.026</w:t>
            </w:r>
          </w:p>
        </w:tc>
      </w:tr>
      <w:tr w:rsidR="00671820" w:rsidRPr="007474B4" w14:paraId="177B2A13" w14:textId="77777777" w:rsidTr="004212DB">
        <w:trPr>
          <w:trHeight w:val="290"/>
        </w:trPr>
        <w:tc>
          <w:tcPr>
            <w:tcW w:w="1873" w:type="dxa"/>
          </w:tcPr>
          <w:p w14:paraId="661699F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1.95</w:t>
            </w:r>
          </w:p>
        </w:tc>
        <w:tc>
          <w:tcPr>
            <w:tcW w:w="5245" w:type="dxa"/>
          </w:tcPr>
          <w:p w14:paraId="0C1CF11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Ras-related protein Rab-35</w:t>
            </w:r>
          </w:p>
        </w:tc>
        <w:tc>
          <w:tcPr>
            <w:tcW w:w="1417" w:type="dxa"/>
          </w:tcPr>
          <w:p w14:paraId="4D59FC2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RAB35</w:t>
            </w:r>
          </w:p>
        </w:tc>
        <w:tc>
          <w:tcPr>
            <w:tcW w:w="851" w:type="dxa"/>
          </w:tcPr>
          <w:p w14:paraId="102C8872"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0.031</w:t>
            </w:r>
          </w:p>
        </w:tc>
      </w:tr>
      <w:tr w:rsidR="00671820" w:rsidRPr="007474B4" w14:paraId="517D933F" w14:textId="77777777" w:rsidTr="004212DB">
        <w:trPr>
          <w:trHeight w:val="290"/>
        </w:trPr>
        <w:tc>
          <w:tcPr>
            <w:tcW w:w="1873" w:type="dxa"/>
          </w:tcPr>
          <w:p w14:paraId="6B09D84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1.88</w:t>
            </w:r>
          </w:p>
        </w:tc>
        <w:tc>
          <w:tcPr>
            <w:tcW w:w="5245" w:type="dxa"/>
          </w:tcPr>
          <w:p w14:paraId="73BA9FD6" w14:textId="77777777" w:rsidR="00671820" w:rsidRPr="007474B4" w:rsidRDefault="00671820" w:rsidP="004212DB">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Tapasin</w:t>
            </w:r>
            <w:proofErr w:type="spellEnd"/>
          </w:p>
        </w:tc>
        <w:tc>
          <w:tcPr>
            <w:tcW w:w="1417" w:type="dxa"/>
          </w:tcPr>
          <w:p w14:paraId="5992CDC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TAPBP</w:t>
            </w:r>
          </w:p>
        </w:tc>
        <w:tc>
          <w:tcPr>
            <w:tcW w:w="851" w:type="dxa"/>
          </w:tcPr>
          <w:p w14:paraId="6FEC261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0.039</w:t>
            </w:r>
          </w:p>
        </w:tc>
      </w:tr>
      <w:tr w:rsidR="00671820" w:rsidRPr="007474B4" w14:paraId="2027E989" w14:textId="77777777" w:rsidTr="004212DB">
        <w:trPr>
          <w:trHeight w:val="290"/>
        </w:trPr>
        <w:tc>
          <w:tcPr>
            <w:tcW w:w="1873" w:type="dxa"/>
          </w:tcPr>
          <w:p w14:paraId="5986CAE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1.80</w:t>
            </w:r>
          </w:p>
        </w:tc>
        <w:tc>
          <w:tcPr>
            <w:tcW w:w="5245" w:type="dxa"/>
          </w:tcPr>
          <w:p w14:paraId="2322D2C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Annexin A4</w:t>
            </w:r>
          </w:p>
        </w:tc>
        <w:tc>
          <w:tcPr>
            <w:tcW w:w="1417" w:type="dxa"/>
          </w:tcPr>
          <w:p w14:paraId="09FD652E"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ANXA4</w:t>
            </w:r>
          </w:p>
        </w:tc>
        <w:tc>
          <w:tcPr>
            <w:tcW w:w="851" w:type="dxa"/>
          </w:tcPr>
          <w:p w14:paraId="591F485C"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0.003</w:t>
            </w:r>
          </w:p>
        </w:tc>
      </w:tr>
      <w:tr w:rsidR="00671820" w:rsidRPr="007474B4" w14:paraId="4763EC4F" w14:textId="77777777" w:rsidTr="004212DB">
        <w:trPr>
          <w:trHeight w:val="290"/>
        </w:trPr>
        <w:tc>
          <w:tcPr>
            <w:tcW w:w="1873" w:type="dxa"/>
          </w:tcPr>
          <w:p w14:paraId="3636E6C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1.79</w:t>
            </w:r>
          </w:p>
        </w:tc>
        <w:tc>
          <w:tcPr>
            <w:tcW w:w="5245" w:type="dxa"/>
          </w:tcPr>
          <w:p w14:paraId="733FB74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Stromal cell-derived factor 2-like protein 1</w:t>
            </w:r>
          </w:p>
        </w:tc>
        <w:tc>
          <w:tcPr>
            <w:tcW w:w="1417" w:type="dxa"/>
          </w:tcPr>
          <w:p w14:paraId="6E681DD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SDF2L1</w:t>
            </w:r>
          </w:p>
        </w:tc>
        <w:tc>
          <w:tcPr>
            <w:tcW w:w="851" w:type="dxa"/>
          </w:tcPr>
          <w:p w14:paraId="2B4D167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0.019</w:t>
            </w:r>
          </w:p>
        </w:tc>
      </w:tr>
      <w:tr w:rsidR="00671820" w:rsidRPr="007474B4" w14:paraId="0D1CFBC8" w14:textId="77777777" w:rsidTr="004212DB">
        <w:trPr>
          <w:trHeight w:val="290"/>
        </w:trPr>
        <w:tc>
          <w:tcPr>
            <w:tcW w:w="1873" w:type="dxa"/>
          </w:tcPr>
          <w:p w14:paraId="5F6D700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1.77</w:t>
            </w:r>
          </w:p>
        </w:tc>
        <w:tc>
          <w:tcPr>
            <w:tcW w:w="5245" w:type="dxa"/>
          </w:tcPr>
          <w:p w14:paraId="0470D5B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Sorting nexin-</w:t>
            </w:r>
            <w:proofErr w:type="gramStart"/>
            <w:r w:rsidRPr="007474B4">
              <w:rPr>
                <w:rFonts w:ascii="Times New Roman" w:hAnsi="Times New Roman" w:cs="Times New Roman"/>
                <w:color w:val="000000"/>
                <w:sz w:val="20"/>
                <w:szCs w:val="20"/>
              </w:rPr>
              <w:t>6;Sorting</w:t>
            </w:r>
            <w:proofErr w:type="gramEnd"/>
            <w:r w:rsidRPr="007474B4">
              <w:rPr>
                <w:rFonts w:ascii="Times New Roman" w:hAnsi="Times New Roman" w:cs="Times New Roman"/>
                <w:color w:val="000000"/>
                <w:sz w:val="20"/>
                <w:szCs w:val="20"/>
              </w:rPr>
              <w:t xml:space="preserve"> nexin-6, N-terminally processed</w:t>
            </w:r>
          </w:p>
        </w:tc>
        <w:tc>
          <w:tcPr>
            <w:tcW w:w="1417" w:type="dxa"/>
          </w:tcPr>
          <w:p w14:paraId="77C41815"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SNX6</w:t>
            </w:r>
          </w:p>
        </w:tc>
        <w:tc>
          <w:tcPr>
            <w:tcW w:w="851" w:type="dxa"/>
          </w:tcPr>
          <w:p w14:paraId="38DCE3D4"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0.013</w:t>
            </w:r>
          </w:p>
        </w:tc>
      </w:tr>
      <w:tr w:rsidR="00671820" w:rsidRPr="007474B4" w14:paraId="682D114F" w14:textId="77777777" w:rsidTr="004212DB">
        <w:trPr>
          <w:trHeight w:val="290"/>
        </w:trPr>
        <w:tc>
          <w:tcPr>
            <w:tcW w:w="1873" w:type="dxa"/>
          </w:tcPr>
          <w:p w14:paraId="2BF3F13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1.77</w:t>
            </w:r>
          </w:p>
        </w:tc>
        <w:tc>
          <w:tcPr>
            <w:tcW w:w="5245" w:type="dxa"/>
          </w:tcPr>
          <w:p w14:paraId="487A72D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Epoxide hydrolase 1</w:t>
            </w:r>
          </w:p>
        </w:tc>
        <w:tc>
          <w:tcPr>
            <w:tcW w:w="1417" w:type="dxa"/>
          </w:tcPr>
          <w:p w14:paraId="1C95BA51"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EPHX1</w:t>
            </w:r>
          </w:p>
        </w:tc>
        <w:tc>
          <w:tcPr>
            <w:tcW w:w="851" w:type="dxa"/>
          </w:tcPr>
          <w:p w14:paraId="37197F15"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168B2487" w14:textId="77777777" w:rsidTr="004212DB">
        <w:trPr>
          <w:trHeight w:val="290"/>
        </w:trPr>
        <w:tc>
          <w:tcPr>
            <w:tcW w:w="1873" w:type="dxa"/>
          </w:tcPr>
          <w:p w14:paraId="23FDE4E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1.74</w:t>
            </w:r>
          </w:p>
        </w:tc>
        <w:tc>
          <w:tcPr>
            <w:tcW w:w="5245" w:type="dxa"/>
          </w:tcPr>
          <w:p w14:paraId="5E427C2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Alpha-soluble NSF attachment protein</w:t>
            </w:r>
          </w:p>
        </w:tc>
        <w:tc>
          <w:tcPr>
            <w:tcW w:w="1417" w:type="dxa"/>
          </w:tcPr>
          <w:p w14:paraId="37A0E98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NAPA</w:t>
            </w:r>
          </w:p>
        </w:tc>
        <w:tc>
          <w:tcPr>
            <w:tcW w:w="851" w:type="dxa"/>
          </w:tcPr>
          <w:p w14:paraId="332B132B"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0.032</w:t>
            </w:r>
          </w:p>
        </w:tc>
      </w:tr>
      <w:tr w:rsidR="00671820" w:rsidRPr="007474B4" w14:paraId="0B76218B" w14:textId="77777777" w:rsidTr="004212DB">
        <w:trPr>
          <w:trHeight w:val="290"/>
        </w:trPr>
        <w:tc>
          <w:tcPr>
            <w:tcW w:w="1873" w:type="dxa"/>
          </w:tcPr>
          <w:p w14:paraId="7305029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1.71</w:t>
            </w:r>
          </w:p>
        </w:tc>
        <w:tc>
          <w:tcPr>
            <w:tcW w:w="5245" w:type="dxa"/>
          </w:tcPr>
          <w:p w14:paraId="224159D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Voltage-dependent anion-selective channel protein 3</w:t>
            </w:r>
          </w:p>
        </w:tc>
        <w:tc>
          <w:tcPr>
            <w:tcW w:w="1417" w:type="dxa"/>
          </w:tcPr>
          <w:p w14:paraId="40212244"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VDAC3</w:t>
            </w:r>
          </w:p>
        </w:tc>
        <w:tc>
          <w:tcPr>
            <w:tcW w:w="851" w:type="dxa"/>
          </w:tcPr>
          <w:p w14:paraId="522C6045"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0.013</w:t>
            </w:r>
          </w:p>
        </w:tc>
      </w:tr>
      <w:tr w:rsidR="00671820" w:rsidRPr="007474B4" w14:paraId="5C720117" w14:textId="77777777" w:rsidTr="004212DB">
        <w:trPr>
          <w:trHeight w:val="290"/>
        </w:trPr>
        <w:tc>
          <w:tcPr>
            <w:tcW w:w="1873" w:type="dxa"/>
          </w:tcPr>
          <w:p w14:paraId="4DF1893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1.70</w:t>
            </w:r>
          </w:p>
        </w:tc>
        <w:tc>
          <w:tcPr>
            <w:tcW w:w="5245" w:type="dxa"/>
          </w:tcPr>
          <w:p w14:paraId="462AEEC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Very long-chain specific acyl-CoA dehydrogenase</w:t>
            </w:r>
          </w:p>
        </w:tc>
        <w:tc>
          <w:tcPr>
            <w:tcW w:w="1417" w:type="dxa"/>
          </w:tcPr>
          <w:p w14:paraId="78165D24"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ACADVL</w:t>
            </w:r>
          </w:p>
        </w:tc>
        <w:tc>
          <w:tcPr>
            <w:tcW w:w="851" w:type="dxa"/>
          </w:tcPr>
          <w:p w14:paraId="0D003806"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0.032</w:t>
            </w:r>
          </w:p>
        </w:tc>
      </w:tr>
      <w:tr w:rsidR="00671820" w:rsidRPr="007474B4" w14:paraId="4AC9E443" w14:textId="77777777" w:rsidTr="004212DB">
        <w:trPr>
          <w:trHeight w:val="290"/>
        </w:trPr>
        <w:tc>
          <w:tcPr>
            <w:tcW w:w="1873" w:type="dxa"/>
          </w:tcPr>
          <w:p w14:paraId="1CA0B11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1.69</w:t>
            </w:r>
          </w:p>
        </w:tc>
        <w:tc>
          <w:tcPr>
            <w:tcW w:w="5245" w:type="dxa"/>
          </w:tcPr>
          <w:p w14:paraId="5BB5874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Putative transferase CAF17, mitochondrial</w:t>
            </w:r>
          </w:p>
        </w:tc>
        <w:tc>
          <w:tcPr>
            <w:tcW w:w="1417" w:type="dxa"/>
          </w:tcPr>
          <w:p w14:paraId="5E12BDA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IBA57</w:t>
            </w:r>
          </w:p>
        </w:tc>
        <w:tc>
          <w:tcPr>
            <w:tcW w:w="851" w:type="dxa"/>
          </w:tcPr>
          <w:p w14:paraId="10027ED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0.002</w:t>
            </w:r>
          </w:p>
        </w:tc>
      </w:tr>
      <w:tr w:rsidR="00671820" w:rsidRPr="007474B4" w14:paraId="0ED38003" w14:textId="77777777" w:rsidTr="004212DB">
        <w:trPr>
          <w:trHeight w:val="290"/>
        </w:trPr>
        <w:tc>
          <w:tcPr>
            <w:tcW w:w="1873" w:type="dxa"/>
          </w:tcPr>
          <w:p w14:paraId="3E46C17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1.69</w:t>
            </w:r>
          </w:p>
        </w:tc>
        <w:tc>
          <w:tcPr>
            <w:tcW w:w="5245" w:type="dxa"/>
          </w:tcPr>
          <w:p w14:paraId="3B78FE5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Estradiol 17-beta-dehydrogenase 11</w:t>
            </w:r>
          </w:p>
        </w:tc>
        <w:tc>
          <w:tcPr>
            <w:tcW w:w="1417" w:type="dxa"/>
          </w:tcPr>
          <w:p w14:paraId="2BC2696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HSD17B11</w:t>
            </w:r>
          </w:p>
        </w:tc>
        <w:tc>
          <w:tcPr>
            <w:tcW w:w="851" w:type="dxa"/>
          </w:tcPr>
          <w:p w14:paraId="5C539DA4"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0.025</w:t>
            </w:r>
          </w:p>
        </w:tc>
      </w:tr>
      <w:tr w:rsidR="00671820" w:rsidRPr="007474B4" w14:paraId="3CF29E17" w14:textId="77777777" w:rsidTr="004212DB">
        <w:trPr>
          <w:trHeight w:val="290"/>
        </w:trPr>
        <w:tc>
          <w:tcPr>
            <w:tcW w:w="1873" w:type="dxa"/>
          </w:tcPr>
          <w:p w14:paraId="62E2A7F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1.68</w:t>
            </w:r>
          </w:p>
        </w:tc>
        <w:tc>
          <w:tcPr>
            <w:tcW w:w="5245" w:type="dxa"/>
          </w:tcPr>
          <w:p w14:paraId="2C5377E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Microsomal glutathione S-transferase 3</w:t>
            </w:r>
          </w:p>
        </w:tc>
        <w:tc>
          <w:tcPr>
            <w:tcW w:w="1417" w:type="dxa"/>
          </w:tcPr>
          <w:p w14:paraId="192B3DA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MGST3</w:t>
            </w:r>
          </w:p>
        </w:tc>
        <w:tc>
          <w:tcPr>
            <w:tcW w:w="851" w:type="dxa"/>
          </w:tcPr>
          <w:p w14:paraId="2AE8B84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0.044</w:t>
            </w:r>
          </w:p>
        </w:tc>
      </w:tr>
      <w:tr w:rsidR="00671820" w:rsidRPr="007474B4" w14:paraId="10FAEEAA" w14:textId="77777777" w:rsidTr="004212DB">
        <w:trPr>
          <w:trHeight w:val="290"/>
        </w:trPr>
        <w:tc>
          <w:tcPr>
            <w:tcW w:w="1873" w:type="dxa"/>
          </w:tcPr>
          <w:p w14:paraId="42A79C7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1.64</w:t>
            </w:r>
          </w:p>
        </w:tc>
        <w:tc>
          <w:tcPr>
            <w:tcW w:w="5245" w:type="dxa"/>
          </w:tcPr>
          <w:p w14:paraId="332A5F57" w14:textId="77777777" w:rsidR="00671820" w:rsidRPr="007474B4" w:rsidRDefault="00671820" w:rsidP="004212DB">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Nicalin</w:t>
            </w:r>
            <w:proofErr w:type="spellEnd"/>
          </w:p>
        </w:tc>
        <w:tc>
          <w:tcPr>
            <w:tcW w:w="1417" w:type="dxa"/>
          </w:tcPr>
          <w:p w14:paraId="7B986BD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NCLN</w:t>
            </w:r>
          </w:p>
        </w:tc>
        <w:tc>
          <w:tcPr>
            <w:tcW w:w="851" w:type="dxa"/>
          </w:tcPr>
          <w:p w14:paraId="216DEBC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0.027</w:t>
            </w:r>
          </w:p>
        </w:tc>
      </w:tr>
      <w:tr w:rsidR="00671820" w:rsidRPr="007474B4" w14:paraId="2D42EB09" w14:textId="77777777" w:rsidTr="004212DB">
        <w:trPr>
          <w:trHeight w:val="290"/>
        </w:trPr>
        <w:tc>
          <w:tcPr>
            <w:tcW w:w="1873" w:type="dxa"/>
          </w:tcPr>
          <w:p w14:paraId="05A29A2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1.60</w:t>
            </w:r>
          </w:p>
        </w:tc>
        <w:tc>
          <w:tcPr>
            <w:tcW w:w="5245" w:type="dxa"/>
          </w:tcPr>
          <w:p w14:paraId="4A01361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Aminoacyl tRNA synthase complex-interacting protein 1</w:t>
            </w:r>
          </w:p>
        </w:tc>
        <w:tc>
          <w:tcPr>
            <w:tcW w:w="1417" w:type="dxa"/>
          </w:tcPr>
          <w:p w14:paraId="2B85F637"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AIMP1</w:t>
            </w:r>
          </w:p>
        </w:tc>
        <w:tc>
          <w:tcPr>
            <w:tcW w:w="851" w:type="dxa"/>
          </w:tcPr>
          <w:p w14:paraId="4D43633D"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0.049</w:t>
            </w:r>
          </w:p>
        </w:tc>
      </w:tr>
      <w:tr w:rsidR="00671820" w:rsidRPr="007474B4" w14:paraId="59240372" w14:textId="77777777" w:rsidTr="004212DB">
        <w:trPr>
          <w:trHeight w:val="290"/>
        </w:trPr>
        <w:tc>
          <w:tcPr>
            <w:tcW w:w="1873" w:type="dxa"/>
          </w:tcPr>
          <w:p w14:paraId="7B3F83D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1.59</w:t>
            </w:r>
          </w:p>
        </w:tc>
        <w:tc>
          <w:tcPr>
            <w:tcW w:w="5245" w:type="dxa"/>
          </w:tcPr>
          <w:p w14:paraId="4EB2E66A" w14:textId="77777777" w:rsidR="00671820" w:rsidRPr="007474B4" w:rsidRDefault="00671820" w:rsidP="004212DB">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Phosphatidate</w:t>
            </w:r>
            <w:proofErr w:type="spellEnd"/>
            <w:r w:rsidRPr="007474B4">
              <w:rPr>
                <w:rFonts w:ascii="Times New Roman" w:hAnsi="Times New Roman" w:cs="Times New Roman"/>
                <w:color w:val="000000"/>
                <w:sz w:val="20"/>
                <w:szCs w:val="20"/>
              </w:rPr>
              <w:t xml:space="preserve"> cytidylyltransferase 2</w:t>
            </w:r>
          </w:p>
        </w:tc>
        <w:tc>
          <w:tcPr>
            <w:tcW w:w="1417" w:type="dxa"/>
          </w:tcPr>
          <w:p w14:paraId="403E59A2"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CDS2</w:t>
            </w:r>
          </w:p>
        </w:tc>
        <w:tc>
          <w:tcPr>
            <w:tcW w:w="851" w:type="dxa"/>
          </w:tcPr>
          <w:p w14:paraId="33016F9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0.030</w:t>
            </w:r>
          </w:p>
        </w:tc>
      </w:tr>
      <w:tr w:rsidR="00671820" w:rsidRPr="007474B4" w14:paraId="15FB8A06" w14:textId="77777777" w:rsidTr="004212DB">
        <w:trPr>
          <w:trHeight w:val="290"/>
        </w:trPr>
        <w:tc>
          <w:tcPr>
            <w:tcW w:w="1873" w:type="dxa"/>
          </w:tcPr>
          <w:p w14:paraId="55A520B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1.58</w:t>
            </w:r>
          </w:p>
        </w:tc>
        <w:tc>
          <w:tcPr>
            <w:tcW w:w="5245" w:type="dxa"/>
          </w:tcPr>
          <w:p w14:paraId="3AE46FA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NADH-cytochrome b5 reductase 1</w:t>
            </w:r>
          </w:p>
        </w:tc>
        <w:tc>
          <w:tcPr>
            <w:tcW w:w="1417" w:type="dxa"/>
          </w:tcPr>
          <w:p w14:paraId="689B765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CYB5R1</w:t>
            </w:r>
          </w:p>
        </w:tc>
        <w:tc>
          <w:tcPr>
            <w:tcW w:w="851" w:type="dxa"/>
          </w:tcPr>
          <w:p w14:paraId="2F16BA7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0.034</w:t>
            </w:r>
          </w:p>
        </w:tc>
      </w:tr>
      <w:tr w:rsidR="00671820" w:rsidRPr="007474B4" w14:paraId="3895C204" w14:textId="77777777" w:rsidTr="004212DB">
        <w:trPr>
          <w:trHeight w:val="290"/>
        </w:trPr>
        <w:tc>
          <w:tcPr>
            <w:tcW w:w="1873" w:type="dxa"/>
          </w:tcPr>
          <w:p w14:paraId="6DEABD2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1.58</w:t>
            </w:r>
          </w:p>
        </w:tc>
        <w:tc>
          <w:tcPr>
            <w:tcW w:w="5245" w:type="dxa"/>
          </w:tcPr>
          <w:p w14:paraId="61676B1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Probable ATP-dependent RNA helicase DDX6</w:t>
            </w:r>
          </w:p>
        </w:tc>
        <w:tc>
          <w:tcPr>
            <w:tcW w:w="1417" w:type="dxa"/>
          </w:tcPr>
          <w:p w14:paraId="578531BE"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DDX6</w:t>
            </w:r>
          </w:p>
        </w:tc>
        <w:tc>
          <w:tcPr>
            <w:tcW w:w="851" w:type="dxa"/>
          </w:tcPr>
          <w:p w14:paraId="2BD229AE"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0.045</w:t>
            </w:r>
          </w:p>
        </w:tc>
      </w:tr>
      <w:tr w:rsidR="00671820" w:rsidRPr="007474B4" w14:paraId="52AB0923" w14:textId="77777777" w:rsidTr="004212DB">
        <w:trPr>
          <w:trHeight w:val="290"/>
        </w:trPr>
        <w:tc>
          <w:tcPr>
            <w:tcW w:w="1873" w:type="dxa"/>
          </w:tcPr>
          <w:p w14:paraId="6440EA1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1.57</w:t>
            </w:r>
          </w:p>
        </w:tc>
        <w:tc>
          <w:tcPr>
            <w:tcW w:w="5245" w:type="dxa"/>
          </w:tcPr>
          <w:p w14:paraId="29608D7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28S ribosomal protein S22, mitochondrial</w:t>
            </w:r>
          </w:p>
        </w:tc>
        <w:tc>
          <w:tcPr>
            <w:tcW w:w="1417" w:type="dxa"/>
          </w:tcPr>
          <w:p w14:paraId="78207275"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MRPS22</w:t>
            </w:r>
          </w:p>
        </w:tc>
        <w:tc>
          <w:tcPr>
            <w:tcW w:w="851" w:type="dxa"/>
          </w:tcPr>
          <w:p w14:paraId="0FD3FD5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4EAAA4C3" w14:textId="77777777" w:rsidTr="004212DB">
        <w:trPr>
          <w:trHeight w:val="290"/>
        </w:trPr>
        <w:tc>
          <w:tcPr>
            <w:tcW w:w="1873" w:type="dxa"/>
          </w:tcPr>
          <w:p w14:paraId="068A5A56"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1.51</w:t>
            </w:r>
          </w:p>
        </w:tc>
        <w:tc>
          <w:tcPr>
            <w:tcW w:w="5245" w:type="dxa"/>
          </w:tcPr>
          <w:p w14:paraId="04B847D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28S ribosomal protein S21, mitochondrial</w:t>
            </w:r>
          </w:p>
        </w:tc>
        <w:tc>
          <w:tcPr>
            <w:tcW w:w="1417" w:type="dxa"/>
          </w:tcPr>
          <w:p w14:paraId="2CA80E12"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MRPS21</w:t>
            </w:r>
          </w:p>
        </w:tc>
        <w:tc>
          <w:tcPr>
            <w:tcW w:w="851" w:type="dxa"/>
          </w:tcPr>
          <w:p w14:paraId="463086A8"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0.046</w:t>
            </w:r>
          </w:p>
        </w:tc>
      </w:tr>
      <w:tr w:rsidR="00671820" w:rsidRPr="007474B4" w14:paraId="4EE8FA92" w14:textId="77777777" w:rsidTr="004212DB">
        <w:trPr>
          <w:trHeight w:val="290"/>
        </w:trPr>
        <w:tc>
          <w:tcPr>
            <w:tcW w:w="1873" w:type="dxa"/>
          </w:tcPr>
          <w:p w14:paraId="037F9C7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1.48</w:t>
            </w:r>
          </w:p>
        </w:tc>
        <w:tc>
          <w:tcPr>
            <w:tcW w:w="5245" w:type="dxa"/>
          </w:tcPr>
          <w:p w14:paraId="51A3447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LEM domain-containing protein 2</w:t>
            </w:r>
          </w:p>
        </w:tc>
        <w:tc>
          <w:tcPr>
            <w:tcW w:w="1417" w:type="dxa"/>
          </w:tcPr>
          <w:p w14:paraId="7F86A05B"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LEMD2</w:t>
            </w:r>
          </w:p>
        </w:tc>
        <w:tc>
          <w:tcPr>
            <w:tcW w:w="851" w:type="dxa"/>
          </w:tcPr>
          <w:p w14:paraId="6AC2D16C"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0.016</w:t>
            </w:r>
          </w:p>
        </w:tc>
      </w:tr>
      <w:tr w:rsidR="00671820" w:rsidRPr="007474B4" w14:paraId="0B9F66FC" w14:textId="77777777" w:rsidTr="004212DB">
        <w:trPr>
          <w:trHeight w:val="290"/>
        </w:trPr>
        <w:tc>
          <w:tcPr>
            <w:tcW w:w="1873" w:type="dxa"/>
          </w:tcPr>
          <w:p w14:paraId="5AE180D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1.46</w:t>
            </w:r>
          </w:p>
        </w:tc>
        <w:tc>
          <w:tcPr>
            <w:tcW w:w="5245" w:type="dxa"/>
          </w:tcPr>
          <w:p w14:paraId="18179A3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Atlastin-3</w:t>
            </w:r>
          </w:p>
        </w:tc>
        <w:tc>
          <w:tcPr>
            <w:tcW w:w="1417" w:type="dxa"/>
          </w:tcPr>
          <w:p w14:paraId="5C84AE2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ATL3</w:t>
            </w:r>
          </w:p>
        </w:tc>
        <w:tc>
          <w:tcPr>
            <w:tcW w:w="851" w:type="dxa"/>
          </w:tcPr>
          <w:p w14:paraId="6919535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0.012</w:t>
            </w:r>
          </w:p>
        </w:tc>
      </w:tr>
      <w:tr w:rsidR="00671820" w:rsidRPr="007474B4" w14:paraId="3C151E00" w14:textId="77777777" w:rsidTr="004212DB">
        <w:trPr>
          <w:trHeight w:val="290"/>
        </w:trPr>
        <w:tc>
          <w:tcPr>
            <w:tcW w:w="1873" w:type="dxa"/>
          </w:tcPr>
          <w:p w14:paraId="7D3E895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1.46</w:t>
            </w:r>
          </w:p>
        </w:tc>
        <w:tc>
          <w:tcPr>
            <w:tcW w:w="5245" w:type="dxa"/>
          </w:tcPr>
          <w:p w14:paraId="6328C15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Platelet-activating factor </w:t>
            </w:r>
            <w:proofErr w:type="spellStart"/>
            <w:r w:rsidRPr="007474B4">
              <w:rPr>
                <w:rFonts w:ascii="Times New Roman" w:hAnsi="Times New Roman" w:cs="Times New Roman"/>
                <w:color w:val="000000"/>
                <w:sz w:val="20"/>
                <w:szCs w:val="20"/>
              </w:rPr>
              <w:t>acetylhydrolase</w:t>
            </w:r>
            <w:proofErr w:type="spellEnd"/>
            <w:r w:rsidRPr="007474B4">
              <w:rPr>
                <w:rFonts w:ascii="Times New Roman" w:hAnsi="Times New Roman" w:cs="Times New Roman"/>
                <w:color w:val="000000"/>
                <w:sz w:val="20"/>
                <w:szCs w:val="20"/>
              </w:rPr>
              <w:t xml:space="preserve"> IB subunit alpha</w:t>
            </w:r>
          </w:p>
        </w:tc>
        <w:tc>
          <w:tcPr>
            <w:tcW w:w="1417" w:type="dxa"/>
          </w:tcPr>
          <w:p w14:paraId="2D8E6A3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PAFAH1B1</w:t>
            </w:r>
          </w:p>
        </w:tc>
        <w:tc>
          <w:tcPr>
            <w:tcW w:w="851" w:type="dxa"/>
          </w:tcPr>
          <w:p w14:paraId="4B8EB07A"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0.020</w:t>
            </w:r>
          </w:p>
        </w:tc>
      </w:tr>
      <w:tr w:rsidR="00671820" w:rsidRPr="007474B4" w14:paraId="6634EBEB" w14:textId="77777777" w:rsidTr="004212DB">
        <w:trPr>
          <w:trHeight w:val="290"/>
        </w:trPr>
        <w:tc>
          <w:tcPr>
            <w:tcW w:w="1873" w:type="dxa"/>
          </w:tcPr>
          <w:p w14:paraId="112CAC2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1.44</w:t>
            </w:r>
          </w:p>
        </w:tc>
        <w:tc>
          <w:tcPr>
            <w:tcW w:w="5245" w:type="dxa"/>
          </w:tcPr>
          <w:p w14:paraId="79D46EC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CDKN2A-interacting protein</w:t>
            </w:r>
          </w:p>
        </w:tc>
        <w:tc>
          <w:tcPr>
            <w:tcW w:w="1417" w:type="dxa"/>
          </w:tcPr>
          <w:p w14:paraId="65AB1E7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CDKN2AIP</w:t>
            </w:r>
          </w:p>
        </w:tc>
        <w:tc>
          <w:tcPr>
            <w:tcW w:w="851" w:type="dxa"/>
          </w:tcPr>
          <w:p w14:paraId="70BB8D9E"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4DF8C6AB" w14:textId="77777777" w:rsidTr="004212DB">
        <w:trPr>
          <w:trHeight w:val="290"/>
        </w:trPr>
        <w:tc>
          <w:tcPr>
            <w:tcW w:w="1873" w:type="dxa"/>
          </w:tcPr>
          <w:p w14:paraId="174B8A96"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1.44</w:t>
            </w:r>
          </w:p>
        </w:tc>
        <w:tc>
          <w:tcPr>
            <w:tcW w:w="5245" w:type="dxa"/>
          </w:tcPr>
          <w:p w14:paraId="48106BC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Rho-related GTP-binding protein </w:t>
            </w:r>
            <w:proofErr w:type="spellStart"/>
            <w:r w:rsidRPr="007474B4">
              <w:rPr>
                <w:rFonts w:ascii="Times New Roman" w:hAnsi="Times New Roman" w:cs="Times New Roman"/>
                <w:color w:val="000000"/>
                <w:sz w:val="20"/>
                <w:szCs w:val="20"/>
              </w:rPr>
              <w:t>RhoG</w:t>
            </w:r>
            <w:proofErr w:type="spellEnd"/>
          </w:p>
        </w:tc>
        <w:tc>
          <w:tcPr>
            <w:tcW w:w="1417" w:type="dxa"/>
          </w:tcPr>
          <w:p w14:paraId="39031EC9"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RHOG</w:t>
            </w:r>
          </w:p>
        </w:tc>
        <w:tc>
          <w:tcPr>
            <w:tcW w:w="851" w:type="dxa"/>
          </w:tcPr>
          <w:p w14:paraId="47C0E40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0.018</w:t>
            </w:r>
          </w:p>
        </w:tc>
      </w:tr>
      <w:tr w:rsidR="00671820" w:rsidRPr="007474B4" w14:paraId="279F5664" w14:textId="77777777" w:rsidTr="004212DB">
        <w:trPr>
          <w:trHeight w:val="290"/>
        </w:trPr>
        <w:tc>
          <w:tcPr>
            <w:tcW w:w="1873" w:type="dxa"/>
          </w:tcPr>
          <w:p w14:paraId="5BEA7E1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1.44</w:t>
            </w:r>
          </w:p>
        </w:tc>
        <w:tc>
          <w:tcPr>
            <w:tcW w:w="5245" w:type="dxa"/>
          </w:tcPr>
          <w:p w14:paraId="4DF313E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40S ribosomal protein S11</w:t>
            </w:r>
          </w:p>
        </w:tc>
        <w:tc>
          <w:tcPr>
            <w:tcW w:w="1417" w:type="dxa"/>
          </w:tcPr>
          <w:p w14:paraId="014ED0C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RPS11</w:t>
            </w:r>
          </w:p>
        </w:tc>
        <w:tc>
          <w:tcPr>
            <w:tcW w:w="851" w:type="dxa"/>
          </w:tcPr>
          <w:p w14:paraId="47ABDF3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0.039</w:t>
            </w:r>
          </w:p>
        </w:tc>
      </w:tr>
      <w:tr w:rsidR="00671820" w:rsidRPr="007474B4" w14:paraId="3BC87F80" w14:textId="77777777" w:rsidTr="004212DB">
        <w:trPr>
          <w:trHeight w:val="290"/>
        </w:trPr>
        <w:tc>
          <w:tcPr>
            <w:tcW w:w="1873" w:type="dxa"/>
          </w:tcPr>
          <w:p w14:paraId="26C2009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1.43</w:t>
            </w:r>
          </w:p>
        </w:tc>
        <w:tc>
          <w:tcPr>
            <w:tcW w:w="5245" w:type="dxa"/>
          </w:tcPr>
          <w:p w14:paraId="7B9E490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Lysosomal Pro-X carboxypeptidase</w:t>
            </w:r>
          </w:p>
        </w:tc>
        <w:tc>
          <w:tcPr>
            <w:tcW w:w="1417" w:type="dxa"/>
          </w:tcPr>
          <w:p w14:paraId="02652C2D"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PRCP</w:t>
            </w:r>
          </w:p>
        </w:tc>
        <w:tc>
          <w:tcPr>
            <w:tcW w:w="851" w:type="dxa"/>
          </w:tcPr>
          <w:p w14:paraId="7E5C7384"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0.047</w:t>
            </w:r>
          </w:p>
        </w:tc>
      </w:tr>
      <w:tr w:rsidR="00671820" w:rsidRPr="007474B4" w14:paraId="52633B1C" w14:textId="77777777" w:rsidTr="004212DB">
        <w:trPr>
          <w:trHeight w:val="290"/>
        </w:trPr>
        <w:tc>
          <w:tcPr>
            <w:tcW w:w="1873" w:type="dxa"/>
          </w:tcPr>
          <w:p w14:paraId="15D0155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1.40</w:t>
            </w:r>
          </w:p>
        </w:tc>
        <w:tc>
          <w:tcPr>
            <w:tcW w:w="5245" w:type="dxa"/>
          </w:tcPr>
          <w:p w14:paraId="6ACE604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Cilia- and flagella-associated protein 20</w:t>
            </w:r>
          </w:p>
        </w:tc>
        <w:tc>
          <w:tcPr>
            <w:tcW w:w="1417" w:type="dxa"/>
          </w:tcPr>
          <w:p w14:paraId="0A513355"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CFAP20</w:t>
            </w:r>
          </w:p>
        </w:tc>
        <w:tc>
          <w:tcPr>
            <w:tcW w:w="851" w:type="dxa"/>
          </w:tcPr>
          <w:p w14:paraId="682AF0C2"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0.030</w:t>
            </w:r>
          </w:p>
        </w:tc>
      </w:tr>
      <w:tr w:rsidR="00671820" w:rsidRPr="007474B4" w14:paraId="7826F268" w14:textId="77777777" w:rsidTr="004212DB">
        <w:trPr>
          <w:trHeight w:val="290"/>
        </w:trPr>
        <w:tc>
          <w:tcPr>
            <w:tcW w:w="1873" w:type="dxa"/>
          </w:tcPr>
          <w:p w14:paraId="43DF8BF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1.38</w:t>
            </w:r>
          </w:p>
        </w:tc>
        <w:tc>
          <w:tcPr>
            <w:tcW w:w="5245" w:type="dxa"/>
          </w:tcPr>
          <w:p w14:paraId="7208968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Vesicular integral-membrane protein VIP36</w:t>
            </w:r>
          </w:p>
        </w:tc>
        <w:tc>
          <w:tcPr>
            <w:tcW w:w="1417" w:type="dxa"/>
          </w:tcPr>
          <w:p w14:paraId="4E83D485"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LMAN2</w:t>
            </w:r>
          </w:p>
        </w:tc>
        <w:tc>
          <w:tcPr>
            <w:tcW w:w="851" w:type="dxa"/>
          </w:tcPr>
          <w:p w14:paraId="327CC88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0.027</w:t>
            </w:r>
          </w:p>
        </w:tc>
      </w:tr>
      <w:tr w:rsidR="00671820" w:rsidRPr="007474B4" w14:paraId="6013C0F0" w14:textId="77777777" w:rsidTr="004212DB">
        <w:trPr>
          <w:trHeight w:val="290"/>
        </w:trPr>
        <w:tc>
          <w:tcPr>
            <w:tcW w:w="1873" w:type="dxa"/>
          </w:tcPr>
          <w:p w14:paraId="092E858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1.38</w:t>
            </w:r>
          </w:p>
        </w:tc>
        <w:tc>
          <w:tcPr>
            <w:tcW w:w="5245" w:type="dxa"/>
          </w:tcPr>
          <w:p w14:paraId="58C56EB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Ras-related C3 botulinum toxin substrate 1;</w:t>
            </w:r>
            <w:r>
              <w:rPr>
                <w:rFonts w:ascii="Times New Roman" w:hAnsi="Times New Roman" w:cs="Times New Roman"/>
                <w:color w:val="000000"/>
                <w:sz w:val="20"/>
                <w:szCs w:val="20"/>
              </w:rPr>
              <w:t>3</w:t>
            </w:r>
          </w:p>
        </w:tc>
        <w:tc>
          <w:tcPr>
            <w:tcW w:w="1417" w:type="dxa"/>
          </w:tcPr>
          <w:p w14:paraId="29359184"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RAC</w:t>
            </w:r>
            <w:proofErr w:type="gramStart"/>
            <w:r w:rsidRPr="007474B4">
              <w:rPr>
                <w:rFonts w:ascii="Times New Roman" w:hAnsi="Times New Roman" w:cs="Times New Roman"/>
                <w:i/>
                <w:iCs/>
                <w:color w:val="000000"/>
                <w:sz w:val="20"/>
                <w:szCs w:val="20"/>
              </w:rPr>
              <w:t>1;RAC</w:t>
            </w:r>
            <w:proofErr w:type="gramEnd"/>
            <w:r w:rsidRPr="007474B4">
              <w:rPr>
                <w:rFonts w:ascii="Times New Roman" w:hAnsi="Times New Roman" w:cs="Times New Roman"/>
                <w:i/>
                <w:iCs/>
                <w:color w:val="000000"/>
                <w:sz w:val="20"/>
                <w:szCs w:val="20"/>
              </w:rPr>
              <w:t>3</w:t>
            </w:r>
          </w:p>
        </w:tc>
        <w:tc>
          <w:tcPr>
            <w:tcW w:w="851" w:type="dxa"/>
          </w:tcPr>
          <w:p w14:paraId="071C346C"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0.021</w:t>
            </w:r>
          </w:p>
        </w:tc>
      </w:tr>
      <w:tr w:rsidR="00671820" w:rsidRPr="007474B4" w14:paraId="548A73DA" w14:textId="77777777" w:rsidTr="004212DB">
        <w:trPr>
          <w:trHeight w:val="290"/>
        </w:trPr>
        <w:tc>
          <w:tcPr>
            <w:tcW w:w="1873" w:type="dxa"/>
          </w:tcPr>
          <w:p w14:paraId="70DDAFB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1.36</w:t>
            </w:r>
          </w:p>
        </w:tc>
        <w:tc>
          <w:tcPr>
            <w:tcW w:w="5245" w:type="dxa"/>
          </w:tcPr>
          <w:p w14:paraId="03AC163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Nucleobindin-1</w:t>
            </w:r>
          </w:p>
        </w:tc>
        <w:tc>
          <w:tcPr>
            <w:tcW w:w="1417" w:type="dxa"/>
          </w:tcPr>
          <w:p w14:paraId="7BDC2D8A"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NUCB1</w:t>
            </w:r>
          </w:p>
        </w:tc>
        <w:tc>
          <w:tcPr>
            <w:tcW w:w="851" w:type="dxa"/>
          </w:tcPr>
          <w:p w14:paraId="48CBFBD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66C94DD3" w14:textId="77777777" w:rsidTr="004212DB">
        <w:trPr>
          <w:trHeight w:val="290"/>
        </w:trPr>
        <w:tc>
          <w:tcPr>
            <w:tcW w:w="1873" w:type="dxa"/>
          </w:tcPr>
          <w:p w14:paraId="5E8B43D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lastRenderedPageBreak/>
              <w:t>1.30</w:t>
            </w:r>
          </w:p>
        </w:tc>
        <w:tc>
          <w:tcPr>
            <w:tcW w:w="5245" w:type="dxa"/>
          </w:tcPr>
          <w:p w14:paraId="1FB7750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Vesicle-associated membrane protein-associated protein B/C</w:t>
            </w:r>
          </w:p>
        </w:tc>
        <w:tc>
          <w:tcPr>
            <w:tcW w:w="1417" w:type="dxa"/>
          </w:tcPr>
          <w:p w14:paraId="5C11CEDB"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VAPB</w:t>
            </w:r>
          </w:p>
        </w:tc>
        <w:tc>
          <w:tcPr>
            <w:tcW w:w="851" w:type="dxa"/>
          </w:tcPr>
          <w:p w14:paraId="323999AD"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0.021</w:t>
            </w:r>
          </w:p>
        </w:tc>
      </w:tr>
      <w:tr w:rsidR="00671820" w:rsidRPr="007474B4" w14:paraId="14D4BD41" w14:textId="77777777" w:rsidTr="004212DB">
        <w:trPr>
          <w:trHeight w:val="290"/>
        </w:trPr>
        <w:tc>
          <w:tcPr>
            <w:tcW w:w="1873" w:type="dxa"/>
          </w:tcPr>
          <w:p w14:paraId="53BB788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1.25</w:t>
            </w:r>
          </w:p>
        </w:tc>
        <w:tc>
          <w:tcPr>
            <w:tcW w:w="5245" w:type="dxa"/>
          </w:tcPr>
          <w:p w14:paraId="5A0BF44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3-hydroxyisobutyrate dehydrogenase, mitochondrial</w:t>
            </w:r>
          </w:p>
        </w:tc>
        <w:tc>
          <w:tcPr>
            <w:tcW w:w="1417" w:type="dxa"/>
          </w:tcPr>
          <w:p w14:paraId="17A79087"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HIBADH</w:t>
            </w:r>
          </w:p>
        </w:tc>
        <w:tc>
          <w:tcPr>
            <w:tcW w:w="851" w:type="dxa"/>
          </w:tcPr>
          <w:p w14:paraId="12605620"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0.025</w:t>
            </w:r>
          </w:p>
        </w:tc>
      </w:tr>
      <w:tr w:rsidR="00671820" w:rsidRPr="007474B4" w14:paraId="13A6A3E4" w14:textId="77777777" w:rsidTr="004212DB">
        <w:trPr>
          <w:trHeight w:val="290"/>
        </w:trPr>
        <w:tc>
          <w:tcPr>
            <w:tcW w:w="1873" w:type="dxa"/>
            <w:tcBorders>
              <w:bottom w:val="single" w:sz="4" w:space="0" w:color="auto"/>
            </w:tcBorders>
          </w:tcPr>
          <w:p w14:paraId="406D1FD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1.25</w:t>
            </w:r>
          </w:p>
        </w:tc>
        <w:tc>
          <w:tcPr>
            <w:tcW w:w="5245" w:type="dxa"/>
            <w:tcBorders>
              <w:bottom w:val="single" w:sz="4" w:space="0" w:color="auto"/>
            </w:tcBorders>
          </w:tcPr>
          <w:p w14:paraId="356C0C1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Electron transfer flavoprotein subunit alpha, mitochondrial</w:t>
            </w:r>
          </w:p>
        </w:tc>
        <w:tc>
          <w:tcPr>
            <w:tcW w:w="1417" w:type="dxa"/>
            <w:tcBorders>
              <w:bottom w:val="single" w:sz="4" w:space="0" w:color="auto"/>
            </w:tcBorders>
          </w:tcPr>
          <w:p w14:paraId="0D17DD84"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ETFA</w:t>
            </w:r>
          </w:p>
        </w:tc>
        <w:tc>
          <w:tcPr>
            <w:tcW w:w="851" w:type="dxa"/>
            <w:tcBorders>
              <w:bottom w:val="single" w:sz="4" w:space="0" w:color="auto"/>
            </w:tcBorders>
          </w:tcPr>
          <w:p w14:paraId="6799D5A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0.038</w:t>
            </w:r>
          </w:p>
        </w:tc>
      </w:tr>
      <w:tr w:rsidR="00671820" w:rsidRPr="007474B4" w14:paraId="02DE1064" w14:textId="77777777" w:rsidTr="004212DB">
        <w:trPr>
          <w:trHeight w:val="340"/>
        </w:trPr>
        <w:tc>
          <w:tcPr>
            <w:tcW w:w="9386" w:type="dxa"/>
            <w:gridSpan w:val="4"/>
            <w:tcBorders>
              <w:top w:val="single" w:sz="4" w:space="0" w:color="auto"/>
              <w:bottom w:val="single" w:sz="4" w:space="0" w:color="auto"/>
            </w:tcBorders>
          </w:tcPr>
          <w:p w14:paraId="7AEA2017" w14:textId="77777777" w:rsidR="00671820" w:rsidRPr="007474B4" w:rsidRDefault="00671820" w:rsidP="004212DB">
            <w:pPr>
              <w:spacing w:before="20" w:after="20" w:line="240" w:lineRule="auto"/>
              <w:rPr>
                <w:rFonts w:ascii="Times New Roman" w:hAnsi="Times New Roman" w:cs="Times New Roman"/>
                <w:color w:val="000000"/>
                <w:sz w:val="20"/>
                <w:szCs w:val="20"/>
              </w:rPr>
            </w:pPr>
            <w:r w:rsidRPr="007474B4">
              <w:rPr>
                <w:rFonts w:ascii="Times New Roman" w:hAnsi="Times New Roman" w:cs="Times New Roman"/>
                <w:b/>
                <w:bCs/>
                <w:color w:val="000000"/>
                <w:sz w:val="20"/>
                <w:szCs w:val="20"/>
              </w:rPr>
              <w:t>Downregulated</w:t>
            </w:r>
          </w:p>
        </w:tc>
      </w:tr>
      <w:tr w:rsidR="00671820" w:rsidRPr="007474B4" w14:paraId="1EE33E47" w14:textId="77777777" w:rsidTr="004212DB">
        <w:trPr>
          <w:trHeight w:val="290"/>
        </w:trPr>
        <w:tc>
          <w:tcPr>
            <w:tcW w:w="1873" w:type="dxa"/>
            <w:tcBorders>
              <w:top w:val="single" w:sz="4" w:space="0" w:color="auto"/>
            </w:tcBorders>
          </w:tcPr>
          <w:p w14:paraId="1C276D86"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0.37</w:t>
            </w:r>
          </w:p>
        </w:tc>
        <w:tc>
          <w:tcPr>
            <w:tcW w:w="5245" w:type="dxa"/>
            <w:tcBorders>
              <w:top w:val="single" w:sz="4" w:space="0" w:color="auto"/>
            </w:tcBorders>
          </w:tcPr>
          <w:p w14:paraId="2FA1731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Proteasome subunit beta </w:t>
            </w:r>
            <w:proofErr w:type="gramStart"/>
            <w:r w:rsidRPr="007474B4">
              <w:rPr>
                <w:rFonts w:ascii="Times New Roman" w:hAnsi="Times New Roman" w:cs="Times New Roman"/>
                <w:color w:val="000000"/>
                <w:sz w:val="20"/>
                <w:szCs w:val="20"/>
              </w:rPr>
              <w:t>type-5</w:t>
            </w:r>
            <w:proofErr w:type="gramEnd"/>
          </w:p>
        </w:tc>
        <w:tc>
          <w:tcPr>
            <w:tcW w:w="1417" w:type="dxa"/>
            <w:tcBorders>
              <w:top w:val="single" w:sz="4" w:space="0" w:color="auto"/>
            </w:tcBorders>
          </w:tcPr>
          <w:p w14:paraId="5FC8254C"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PSMB5</w:t>
            </w:r>
          </w:p>
        </w:tc>
        <w:tc>
          <w:tcPr>
            <w:tcW w:w="851" w:type="dxa"/>
            <w:tcBorders>
              <w:top w:val="single" w:sz="4" w:space="0" w:color="auto"/>
            </w:tcBorders>
          </w:tcPr>
          <w:p w14:paraId="1C4BB17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0.019</w:t>
            </w:r>
          </w:p>
        </w:tc>
      </w:tr>
      <w:tr w:rsidR="00671820" w:rsidRPr="007474B4" w14:paraId="6DF187A7" w14:textId="77777777" w:rsidTr="004212DB">
        <w:trPr>
          <w:trHeight w:val="290"/>
        </w:trPr>
        <w:tc>
          <w:tcPr>
            <w:tcW w:w="1873" w:type="dxa"/>
          </w:tcPr>
          <w:p w14:paraId="0ED8F7C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0.38</w:t>
            </w:r>
          </w:p>
        </w:tc>
        <w:tc>
          <w:tcPr>
            <w:tcW w:w="5245" w:type="dxa"/>
          </w:tcPr>
          <w:p w14:paraId="34A703F5"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40S ribosomal protein S4, Y isoform 1</w:t>
            </w:r>
          </w:p>
        </w:tc>
        <w:tc>
          <w:tcPr>
            <w:tcW w:w="1417" w:type="dxa"/>
          </w:tcPr>
          <w:p w14:paraId="064FA659"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RPS4Y1</w:t>
            </w:r>
          </w:p>
        </w:tc>
        <w:tc>
          <w:tcPr>
            <w:tcW w:w="851" w:type="dxa"/>
          </w:tcPr>
          <w:p w14:paraId="38AD5DBA"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0.036</w:t>
            </w:r>
          </w:p>
        </w:tc>
      </w:tr>
      <w:tr w:rsidR="00671820" w:rsidRPr="007474B4" w14:paraId="1A10D77B" w14:textId="77777777" w:rsidTr="004212DB">
        <w:trPr>
          <w:trHeight w:val="290"/>
        </w:trPr>
        <w:tc>
          <w:tcPr>
            <w:tcW w:w="1873" w:type="dxa"/>
          </w:tcPr>
          <w:p w14:paraId="65EDFEC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0.43</w:t>
            </w:r>
          </w:p>
        </w:tc>
        <w:tc>
          <w:tcPr>
            <w:tcW w:w="5245" w:type="dxa"/>
          </w:tcPr>
          <w:p w14:paraId="76536AA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60S ribosomal protein L8</w:t>
            </w:r>
          </w:p>
        </w:tc>
        <w:tc>
          <w:tcPr>
            <w:tcW w:w="1417" w:type="dxa"/>
          </w:tcPr>
          <w:p w14:paraId="792FBDD7"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RPL8</w:t>
            </w:r>
          </w:p>
        </w:tc>
        <w:tc>
          <w:tcPr>
            <w:tcW w:w="851" w:type="dxa"/>
          </w:tcPr>
          <w:p w14:paraId="3792E96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0.003</w:t>
            </w:r>
          </w:p>
        </w:tc>
      </w:tr>
      <w:tr w:rsidR="00671820" w:rsidRPr="007474B4" w14:paraId="276D8C8D" w14:textId="77777777" w:rsidTr="004212DB">
        <w:trPr>
          <w:trHeight w:val="290"/>
        </w:trPr>
        <w:tc>
          <w:tcPr>
            <w:tcW w:w="1873" w:type="dxa"/>
          </w:tcPr>
          <w:p w14:paraId="132752F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0.43</w:t>
            </w:r>
          </w:p>
        </w:tc>
        <w:tc>
          <w:tcPr>
            <w:tcW w:w="5245" w:type="dxa"/>
          </w:tcPr>
          <w:p w14:paraId="66A699E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Insulin-like growth factor 2 mRNA-binding protein 3</w:t>
            </w:r>
          </w:p>
        </w:tc>
        <w:tc>
          <w:tcPr>
            <w:tcW w:w="1417" w:type="dxa"/>
          </w:tcPr>
          <w:p w14:paraId="206C354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IGF2BP3</w:t>
            </w:r>
          </w:p>
        </w:tc>
        <w:tc>
          <w:tcPr>
            <w:tcW w:w="851" w:type="dxa"/>
          </w:tcPr>
          <w:p w14:paraId="7243A06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0.045</w:t>
            </w:r>
          </w:p>
        </w:tc>
      </w:tr>
      <w:tr w:rsidR="00671820" w:rsidRPr="007474B4" w14:paraId="4535A6C7" w14:textId="77777777" w:rsidTr="004212DB">
        <w:trPr>
          <w:trHeight w:val="290"/>
        </w:trPr>
        <w:tc>
          <w:tcPr>
            <w:tcW w:w="1873" w:type="dxa"/>
          </w:tcPr>
          <w:p w14:paraId="30B5BDE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0.43</w:t>
            </w:r>
          </w:p>
        </w:tc>
        <w:tc>
          <w:tcPr>
            <w:tcW w:w="5245" w:type="dxa"/>
          </w:tcPr>
          <w:p w14:paraId="47427DF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RNA-binding protein 3</w:t>
            </w:r>
          </w:p>
        </w:tc>
        <w:tc>
          <w:tcPr>
            <w:tcW w:w="1417" w:type="dxa"/>
          </w:tcPr>
          <w:p w14:paraId="5CE63D2C"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RBM3</w:t>
            </w:r>
          </w:p>
        </w:tc>
        <w:tc>
          <w:tcPr>
            <w:tcW w:w="851" w:type="dxa"/>
          </w:tcPr>
          <w:p w14:paraId="07C5AAC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0.035</w:t>
            </w:r>
          </w:p>
        </w:tc>
      </w:tr>
      <w:tr w:rsidR="00671820" w:rsidRPr="007474B4" w14:paraId="77CD77BF" w14:textId="77777777" w:rsidTr="004212DB">
        <w:trPr>
          <w:trHeight w:val="290"/>
        </w:trPr>
        <w:tc>
          <w:tcPr>
            <w:tcW w:w="1873" w:type="dxa"/>
          </w:tcPr>
          <w:p w14:paraId="364BFE4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0.44</w:t>
            </w:r>
          </w:p>
        </w:tc>
        <w:tc>
          <w:tcPr>
            <w:tcW w:w="5245" w:type="dxa"/>
          </w:tcPr>
          <w:p w14:paraId="1C65D4E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Caspase-</w:t>
            </w:r>
            <w:proofErr w:type="gramStart"/>
            <w:r w:rsidRPr="007474B4">
              <w:rPr>
                <w:rFonts w:ascii="Times New Roman" w:hAnsi="Times New Roman" w:cs="Times New Roman"/>
                <w:color w:val="000000"/>
                <w:sz w:val="20"/>
                <w:szCs w:val="20"/>
              </w:rPr>
              <w:t>7;Caspase</w:t>
            </w:r>
            <w:proofErr w:type="gramEnd"/>
            <w:r w:rsidRPr="007474B4">
              <w:rPr>
                <w:rFonts w:ascii="Times New Roman" w:hAnsi="Times New Roman" w:cs="Times New Roman"/>
                <w:color w:val="000000"/>
                <w:sz w:val="20"/>
                <w:szCs w:val="20"/>
              </w:rPr>
              <w:t>-7 subunit p20;Caspase-7 subunit p11</w:t>
            </w:r>
          </w:p>
        </w:tc>
        <w:tc>
          <w:tcPr>
            <w:tcW w:w="1417" w:type="dxa"/>
          </w:tcPr>
          <w:p w14:paraId="09A5CB8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CASP7</w:t>
            </w:r>
          </w:p>
        </w:tc>
        <w:tc>
          <w:tcPr>
            <w:tcW w:w="851" w:type="dxa"/>
          </w:tcPr>
          <w:p w14:paraId="387EE96B"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&lt;0.001</w:t>
            </w:r>
          </w:p>
        </w:tc>
      </w:tr>
      <w:tr w:rsidR="00671820" w:rsidRPr="007474B4" w14:paraId="7036E5A0" w14:textId="77777777" w:rsidTr="004212DB">
        <w:trPr>
          <w:trHeight w:val="290"/>
        </w:trPr>
        <w:tc>
          <w:tcPr>
            <w:tcW w:w="1873" w:type="dxa"/>
          </w:tcPr>
          <w:p w14:paraId="2077DE56"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0.45</w:t>
            </w:r>
          </w:p>
        </w:tc>
        <w:tc>
          <w:tcPr>
            <w:tcW w:w="5245" w:type="dxa"/>
          </w:tcPr>
          <w:p w14:paraId="31995E2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Proteasome subunit beta </w:t>
            </w:r>
            <w:proofErr w:type="gramStart"/>
            <w:r w:rsidRPr="007474B4">
              <w:rPr>
                <w:rFonts w:ascii="Times New Roman" w:hAnsi="Times New Roman" w:cs="Times New Roman"/>
                <w:color w:val="000000"/>
                <w:sz w:val="20"/>
                <w:szCs w:val="20"/>
              </w:rPr>
              <w:t>type-6</w:t>
            </w:r>
            <w:proofErr w:type="gramEnd"/>
          </w:p>
        </w:tc>
        <w:tc>
          <w:tcPr>
            <w:tcW w:w="1417" w:type="dxa"/>
          </w:tcPr>
          <w:p w14:paraId="63BD36D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PSMB6</w:t>
            </w:r>
          </w:p>
        </w:tc>
        <w:tc>
          <w:tcPr>
            <w:tcW w:w="851" w:type="dxa"/>
          </w:tcPr>
          <w:p w14:paraId="6CED8C9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0.020</w:t>
            </w:r>
          </w:p>
        </w:tc>
      </w:tr>
      <w:tr w:rsidR="00671820" w:rsidRPr="007474B4" w14:paraId="51094CBB" w14:textId="77777777" w:rsidTr="004212DB">
        <w:trPr>
          <w:trHeight w:val="290"/>
        </w:trPr>
        <w:tc>
          <w:tcPr>
            <w:tcW w:w="1873" w:type="dxa"/>
          </w:tcPr>
          <w:p w14:paraId="05141FA4"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0.50</w:t>
            </w:r>
          </w:p>
        </w:tc>
        <w:tc>
          <w:tcPr>
            <w:tcW w:w="5245" w:type="dxa"/>
          </w:tcPr>
          <w:p w14:paraId="700E9B6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Integrin-linked kinase-associated ser/</w:t>
            </w:r>
            <w:proofErr w:type="spellStart"/>
            <w:r w:rsidRPr="007474B4">
              <w:rPr>
                <w:rFonts w:ascii="Times New Roman" w:hAnsi="Times New Roman" w:cs="Times New Roman"/>
                <w:color w:val="000000"/>
                <w:sz w:val="20"/>
                <w:szCs w:val="20"/>
              </w:rPr>
              <w:t>thr</w:t>
            </w:r>
            <w:proofErr w:type="spellEnd"/>
            <w:r w:rsidRPr="007474B4">
              <w:rPr>
                <w:rFonts w:ascii="Times New Roman" w:hAnsi="Times New Roman" w:cs="Times New Roman"/>
                <w:color w:val="000000"/>
                <w:sz w:val="20"/>
                <w:szCs w:val="20"/>
              </w:rPr>
              <w:t xml:space="preserve"> phosphatase 2C</w:t>
            </w:r>
          </w:p>
        </w:tc>
        <w:tc>
          <w:tcPr>
            <w:tcW w:w="1417" w:type="dxa"/>
          </w:tcPr>
          <w:p w14:paraId="7B6DEEC0"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ILKAP</w:t>
            </w:r>
          </w:p>
        </w:tc>
        <w:tc>
          <w:tcPr>
            <w:tcW w:w="851" w:type="dxa"/>
          </w:tcPr>
          <w:p w14:paraId="436D3EA6"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0.012</w:t>
            </w:r>
          </w:p>
        </w:tc>
      </w:tr>
      <w:tr w:rsidR="00671820" w:rsidRPr="007474B4" w14:paraId="1D8FD56F" w14:textId="77777777" w:rsidTr="004212DB">
        <w:trPr>
          <w:trHeight w:val="290"/>
        </w:trPr>
        <w:tc>
          <w:tcPr>
            <w:tcW w:w="1873" w:type="dxa"/>
          </w:tcPr>
          <w:p w14:paraId="6CD18762"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0.53</w:t>
            </w:r>
          </w:p>
        </w:tc>
        <w:tc>
          <w:tcPr>
            <w:tcW w:w="5245" w:type="dxa"/>
          </w:tcPr>
          <w:p w14:paraId="3D43B88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U6 snRNA-associated </w:t>
            </w:r>
            <w:proofErr w:type="spellStart"/>
            <w:r w:rsidRPr="007474B4">
              <w:rPr>
                <w:rFonts w:ascii="Times New Roman" w:hAnsi="Times New Roman" w:cs="Times New Roman"/>
                <w:color w:val="000000"/>
                <w:sz w:val="20"/>
                <w:szCs w:val="20"/>
              </w:rPr>
              <w:t>Sm</w:t>
            </w:r>
            <w:proofErr w:type="spellEnd"/>
            <w:r w:rsidRPr="007474B4">
              <w:rPr>
                <w:rFonts w:ascii="Times New Roman" w:hAnsi="Times New Roman" w:cs="Times New Roman"/>
                <w:color w:val="000000"/>
                <w:sz w:val="20"/>
                <w:szCs w:val="20"/>
              </w:rPr>
              <w:t>-like protein LSm8</w:t>
            </w:r>
          </w:p>
        </w:tc>
        <w:tc>
          <w:tcPr>
            <w:tcW w:w="1417" w:type="dxa"/>
          </w:tcPr>
          <w:p w14:paraId="6A0C0676"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LSM8</w:t>
            </w:r>
          </w:p>
        </w:tc>
        <w:tc>
          <w:tcPr>
            <w:tcW w:w="851" w:type="dxa"/>
          </w:tcPr>
          <w:p w14:paraId="6A60C5C4"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0.032</w:t>
            </w:r>
          </w:p>
        </w:tc>
      </w:tr>
      <w:tr w:rsidR="00671820" w:rsidRPr="007474B4" w14:paraId="6F0BCEF7" w14:textId="77777777" w:rsidTr="004212DB">
        <w:trPr>
          <w:trHeight w:val="290"/>
        </w:trPr>
        <w:tc>
          <w:tcPr>
            <w:tcW w:w="1873" w:type="dxa"/>
          </w:tcPr>
          <w:p w14:paraId="31FBC603"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0.55</w:t>
            </w:r>
          </w:p>
        </w:tc>
        <w:tc>
          <w:tcPr>
            <w:tcW w:w="5245" w:type="dxa"/>
          </w:tcPr>
          <w:p w14:paraId="22E82DE5"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Zinc finger protein 428</w:t>
            </w:r>
          </w:p>
        </w:tc>
        <w:tc>
          <w:tcPr>
            <w:tcW w:w="1417" w:type="dxa"/>
          </w:tcPr>
          <w:p w14:paraId="403564A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ZNF428</w:t>
            </w:r>
          </w:p>
        </w:tc>
        <w:tc>
          <w:tcPr>
            <w:tcW w:w="851" w:type="dxa"/>
          </w:tcPr>
          <w:p w14:paraId="5B628EC4"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0.039</w:t>
            </w:r>
          </w:p>
        </w:tc>
      </w:tr>
      <w:tr w:rsidR="00671820" w:rsidRPr="007474B4" w14:paraId="16B6C37D" w14:textId="77777777" w:rsidTr="004212DB">
        <w:trPr>
          <w:trHeight w:val="290"/>
        </w:trPr>
        <w:tc>
          <w:tcPr>
            <w:tcW w:w="1873" w:type="dxa"/>
          </w:tcPr>
          <w:p w14:paraId="330FCAC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0.57</w:t>
            </w:r>
          </w:p>
        </w:tc>
        <w:tc>
          <w:tcPr>
            <w:tcW w:w="5245" w:type="dxa"/>
          </w:tcPr>
          <w:p w14:paraId="7FE3D1B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Ezrin</w:t>
            </w:r>
          </w:p>
        </w:tc>
        <w:tc>
          <w:tcPr>
            <w:tcW w:w="1417" w:type="dxa"/>
          </w:tcPr>
          <w:p w14:paraId="61F06E7B"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EZR</w:t>
            </w:r>
          </w:p>
        </w:tc>
        <w:tc>
          <w:tcPr>
            <w:tcW w:w="851" w:type="dxa"/>
          </w:tcPr>
          <w:p w14:paraId="5FCB5633"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0.044</w:t>
            </w:r>
          </w:p>
        </w:tc>
      </w:tr>
      <w:tr w:rsidR="00671820" w:rsidRPr="007474B4" w14:paraId="5AB4344A" w14:textId="77777777" w:rsidTr="004212DB">
        <w:trPr>
          <w:trHeight w:val="290"/>
        </w:trPr>
        <w:tc>
          <w:tcPr>
            <w:tcW w:w="1873" w:type="dxa"/>
          </w:tcPr>
          <w:p w14:paraId="7C76478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0.60</w:t>
            </w:r>
          </w:p>
        </w:tc>
        <w:tc>
          <w:tcPr>
            <w:tcW w:w="5245" w:type="dxa"/>
          </w:tcPr>
          <w:p w14:paraId="60A3244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26S proteasome non-ATPase regulatory subunit 2</w:t>
            </w:r>
          </w:p>
        </w:tc>
        <w:tc>
          <w:tcPr>
            <w:tcW w:w="1417" w:type="dxa"/>
          </w:tcPr>
          <w:p w14:paraId="6DB41CB2"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PSMD2</w:t>
            </w:r>
          </w:p>
        </w:tc>
        <w:tc>
          <w:tcPr>
            <w:tcW w:w="851" w:type="dxa"/>
          </w:tcPr>
          <w:p w14:paraId="31BDD57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0.047</w:t>
            </w:r>
          </w:p>
        </w:tc>
      </w:tr>
      <w:tr w:rsidR="00671820" w:rsidRPr="007474B4" w14:paraId="490E54CA" w14:textId="77777777" w:rsidTr="004212DB">
        <w:trPr>
          <w:trHeight w:val="290"/>
        </w:trPr>
        <w:tc>
          <w:tcPr>
            <w:tcW w:w="1873" w:type="dxa"/>
          </w:tcPr>
          <w:p w14:paraId="4E46DBD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0.60</w:t>
            </w:r>
          </w:p>
        </w:tc>
        <w:tc>
          <w:tcPr>
            <w:tcW w:w="5245" w:type="dxa"/>
          </w:tcPr>
          <w:p w14:paraId="0F6CA29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tRNA (guanine-</w:t>
            </w:r>
            <w:proofErr w:type="gramStart"/>
            <w:r w:rsidRPr="007474B4">
              <w:rPr>
                <w:rFonts w:ascii="Times New Roman" w:hAnsi="Times New Roman" w:cs="Times New Roman"/>
                <w:color w:val="000000"/>
                <w:sz w:val="20"/>
                <w:szCs w:val="20"/>
              </w:rPr>
              <w:t>N(</w:t>
            </w:r>
            <w:proofErr w:type="gramEnd"/>
            <w:r w:rsidRPr="007474B4">
              <w:rPr>
                <w:rFonts w:ascii="Times New Roman" w:hAnsi="Times New Roman" w:cs="Times New Roman"/>
                <w:color w:val="000000"/>
                <w:sz w:val="20"/>
                <w:szCs w:val="20"/>
              </w:rPr>
              <w:t>7)-)-methyltransferase non-catalytic WDR4</w:t>
            </w:r>
          </w:p>
        </w:tc>
        <w:tc>
          <w:tcPr>
            <w:tcW w:w="1417" w:type="dxa"/>
          </w:tcPr>
          <w:p w14:paraId="55A672BD"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WDR4</w:t>
            </w:r>
          </w:p>
        </w:tc>
        <w:tc>
          <w:tcPr>
            <w:tcW w:w="851" w:type="dxa"/>
          </w:tcPr>
          <w:p w14:paraId="6D8CAE7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0.048</w:t>
            </w:r>
          </w:p>
        </w:tc>
      </w:tr>
      <w:tr w:rsidR="00671820" w:rsidRPr="007474B4" w14:paraId="308A7AC8" w14:textId="77777777" w:rsidTr="004212DB">
        <w:trPr>
          <w:trHeight w:val="290"/>
        </w:trPr>
        <w:tc>
          <w:tcPr>
            <w:tcW w:w="1873" w:type="dxa"/>
          </w:tcPr>
          <w:p w14:paraId="45D7948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0.64</w:t>
            </w:r>
          </w:p>
        </w:tc>
        <w:tc>
          <w:tcPr>
            <w:tcW w:w="5245" w:type="dxa"/>
          </w:tcPr>
          <w:p w14:paraId="7A6A2CB9"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Proteasome subunit beta </w:t>
            </w:r>
            <w:proofErr w:type="gramStart"/>
            <w:r w:rsidRPr="007474B4">
              <w:rPr>
                <w:rFonts w:ascii="Times New Roman" w:hAnsi="Times New Roman" w:cs="Times New Roman"/>
                <w:color w:val="000000"/>
                <w:sz w:val="20"/>
                <w:szCs w:val="20"/>
              </w:rPr>
              <w:t>type-7</w:t>
            </w:r>
            <w:proofErr w:type="gramEnd"/>
          </w:p>
        </w:tc>
        <w:tc>
          <w:tcPr>
            <w:tcW w:w="1417" w:type="dxa"/>
          </w:tcPr>
          <w:p w14:paraId="5642B70F"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PSMB7</w:t>
            </w:r>
          </w:p>
        </w:tc>
        <w:tc>
          <w:tcPr>
            <w:tcW w:w="851" w:type="dxa"/>
          </w:tcPr>
          <w:p w14:paraId="58758C0C"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0.019</w:t>
            </w:r>
          </w:p>
        </w:tc>
      </w:tr>
      <w:tr w:rsidR="00671820" w:rsidRPr="007474B4" w14:paraId="7752127B" w14:textId="77777777" w:rsidTr="004212DB">
        <w:trPr>
          <w:trHeight w:val="290"/>
        </w:trPr>
        <w:tc>
          <w:tcPr>
            <w:tcW w:w="1873" w:type="dxa"/>
          </w:tcPr>
          <w:p w14:paraId="4B951D0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0.66</w:t>
            </w:r>
          </w:p>
        </w:tc>
        <w:tc>
          <w:tcPr>
            <w:tcW w:w="5245" w:type="dxa"/>
          </w:tcPr>
          <w:p w14:paraId="32867ABE"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Lysosome-associated membrane glycoprotein 1</w:t>
            </w:r>
          </w:p>
        </w:tc>
        <w:tc>
          <w:tcPr>
            <w:tcW w:w="1417" w:type="dxa"/>
          </w:tcPr>
          <w:p w14:paraId="6C1F9A85"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LAMP1</w:t>
            </w:r>
          </w:p>
        </w:tc>
        <w:tc>
          <w:tcPr>
            <w:tcW w:w="851" w:type="dxa"/>
          </w:tcPr>
          <w:p w14:paraId="1377D5CF"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0.018</w:t>
            </w:r>
          </w:p>
        </w:tc>
      </w:tr>
      <w:tr w:rsidR="00671820" w:rsidRPr="007474B4" w14:paraId="600E4F8D" w14:textId="77777777" w:rsidTr="004212DB">
        <w:trPr>
          <w:trHeight w:val="290"/>
        </w:trPr>
        <w:tc>
          <w:tcPr>
            <w:tcW w:w="1873" w:type="dxa"/>
          </w:tcPr>
          <w:p w14:paraId="229BDFF0"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0.67</w:t>
            </w:r>
          </w:p>
        </w:tc>
        <w:tc>
          <w:tcPr>
            <w:tcW w:w="5245" w:type="dxa"/>
          </w:tcPr>
          <w:p w14:paraId="50EAB95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60S ribosomal protein L10</w:t>
            </w:r>
          </w:p>
        </w:tc>
        <w:tc>
          <w:tcPr>
            <w:tcW w:w="1417" w:type="dxa"/>
          </w:tcPr>
          <w:p w14:paraId="57D59041"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RPL10</w:t>
            </w:r>
          </w:p>
        </w:tc>
        <w:tc>
          <w:tcPr>
            <w:tcW w:w="851" w:type="dxa"/>
          </w:tcPr>
          <w:p w14:paraId="370BF04B"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0.047</w:t>
            </w:r>
          </w:p>
        </w:tc>
      </w:tr>
      <w:tr w:rsidR="00671820" w:rsidRPr="007474B4" w14:paraId="22E254BF" w14:textId="77777777" w:rsidTr="004212DB">
        <w:trPr>
          <w:trHeight w:val="290"/>
        </w:trPr>
        <w:tc>
          <w:tcPr>
            <w:tcW w:w="1873" w:type="dxa"/>
          </w:tcPr>
          <w:p w14:paraId="200EBA0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0.68</w:t>
            </w:r>
          </w:p>
        </w:tc>
        <w:tc>
          <w:tcPr>
            <w:tcW w:w="5245" w:type="dxa"/>
          </w:tcPr>
          <w:p w14:paraId="700458CA"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WAS/WASL-interacting protein family member 1</w:t>
            </w:r>
          </w:p>
        </w:tc>
        <w:tc>
          <w:tcPr>
            <w:tcW w:w="1417" w:type="dxa"/>
          </w:tcPr>
          <w:p w14:paraId="71CF35F1"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WIPF1</w:t>
            </w:r>
          </w:p>
        </w:tc>
        <w:tc>
          <w:tcPr>
            <w:tcW w:w="851" w:type="dxa"/>
          </w:tcPr>
          <w:p w14:paraId="3555426E"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0.022</w:t>
            </w:r>
          </w:p>
        </w:tc>
      </w:tr>
      <w:tr w:rsidR="00671820" w:rsidRPr="007474B4" w14:paraId="502DA19D" w14:textId="77777777" w:rsidTr="004212DB">
        <w:trPr>
          <w:trHeight w:val="290"/>
        </w:trPr>
        <w:tc>
          <w:tcPr>
            <w:tcW w:w="1873" w:type="dxa"/>
          </w:tcPr>
          <w:p w14:paraId="5FD9F49B"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0.72</w:t>
            </w:r>
          </w:p>
        </w:tc>
        <w:tc>
          <w:tcPr>
            <w:tcW w:w="5245" w:type="dxa"/>
          </w:tcPr>
          <w:p w14:paraId="4789DA9D"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Serine/arginine-rich splicing factor 9</w:t>
            </w:r>
          </w:p>
        </w:tc>
        <w:tc>
          <w:tcPr>
            <w:tcW w:w="1417" w:type="dxa"/>
          </w:tcPr>
          <w:p w14:paraId="0E949FFD"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SRSF9</w:t>
            </w:r>
          </w:p>
        </w:tc>
        <w:tc>
          <w:tcPr>
            <w:tcW w:w="851" w:type="dxa"/>
          </w:tcPr>
          <w:p w14:paraId="76CA7669"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0.038</w:t>
            </w:r>
          </w:p>
        </w:tc>
      </w:tr>
      <w:tr w:rsidR="00671820" w:rsidRPr="007474B4" w14:paraId="06E3CB7A" w14:textId="77777777" w:rsidTr="004212DB">
        <w:trPr>
          <w:trHeight w:val="290"/>
        </w:trPr>
        <w:tc>
          <w:tcPr>
            <w:tcW w:w="1873" w:type="dxa"/>
          </w:tcPr>
          <w:p w14:paraId="019DED77"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0.72</w:t>
            </w:r>
          </w:p>
        </w:tc>
        <w:tc>
          <w:tcPr>
            <w:tcW w:w="5245" w:type="dxa"/>
          </w:tcPr>
          <w:p w14:paraId="22AB9126" w14:textId="77777777" w:rsidR="00671820" w:rsidRPr="007474B4" w:rsidRDefault="00671820" w:rsidP="004212DB">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Methylosome</w:t>
            </w:r>
            <w:proofErr w:type="spellEnd"/>
            <w:r w:rsidRPr="007474B4">
              <w:rPr>
                <w:rFonts w:ascii="Times New Roman" w:hAnsi="Times New Roman" w:cs="Times New Roman"/>
                <w:color w:val="000000"/>
                <w:sz w:val="20"/>
                <w:szCs w:val="20"/>
              </w:rPr>
              <w:t xml:space="preserve"> protein 50</w:t>
            </w:r>
          </w:p>
        </w:tc>
        <w:tc>
          <w:tcPr>
            <w:tcW w:w="1417" w:type="dxa"/>
          </w:tcPr>
          <w:p w14:paraId="2AEC2B02"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WDR77</w:t>
            </w:r>
          </w:p>
        </w:tc>
        <w:tc>
          <w:tcPr>
            <w:tcW w:w="851" w:type="dxa"/>
          </w:tcPr>
          <w:p w14:paraId="413AC6A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71820" w:rsidRPr="007474B4" w14:paraId="65AEDB38" w14:textId="77777777" w:rsidTr="00F423F2">
        <w:trPr>
          <w:trHeight w:val="290"/>
        </w:trPr>
        <w:tc>
          <w:tcPr>
            <w:tcW w:w="1873" w:type="dxa"/>
          </w:tcPr>
          <w:p w14:paraId="6C01B82C"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0.78</w:t>
            </w:r>
          </w:p>
        </w:tc>
        <w:tc>
          <w:tcPr>
            <w:tcW w:w="5245" w:type="dxa"/>
          </w:tcPr>
          <w:p w14:paraId="19035A4F"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T-complex protein 1 subunit beta</w:t>
            </w:r>
          </w:p>
        </w:tc>
        <w:tc>
          <w:tcPr>
            <w:tcW w:w="1417" w:type="dxa"/>
          </w:tcPr>
          <w:p w14:paraId="30AC58F3" w14:textId="77777777" w:rsidR="00671820" w:rsidRPr="007474B4" w:rsidRDefault="00671820" w:rsidP="004212DB">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CCT2</w:t>
            </w:r>
          </w:p>
        </w:tc>
        <w:tc>
          <w:tcPr>
            <w:tcW w:w="851" w:type="dxa"/>
          </w:tcPr>
          <w:p w14:paraId="5EDD2A5B"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0.030</w:t>
            </w:r>
          </w:p>
        </w:tc>
      </w:tr>
      <w:tr w:rsidR="00671820" w:rsidRPr="007474B4" w14:paraId="63CE49BD" w14:textId="77777777" w:rsidTr="00F423F2">
        <w:trPr>
          <w:trHeight w:val="290"/>
        </w:trPr>
        <w:tc>
          <w:tcPr>
            <w:tcW w:w="1873" w:type="dxa"/>
            <w:tcBorders>
              <w:bottom w:val="single" w:sz="4" w:space="0" w:color="auto"/>
            </w:tcBorders>
          </w:tcPr>
          <w:p w14:paraId="001CDE58"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0.79</w:t>
            </w:r>
          </w:p>
        </w:tc>
        <w:tc>
          <w:tcPr>
            <w:tcW w:w="5245" w:type="dxa"/>
            <w:tcBorders>
              <w:bottom w:val="single" w:sz="4" w:space="0" w:color="auto"/>
            </w:tcBorders>
          </w:tcPr>
          <w:p w14:paraId="6E8A9821" w14:textId="77777777" w:rsidR="00671820" w:rsidRPr="007474B4" w:rsidRDefault="00671820" w:rsidP="004212DB">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 xml:space="preserve">Small nuclear ribonucleoprotein-associated proteins </w:t>
            </w:r>
            <w:proofErr w:type="gramStart"/>
            <w:r>
              <w:rPr>
                <w:rFonts w:ascii="Times New Roman" w:hAnsi="Times New Roman" w:cs="Times New Roman"/>
                <w:color w:val="000000"/>
                <w:sz w:val="20"/>
                <w:szCs w:val="20"/>
              </w:rPr>
              <w:t>B;N</w:t>
            </w:r>
            <w:proofErr w:type="gramEnd"/>
          </w:p>
        </w:tc>
        <w:tc>
          <w:tcPr>
            <w:tcW w:w="1417" w:type="dxa"/>
            <w:tcBorders>
              <w:bottom w:val="single" w:sz="4" w:space="0" w:color="auto"/>
            </w:tcBorders>
          </w:tcPr>
          <w:p w14:paraId="55FB12BD" w14:textId="77777777" w:rsidR="00671820" w:rsidRPr="007474B4" w:rsidRDefault="00671820" w:rsidP="004212DB">
            <w:pPr>
              <w:spacing w:before="20" w:after="20" w:line="240" w:lineRule="auto"/>
              <w:rPr>
                <w:rFonts w:ascii="Times New Roman" w:hAnsi="Times New Roman" w:cs="Times New Roman"/>
                <w:i/>
                <w:iCs/>
                <w:sz w:val="20"/>
                <w:szCs w:val="20"/>
              </w:rPr>
            </w:pPr>
            <w:proofErr w:type="gramStart"/>
            <w:r w:rsidRPr="007474B4">
              <w:rPr>
                <w:rFonts w:ascii="Times New Roman" w:hAnsi="Times New Roman" w:cs="Times New Roman"/>
                <w:i/>
                <w:iCs/>
                <w:color w:val="000000"/>
                <w:sz w:val="20"/>
                <w:szCs w:val="20"/>
              </w:rPr>
              <w:t>SNRPB;SNRPN</w:t>
            </w:r>
            <w:proofErr w:type="gramEnd"/>
          </w:p>
        </w:tc>
        <w:tc>
          <w:tcPr>
            <w:tcW w:w="851" w:type="dxa"/>
            <w:tcBorders>
              <w:bottom w:val="single" w:sz="4" w:space="0" w:color="auto"/>
            </w:tcBorders>
          </w:tcPr>
          <w:p w14:paraId="1C0AC257" w14:textId="77777777" w:rsidR="00671820" w:rsidRPr="007474B4" w:rsidRDefault="00671820" w:rsidP="004212DB">
            <w:pPr>
              <w:spacing w:before="20" w:after="20" w:line="240" w:lineRule="auto"/>
              <w:jc w:val="center"/>
              <w:rPr>
                <w:rFonts w:ascii="Times New Roman" w:hAnsi="Times New Roman" w:cs="Times New Roman"/>
                <w:sz w:val="20"/>
                <w:szCs w:val="20"/>
              </w:rPr>
            </w:pPr>
            <w:r w:rsidRPr="007474B4">
              <w:rPr>
                <w:rFonts w:ascii="Times New Roman" w:hAnsi="Times New Roman" w:cs="Times New Roman"/>
                <w:color w:val="000000"/>
                <w:sz w:val="20"/>
                <w:szCs w:val="20"/>
              </w:rPr>
              <w:t>0.036</w:t>
            </w:r>
          </w:p>
        </w:tc>
      </w:tr>
    </w:tbl>
    <w:p w14:paraId="3490ACF3" w14:textId="77777777" w:rsidR="00671820" w:rsidRDefault="00671820" w:rsidP="00A71496">
      <w:pPr>
        <w:rPr>
          <w:rFonts w:ascii="Times New Roman" w:hAnsi="Times New Roman" w:cs="Times New Roman"/>
          <w:b/>
          <w:bCs/>
          <w:sz w:val="24"/>
          <w:szCs w:val="24"/>
        </w:rPr>
      </w:pPr>
    </w:p>
    <w:p w14:paraId="330FA2AD" w14:textId="77777777" w:rsidR="00671820" w:rsidRDefault="00671820">
      <w:pPr>
        <w:rPr>
          <w:rFonts w:ascii="Times New Roman" w:hAnsi="Times New Roman" w:cs="Times New Roman"/>
          <w:b/>
          <w:bCs/>
          <w:sz w:val="24"/>
          <w:szCs w:val="24"/>
        </w:rPr>
      </w:pPr>
      <w:r>
        <w:rPr>
          <w:rFonts w:ascii="Times New Roman" w:hAnsi="Times New Roman" w:cs="Times New Roman"/>
          <w:b/>
          <w:bCs/>
          <w:sz w:val="24"/>
          <w:szCs w:val="24"/>
        </w:rPr>
        <w:br w:type="page"/>
      </w:r>
    </w:p>
    <w:p w14:paraId="000EF072" w14:textId="0FDBA9E3" w:rsidR="00A71496" w:rsidRPr="00A71496" w:rsidRDefault="00A71496" w:rsidP="00A71496">
      <w:pPr>
        <w:rPr>
          <w:rFonts w:ascii="Times New Roman" w:hAnsi="Times New Roman" w:cs="Times New Roman"/>
          <w:b/>
          <w:bCs/>
          <w:sz w:val="24"/>
          <w:szCs w:val="24"/>
        </w:rPr>
      </w:pPr>
      <w:r w:rsidRPr="00A71496">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S</w:t>
      </w:r>
      <w:r w:rsidR="00382CDB">
        <w:rPr>
          <w:rFonts w:ascii="Times New Roman" w:hAnsi="Times New Roman" w:cs="Times New Roman"/>
          <w:b/>
          <w:bCs/>
          <w:sz w:val="24"/>
          <w:szCs w:val="24"/>
        </w:rPr>
        <w:t>4</w:t>
      </w:r>
      <w:r w:rsidRPr="00A71496">
        <w:rPr>
          <w:rFonts w:ascii="Times New Roman" w:hAnsi="Times New Roman" w:cs="Times New Roman"/>
          <w:b/>
          <w:bCs/>
          <w:sz w:val="24"/>
          <w:szCs w:val="24"/>
        </w:rPr>
        <w:t>: IPA Canonical Pathways for tumor tissue</w:t>
      </w:r>
    </w:p>
    <w:tbl>
      <w:tblPr>
        <w:tblW w:w="10030" w:type="dxa"/>
        <w:tblInd w:w="-30" w:type="dxa"/>
        <w:tblLayout w:type="fixed"/>
        <w:tblCellMar>
          <w:left w:w="30" w:type="dxa"/>
          <w:right w:w="30" w:type="dxa"/>
        </w:tblCellMar>
        <w:tblLook w:val="04A0" w:firstRow="1" w:lastRow="0" w:firstColumn="1" w:lastColumn="0" w:noHBand="0" w:noVBand="1"/>
      </w:tblPr>
      <w:tblGrid>
        <w:gridCol w:w="2865"/>
        <w:gridCol w:w="993"/>
        <w:gridCol w:w="708"/>
        <w:gridCol w:w="851"/>
        <w:gridCol w:w="4613"/>
      </w:tblGrid>
      <w:tr w:rsidR="00A71496" w:rsidRPr="00A71496" w14:paraId="3CBB1ABE" w14:textId="77777777" w:rsidTr="004212DB">
        <w:trPr>
          <w:trHeight w:val="250"/>
        </w:trPr>
        <w:tc>
          <w:tcPr>
            <w:tcW w:w="2865" w:type="dxa"/>
            <w:tcBorders>
              <w:top w:val="single" w:sz="4" w:space="0" w:color="auto"/>
              <w:bottom w:val="single" w:sz="4" w:space="0" w:color="auto"/>
            </w:tcBorders>
          </w:tcPr>
          <w:p w14:paraId="582AFAB0" w14:textId="77777777" w:rsidR="00A71496" w:rsidRPr="00A71496" w:rsidRDefault="00A71496" w:rsidP="00A71496">
            <w:pPr>
              <w:spacing w:after="0"/>
              <w:rPr>
                <w:rFonts w:ascii="Times New Roman" w:hAnsi="Times New Roman" w:cs="Times New Roman"/>
                <w:b/>
                <w:bCs/>
                <w:sz w:val="20"/>
                <w:szCs w:val="20"/>
              </w:rPr>
            </w:pPr>
            <w:r w:rsidRPr="00A71496">
              <w:rPr>
                <w:rFonts w:ascii="Times New Roman" w:hAnsi="Times New Roman" w:cs="Times New Roman"/>
                <w:b/>
                <w:bCs/>
                <w:sz w:val="20"/>
                <w:szCs w:val="20"/>
              </w:rPr>
              <w:t>Ingenuity Canonical Pathways</w:t>
            </w:r>
          </w:p>
        </w:tc>
        <w:tc>
          <w:tcPr>
            <w:tcW w:w="993" w:type="dxa"/>
            <w:tcBorders>
              <w:top w:val="single" w:sz="4" w:space="0" w:color="auto"/>
              <w:bottom w:val="single" w:sz="4" w:space="0" w:color="auto"/>
            </w:tcBorders>
          </w:tcPr>
          <w:p w14:paraId="03E01167" w14:textId="77777777" w:rsidR="00A71496" w:rsidRPr="00A71496" w:rsidRDefault="00A71496" w:rsidP="00A71496">
            <w:pPr>
              <w:spacing w:after="0"/>
              <w:rPr>
                <w:rFonts w:ascii="Times New Roman" w:hAnsi="Times New Roman" w:cs="Times New Roman"/>
                <w:b/>
                <w:bCs/>
                <w:sz w:val="20"/>
                <w:szCs w:val="20"/>
              </w:rPr>
            </w:pPr>
            <w:r w:rsidRPr="00A71496">
              <w:rPr>
                <w:rFonts w:ascii="Times New Roman" w:hAnsi="Times New Roman" w:cs="Times New Roman"/>
                <w:b/>
                <w:bCs/>
                <w:sz w:val="20"/>
                <w:szCs w:val="20"/>
              </w:rPr>
              <w:t xml:space="preserve"> p-value</w:t>
            </w:r>
          </w:p>
        </w:tc>
        <w:tc>
          <w:tcPr>
            <w:tcW w:w="708" w:type="dxa"/>
            <w:tcBorders>
              <w:top w:val="single" w:sz="4" w:space="0" w:color="auto"/>
              <w:bottom w:val="single" w:sz="4" w:space="0" w:color="auto"/>
            </w:tcBorders>
          </w:tcPr>
          <w:p w14:paraId="460846E7" w14:textId="77777777" w:rsidR="00A71496" w:rsidRPr="00A71496" w:rsidRDefault="00A71496" w:rsidP="00A71496">
            <w:pPr>
              <w:spacing w:after="0"/>
              <w:rPr>
                <w:rFonts w:ascii="Times New Roman" w:hAnsi="Times New Roman" w:cs="Times New Roman"/>
                <w:b/>
                <w:bCs/>
                <w:sz w:val="20"/>
                <w:szCs w:val="20"/>
              </w:rPr>
            </w:pPr>
            <w:r w:rsidRPr="00A71496">
              <w:rPr>
                <w:rFonts w:ascii="Times New Roman" w:hAnsi="Times New Roman" w:cs="Times New Roman"/>
                <w:b/>
                <w:bCs/>
                <w:sz w:val="20"/>
                <w:szCs w:val="20"/>
              </w:rPr>
              <w:t>Ratio</w:t>
            </w:r>
          </w:p>
        </w:tc>
        <w:tc>
          <w:tcPr>
            <w:tcW w:w="851" w:type="dxa"/>
            <w:tcBorders>
              <w:top w:val="single" w:sz="4" w:space="0" w:color="auto"/>
              <w:bottom w:val="single" w:sz="4" w:space="0" w:color="auto"/>
            </w:tcBorders>
          </w:tcPr>
          <w:p w14:paraId="4694E562" w14:textId="77777777" w:rsidR="00A71496" w:rsidRPr="00A71496" w:rsidRDefault="00A71496" w:rsidP="00A71496">
            <w:pPr>
              <w:spacing w:after="0"/>
              <w:rPr>
                <w:rFonts w:ascii="Times New Roman" w:hAnsi="Times New Roman" w:cs="Times New Roman"/>
                <w:b/>
                <w:bCs/>
                <w:sz w:val="20"/>
                <w:szCs w:val="20"/>
              </w:rPr>
            </w:pPr>
            <w:r w:rsidRPr="00A71496">
              <w:rPr>
                <w:rFonts w:ascii="Times New Roman" w:hAnsi="Times New Roman" w:cs="Times New Roman"/>
                <w:b/>
                <w:bCs/>
                <w:sz w:val="20"/>
                <w:szCs w:val="20"/>
              </w:rPr>
              <w:t>z-score</w:t>
            </w:r>
          </w:p>
        </w:tc>
        <w:tc>
          <w:tcPr>
            <w:tcW w:w="4613" w:type="dxa"/>
            <w:tcBorders>
              <w:top w:val="single" w:sz="4" w:space="0" w:color="auto"/>
              <w:bottom w:val="single" w:sz="4" w:space="0" w:color="auto"/>
            </w:tcBorders>
          </w:tcPr>
          <w:p w14:paraId="5930B5CB" w14:textId="77777777" w:rsidR="00A71496" w:rsidRPr="00A71496" w:rsidRDefault="00A71496" w:rsidP="00A71496">
            <w:pPr>
              <w:spacing w:after="0"/>
              <w:rPr>
                <w:rFonts w:ascii="Times New Roman" w:hAnsi="Times New Roman" w:cs="Times New Roman"/>
                <w:b/>
                <w:bCs/>
                <w:sz w:val="20"/>
                <w:szCs w:val="20"/>
              </w:rPr>
            </w:pPr>
            <w:r w:rsidRPr="00A71496">
              <w:rPr>
                <w:rFonts w:ascii="Times New Roman" w:hAnsi="Times New Roman" w:cs="Times New Roman"/>
                <w:b/>
                <w:bCs/>
                <w:sz w:val="20"/>
                <w:szCs w:val="20"/>
              </w:rPr>
              <w:t>Gene Name</w:t>
            </w:r>
          </w:p>
        </w:tc>
      </w:tr>
      <w:tr w:rsidR="00A71496" w:rsidRPr="00A71496" w14:paraId="5EC516D9" w14:textId="77777777" w:rsidTr="004212DB">
        <w:trPr>
          <w:trHeight w:val="250"/>
        </w:trPr>
        <w:tc>
          <w:tcPr>
            <w:tcW w:w="2865" w:type="dxa"/>
            <w:tcBorders>
              <w:top w:val="single" w:sz="4" w:space="0" w:color="auto"/>
            </w:tcBorders>
          </w:tcPr>
          <w:p w14:paraId="70FDB75F"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EIF2 Signaling</w:t>
            </w:r>
          </w:p>
        </w:tc>
        <w:tc>
          <w:tcPr>
            <w:tcW w:w="993" w:type="dxa"/>
            <w:tcBorders>
              <w:top w:val="single" w:sz="4" w:space="0" w:color="auto"/>
            </w:tcBorders>
          </w:tcPr>
          <w:p w14:paraId="5070BB3C"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&lt;0.001</w:t>
            </w:r>
          </w:p>
        </w:tc>
        <w:tc>
          <w:tcPr>
            <w:tcW w:w="708" w:type="dxa"/>
            <w:tcBorders>
              <w:top w:val="single" w:sz="4" w:space="0" w:color="auto"/>
            </w:tcBorders>
          </w:tcPr>
          <w:p w14:paraId="0FCBD33A"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0.265</w:t>
            </w:r>
          </w:p>
        </w:tc>
        <w:tc>
          <w:tcPr>
            <w:tcW w:w="851" w:type="dxa"/>
            <w:tcBorders>
              <w:top w:val="single" w:sz="4" w:space="0" w:color="auto"/>
            </w:tcBorders>
          </w:tcPr>
          <w:p w14:paraId="1973172A"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3.742</w:t>
            </w:r>
          </w:p>
        </w:tc>
        <w:tc>
          <w:tcPr>
            <w:tcW w:w="4613" w:type="dxa"/>
            <w:tcBorders>
              <w:top w:val="single" w:sz="4" w:space="0" w:color="auto"/>
            </w:tcBorders>
          </w:tcPr>
          <w:p w14:paraId="6F4C577C"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EIF2S1, EIF3J, EIF3K, FAU, PPP1CB, RPL11, RPL12, RPL13A, RPL18, RPL18A, RPL19, RPL22, RPL27, RPL27A, RPL35A, RPL36, RPL38, RPLP0, RPS12, RPS13, RPS14, RPS16, RPS17, RPS18, RPS20, RPS25, RPS3, RPS4X, RPS8, RPS9, RPSA</w:t>
            </w:r>
          </w:p>
        </w:tc>
      </w:tr>
      <w:tr w:rsidR="00A71496" w:rsidRPr="00A71496" w14:paraId="390E4A23" w14:textId="77777777" w:rsidTr="004212DB">
        <w:trPr>
          <w:trHeight w:val="250"/>
        </w:trPr>
        <w:tc>
          <w:tcPr>
            <w:tcW w:w="2865" w:type="dxa"/>
          </w:tcPr>
          <w:p w14:paraId="4A0A64C3"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Coronavirus Pathogenesis Pathway</w:t>
            </w:r>
          </w:p>
        </w:tc>
        <w:tc>
          <w:tcPr>
            <w:tcW w:w="993" w:type="dxa"/>
          </w:tcPr>
          <w:p w14:paraId="0BC87631"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&lt;0.001</w:t>
            </w:r>
          </w:p>
        </w:tc>
        <w:tc>
          <w:tcPr>
            <w:tcW w:w="708" w:type="dxa"/>
          </w:tcPr>
          <w:p w14:paraId="246AF81D"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0.254</w:t>
            </w:r>
          </w:p>
        </w:tc>
        <w:tc>
          <w:tcPr>
            <w:tcW w:w="851" w:type="dxa"/>
          </w:tcPr>
          <w:p w14:paraId="36BD40DC"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-3.873</w:t>
            </w:r>
          </w:p>
        </w:tc>
        <w:tc>
          <w:tcPr>
            <w:tcW w:w="4613" w:type="dxa"/>
          </w:tcPr>
          <w:p w14:paraId="156E06F9"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CDK2, FAU, RPS12, RPS13, RPS14, RPS16, RPS17, RPS18, RPS20, RPS25, RPS3, RPS4X, RPS8, RPS9, RPSA</w:t>
            </w:r>
          </w:p>
        </w:tc>
      </w:tr>
      <w:tr w:rsidR="00A71496" w:rsidRPr="00A71496" w14:paraId="77218A79" w14:textId="77777777" w:rsidTr="004212DB">
        <w:trPr>
          <w:trHeight w:val="250"/>
        </w:trPr>
        <w:tc>
          <w:tcPr>
            <w:tcW w:w="2865" w:type="dxa"/>
          </w:tcPr>
          <w:p w14:paraId="743EE5B9"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mTOR Signaling</w:t>
            </w:r>
          </w:p>
        </w:tc>
        <w:tc>
          <w:tcPr>
            <w:tcW w:w="993" w:type="dxa"/>
          </w:tcPr>
          <w:p w14:paraId="2BFFCF36"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&lt;0.001</w:t>
            </w:r>
          </w:p>
        </w:tc>
        <w:tc>
          <w:tcPr>
            <w:tcW w:w="708" w:type="dxa"/>
          </w:tcPr>
          <w:p w14:paraId="0FBD1EC4"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0.233</w:t>
            </w:r>
          </w:p>
        </w:tc>
        <w:tc>
          <w:tcPr>
            <w:tcW w:w="851" w:type="dxa"/>
          </w:tcPr>
          <w:p w14:paraId="6551F801" w14:textId="77777777" w:rsidR="00A71496" w:rsidRPr="00A71496" w:rsidRDefault="00A71496" w:rsidP="00A71496">
            <w:pPr>
              <w:spacing w:after="0"/>
              <w:rPr>
                <w:rFonts w:ascii="Times New Roman" w:hAnsi="Times New Roman" w:cs="Times New Roman"/>
                <w:sz w:val="20"/>
                <w:szCs w:val="20"/>
              </w:rPr>
            </w:pPr>
          </w:p>
        </w:tc>
        <w:tc>
          <w:tcPr>
            <w:tcW w:w="4613" w:type="dxa"/>
          </w:tcPr>
          <w:p w14:paraId="14A41E0D"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EIF3J, EIF3K, FAU, RAC1, RPS12, RPS13, RPS14, RPS16, RPS17, RPS18, RPS20, RPS25, RPS3, RPS4X, RPS8, RPS9, RPSA</w:t>
            </w:r>
          </w:p>
        </w:tc>
      </w:tr>
      <w:tr w:rsidR="00A71496" w:rsidRPr="00A71496" w14:paraId="0245BD0C" w14:textId="77777777" w:rsidTr="004212DB">
        <w:trPr>
          <w:trHeight w:val="290"/>
        </w:trPr>
        <w:tc>
          <w:tcPr>
            <w:tcW w:w="2865" w:type="dxa"/>
          </w:tcPr>
          <w:p w14:paraId="5CCA352C"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Regulation of eIF4 and p70S6K Signaling</w:t>
            </w:r>
          </w:p>
        </w:tc>
        <w:tc>
          <w:tcPr>
            <w:tcW w:w="993" w:type="dxa"/>
          </w:tcPr>
          <w:p w14:paraId="5466C481"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&lt;0.001</w:t>
            </w:r>
          </w:p>
        </w:tc>
        <w:tc>
          <w:tcPr>
            <w:tcW w:w="708" w:type="dxa"/>
          </w:tcPr>
          <w:p w14:paraId="058D7BCF"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0.224</w:t>
            </w:r>
          </w:p>
        </w:tc>
        <w:tc>
          <w:tcPr>
            <w:tcW w:w="851" w:type="dxa"/>
          </w:tcPr>
          <w:p w14:paraId="1FD359BE" w14:textId="77777777" w:rsidR="00A71496" w:rsidRPr="00A71496" w:rsidRDefault="00A71496" w:rsidP="00A71496">
            <w:pPr>
              <w:spacing w:after="0"/>
              <w:rPr>
                <w:rFonts w:ascii="Times New Roman" w:hAnsi="Times New Roman" w:cs="Times New Roman"/>
                <w:sz w:val="20"/>
                <w:szCs w:val="20"/>
              </w:rPr>
            </w:pPr>
          </w:p>
        </w:tc>
        <w:tc>
          <w:tcPr>
            <w:tcW w:w="4613" w:type="dxa"/>
          </w:tcPr>
          <w:p w14:paraId="0A268194"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EIF2S1, EIF3J, EIF3K, FAU, RPS12, RPS13, RPS14, RPS16, RPS17, RPS18, RPS20, RPS25, RPS3, RPS4X, RPS8, RPS9, RPSA</w:t>
            </w:r>
          </w:p>
        </w:tc>
      </w:tr>
      <w:tr w:rsidR="00A71496" w:rsidRPr="00A71496" w14:paraId="10A32815" w14:textId="77777777" w:rsidTr="004212DB">
        <w:trPr>
          <w:trHeight w:val="250"/>
        </w:trPr>
        <w:tc>
          <w:tcPr>
            <w:tcW w:w="2865" w:type="dxa"/>
          </w:tcPr>
          <w:p w14:paraId="48722444"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Leucine Degradation I</w:t>
            </w:r>
          </w:p>
        </w:tc>
        <w:tc>
          <w:tcPr>
            <w:tcW w:w="993" w:type="dxa"/>
          </w:tcPr>
          <w:p w14:paraId="5DE6134E"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0.025</w:t>
            </w:r>
          </w:p>
        </w:tc>
        <w:tc>
          <w:tcPr>
            <w:tcW w:w="708" w:type="dxa"/>
          </w:tcPr>
          <w:p w14:paraId="5E7F7691"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0.667</w:t>
            </w:r>
          </w:p>
        </w:tc>
        <w:tc>
          <w:tcPr>
            <w:tcW w:w="851" w:type="dxa"/>
          </w:tcPr>
          <w:p w14:paraId="5AF493B5" w14:textId="77777777" w:rsidR="00A71496" w:rsidRPr="00A71496" w:rsidRDefault="00A71496" w:rsidP="00A71496">
            <w:pPr>
              <w:spacing w:after="0"/>
              <w:rPr>
                <w:rFonts w:ascii="Times New Roman" w:hAnsi="Times New Roman" w:cs="Times New Roman"/>
                <w:sz w:val="20"/>
                <w:szCs w:val="20"/>
              </w:rPr>
            </w:pPr>
          </w:p>
        </w:tc>
        <w:tc>
          <w:tcPr>
            <w:tcW w:w="4613" w:type="dxa"/>
          </w:tcPr>
          <w:p w14:paraId="73D36A55"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ACADM, BCAT1</w:t>
            </w:r>
          </w:p>
        </w:tc>
      </w:tr>
      <w:tr w:rsidR="00A71496" w:rsidRPr="00A71496" w14:paraId="570BD1E0" w14:textId="77777777" w:rsidTr="004212DB">
        <w:trPr>
          <w:trHeight w:val="250"/>
        </w:trPr>
        <w:tc>
          <w:tcPr>
            <w:tcW w:w="2865" w:type="dxa"/>
            <w:tcBorders>
              <w:bottom w:val="single" w:sz="4" w:space="0" w:color="auto"/>
            </w:tcBorders>
          </w:tcPr>
          <w:p w14:paraId="5E456201"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Role of p14/p19ARF in Tumor Suppression</w:t>
            </w:r>
          </w:p>
        </w:tc>
        <w:tc>
          <w:tcPr>
            <w:tcW w:w="993" w:type="dxa"/>
            <w:tcBorders>
              <w:bottom w:val="single" w:sz="4" w:space="0" w:color="auto"/>
            </w:tcBorders>
          </w:tcPr>
          <w:p w14:paraId="26CD98EE"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0.047</w:t>
            </w:r>
          </w:p>
        </w:tc>
        <w:tc>
          <w:tcPr>
            <w:tcW w:w="708" w:type="dxa"/>
            <w:tcBorders>
              <w:bottom w:val="single" w:sz="4" w:space="0" w:color="auto"/>
            </w:tcBorders>
          </w:tcPr>
          <w:p w14:paraId="3870B0C3" w14:textId="77777777" w:rsidR="00A71496" w:rsidRPr="00A71496" w:rsidRDefault="00A71496" w:rsidP="00A71496">
            <w:pPr>
              <w:spacing w:after="0"/>
              <w:rPr>
                <w:rFonts w:ascii="Times New Roman" w:hAnsi="Times New Roman" w:cs="Times New Roman"/>
                <w:sz w:val="20"/>
                <w:szCs w:val="20"/>
              </w:rPr>
            </w:pPr>
            <w:r w:rsidRPr="00A71496">
              <w:rPr>
                <w:rFonts w:ascii="Times New Roman" w:hAnsi="Times New Roman" w:cs="Times New Roman"/>
                <w:sz w:val="20"/>
                <w:szCs w:val="20"/>
              </w:rPr>
              <w:t>0.500</w:t>
            </w:r>
          </w:p>
        </w:tc>
        <w:tc>
          <w:tcPr>
            <w:tcW w:w="851" w:type="dxa"/>
            <w:tcBorders>
              <w:bottom w:val="single" w:sz="4" w:space="0" w:color="auto"/>
            </w:tcBorders>
          </w:tcPr>
          <w:p w14:paraId="5639FB8F" w14:textId="77777777" w:rsidR="00A71496" w:rsidRPr="00A71496" w:rsidRDefault="00A71496" w:rsidP="00A71496">
            <w:pPr>
              <w:spacing w:after="0"/>
              <w:rPr>
                <w:rFonts w:ascii="Times New Roman" w:hAnsi="Times New Roman" w:cs="Times New Roman"/>
                <w:sz w:val="20"/>
                <w:szCs w:val="20"/>
              </w:rPr>
            </w:pPr>
          </w:p>
        </w:tc>
        <w:tc>
          <w:tcPr>
            <w:tcW w:w="4613" w:type="dxa"/>
            <w:tcBorders>
              <w:bottom w:val="single" w:sz="4" w:space="0" w:color="auto"/>
            </w:tcBorders>
          </w:tcPr>
          <w:p w14:paraId="09748B2C" w14:textId="77777777" w:rsidR="00A71496" w:rsidRPr="00A71496" w:rsidRDefault="00A71496" w:rsidP="00A71496">
            <w:pPr>
              <w:spacing w:after="0"/>
              <w:rPr>
                <w:rFonts w:ascii="Times New Roman" w:hAnsi="Times New Roman" w:cs="Times New Roman"/>
                <w:i/>
                <w:iCs/>
                <w:sz w:val="20"/>
                <w:szCs w:val="20"/>
              </w:rPr>
            </w:pPr>
            <w:r w:rsidRPr="00A71496">
              <w:rPr>
                <w:rFonts w:ascii="Times New Roman" w:hAnsi="Times New Roman" w:cs="Times New Roman"/>
                <w:i/>
                <w:iCs/>
                <w:sz w:val="20"/>
                <w:szCs w:val="20"/>
              </w:rPr>
              <w:t>NPM3, RAC1</w:t>
            </w:r>
          </w:p>
        </w:tc>
      </w:tr>
    </w:tbl>
    <w:p w14:paraId="7B7F75BC" w14:textId="77777777" w:rsidR="00A71496" w:rsidRPr="00A71496" w:rsidRDefault="00A71496" w:rsidP="00A71496"/>
    <w:p w14:paraId="63D494B2" w14:textId="78952739" w:rsidR="00A71496" w:rsidRPr="00A71496" w:rsidRDefault="00A71496" w:rsidP="00A71496">
      <w:pPr>
        <w:rPr>
          <w:rFonts w:ascii="Times New Roman" w:hAnsi="Times New Roman" w:cs="Times New Roman"/>
          <w:sz w:val="24"/>
          <w:szCs w:val="24"/>
        </w:rPr>
      </w:pPr>
      <w:r w:rsidRPr="00A71496">
        <w:rPr>
          <w:rFonts w:ascii="Times New Roman" w:hAnsi="Times New Roman" w:cs="Times New Roman"/>
          <w:sz w:val="24"/>
          <w:szCs w:val="24"/>
        </w:rPr>
        <w:t xml:space="preserve">2,026 proteins identified in at least 70% of tumor samples in each response group along with expression data were submitted to IPA. The ratio is the proportion of molecules in the data from the canonical pathway relative to all the molecules in that pathway. Z-scores </w:t>
      </w:r>
      <m:oMath>
        <m:r>
          <w:rPr>
            <w:rFonts w:ascii="Cambria Math" w:hAnsi="Cambria Math" w:cs="Times New Roman"/>
            <w:sz w:val="24"/>
            <w:szCs w:val="24"/>
          </w:rPr>
          <m:t>≥</m:t>
        </m:r>
      </m:oMath>
      <w:r w:rsidRPr="00A71496">
        <w:rPr>
          <w:rFonts w:ascii="Times New Roman" w:hAnsi="Times New Roman" w:cs="Times New Roman"/>
          <w:sz w:val="24"/>
          <w:szCs w:val="24"/>
        </w:rPr>
        <w:t xml:space="preserve"> |2| are considered statistically significant. A positive z-score indicates that the pathway is predicted to be activated, while a negative z-score indicates that the pathway is predicted to be inhibited. Missing z-scores indicate a pathway for which the z-score cannot be calculated. For simplicity, proteins are referred to by gene names.</w:t>
      </w:r>
    </w:p>
    <w:p w14:paraId="665F6AB9" w14:textId="6700DC92" w:rsidR="00B86934" w:rsidRDefault="00B86934">
      <w:pPr>
        <w:rPr>
          <w:rFonts w:ascii="Times New Roman" w:hAnsi="Times New Roman" w:cs="Times New Roman"/>
          <w:sz w:val="24"/>
          <w:szCs w:val="24"/>
        </w:rPr>
      </w:pPr>
    </w:p>
    <w:p w14:paraId="7DA58634" w14:textId="77777777" w:rsidR="00783CA6" w:rsidRDefault="00783CA6">
      <w:pPr>
        <w:rPr>
          <w:rFonts w:ascii="Times New Roman" w:hAnsi="Times New Roman" w:cs="Times New Roman"/>
          <w:b/>
          <w:bCs/>
          <w:sz w:val="24"/>
          <w:szCs w:val="24"/>
        </w:rPr>
      </w:pPr>
      <w:r>
        <w:rPr>
          <w:rFonts w:ascii="Times New Roman" w:hAnsi="Times New Roman" w:cs="Times New Roman"/>
          <w:b/>
          <w:bCs/>
          <w:sz w:val="24"/>
          <w:szCs w:val="24"/>
        </w:rPr>
        <w:br w:type="page"/>
      </w:r>
    </w:p>
    <w:p w14:paraId="29DAC311" w14:textId="356BA4FE" w:rsidR="00B86934" w:rsidRDefault="00B86934" w:rsidP="00B86934">
      <w:pPr>
        <w:spacing w:after="0" w:line="276" w:lineRule="auto"/>
        <w:rPr>
          <w:rFonts w:ascii="Times New Roman" w:hAnsi="Times New Roman" w:cs="Times New Roman"/>
          <w:sz w:val="24"/>
          <w:szCs w:val="24"/>
        </w:rPr>
      </w:pPr>
      <w:r w:rsidRPr="003D45E0">
        <w:rPr>
          <w:rFonts w:ascii="Times New Roman" w:hAnsi="Times New Roman" w:cs="Times New Roman"/>
          <w:b/>
          <w:bCs/>
          <w:sz w:val="24"/>
          <w:szCs w:val="24"/>
        </w:rPr>
        <w:lastRenderedPageBreak/>
        <w:t>Table S</w:t>
      </w:r>
      <w:r w:rsidR="00382CDB">
        <w:rPr>
          <w:rFonts w:ascii="Times New Roman" w:hAnsi="Times New Roman" w:cs="Times New Roman"/>
          <w:b/>
          <w:bCs/>
          <w:sz w:val="24"/>
          <w:szCs w:val="24"/>
        </w:rPr>
        <w:t>5</w:t>
      </w:r>
      <w:r w:rsidRPr="003D45E0">
        <w:rPr>
          <w:rFonts w:ascii="Times New Roman" w:hAnsi="Times New Roman" w:cs="Times New Roman"/>
          <w:b/>
          <w:bCs/>
          <w:sz w:val="24"/>
          <w:szCs w:val="24"/>
        </w:rPr>
        <w:t>: IPA Disease and Function Analysis for tumor tissue.</w:t>
      </w:r>
      <w:r>
        <w:rPr>
          <w:rFonts w:ascii="Times New Roman" w:hAnsi="Times New Roman" w:cs="Times New Roman"/>
          <w:sz w:val="24"/>
          <w:szCs w:val="24"/>
        </w:rPr>
        <w:t xml:space="preserve"> 2,026 proteins identified in at least 70% of samples in each response group in all 64 tumor tissue samples along with expression data were submitted to IPA. See Excel document for Table S</w:t>
      </w:r>
      <w:r w:rsidR="00F423F2">
        <w:rPr>
          <w:rFonts w:ascii="Times New Roman" w:hAnsi="Times New Roman" w:cs="Times New Roman"/>
          <w:sz w:val="24"/>
          <w:szCs w:val="24"/>
        </w:rPr>
        <w:t>5.</w:t>
      </w:r>
    </w:p>
    <w:p w14:paraId="487A35E5" w14:textId="77777777" w:rsidR="00B86934" w:rsidRDefault="00B86934" w:rsidP="00B86934">
      <w:pPr>
        <w:spacing w:after="0" w:line="276" w:lineRule="auto"/>
        <w:rPr>
          <w:rFonts w:ascii="Times New Roman" w:hAnsi="Times New Roman" w:cs="Times New Roman"/>
          <w:sz w:val="24"/>
          <w:szCs w:val="24"/>
        </w:rPr>
      </w:pPr>
    </w:p>
    <w:p w14:paraId="5937A6D5" w14:textId="77777777" w:rsidR="00783CA6" w:rsidRDefault="00783CA6">
      <w:pPr>
        <w:rPr>
          <w:rFonts w:ascii="Times New Roman" w:hAnsi="Times New Roman" w:cs="Times New Roman"/>
          <w:b/>
          <w:bCs/>
          <w:sz w:val="24"/>
          <w:szCs w:val="24"/>
        </w:rPr>
      </w:pPr>
      <w:r>
        <w:rPr>
          <w:rFonts w:ascii="Times New Roman" w:hAnsi="Times New Roman" w:cs="Times New Roman"/>
          <w:b/>
          <w:bCs/>
          <w:sz w:val="24"/>
          <w:szCs w:val="24"/>
        </w:rPr>
        <w:br w:type="page"/>
      </w:r>
    </w:p>
    <w:p w14:paraId="1372806A" w14:textId="521A623D" w:rsidR="00B86934" w:rsidRDefault="00B86934" w:rsidP="00B86934">
      <w:pPr>
        <w:spacing w:after="0" w:line="276" w:lineRule="auto"/>
        <w:rPr>
          <w:rFonts w:ascii="Times New Roman" w:hAnsi="Times New Roman" w:cs="Times New Roman"/>
          <w:sz w:val="24"/>
          <w:szCs w:val="24"/>
        </w:rPr>
      </w:pPr>
      <w:r w:rsidRPr="003D45E0">
        <w:rPr>
          <w:rFonts w:ascii="Times New Roman" w:hAnsi="Times New Roman" w:cs="Times New Roman"/>
          <w:b/>
          <w:bCs/>
          <w:sz w:val="24"/>
          <w:szCs w:val="24"/>
        </w:rPr>
        <w:lastRenderedPageBreak/>
        <w:t>Table S</w:t>
      </w:r>
      <w:r w:rsidR="00382CDB">
        <w:rPr>
          <w:rFonts w:ascii="Times New Roman" w:hAnsi="Times New Roman" w:cs="Times New Roman"/>
          <w:b/>
          <w:bCs/>
          <w:sz w:val="24"/>
          <w:szCs w:val="24"/>
        </w:rPr>
        <w:t>6</w:t>
      </w:r>
      <w:r w:rsidRPr="003D45E0">
        <w:rPr>
          <w:rFonts w:ascii="Times New Roman" w:hAnsi="Times New Roman" w:cs="Times New Roman"/>
          <w:b/>
          <w:bCs/>
          <w:sz w:val="24"/>
          <w:szCs w:val="24"/>
        </w:rPr>
        <w:t>: IPA Network Analysis for tumor tissue.</w:t>
      </w:r>
      <w:r>
        <w:rPr>
          <w:rFonts w:ascii="Times New Roman" w:hAnsi="Times New Roman" w:cs="Times New Roman"/>
          <w:sz w:val="24"/>
          <w:szCs w:val="24"/>
        </w:rPr>
        <w:t xml:space="preserve"> 2,026 proteins identified in at least 70% of samples in each response group in all 64 tumor tissue samples along with expression data were submitted to IPA. See Excel document for Table S</w:t>
      </w:r>
      <w:r w:rsidR="00F423F2">
        <w:rPr>
          <w:rFonts w:ascii="Times New Roman" w:hAnsi="Times New Roman" w:cs="Times New Roman"/>
          <w:sz w:val="24"/>
          <w:szCs w:val="24"/>
        </w:rPr>
        <w:t>6</w:t>
      </w:r>
      <w:r>
        <w:rPr>
          <w:rFonts w:ascii="Times New Roman" w:hAnsi="Times New Roman" w:cs="Times New Roman"/>
          <w:sz w:val="24"/>
          <w:szCs w:val="24"/>
        </w:rPr>
        <w:t>.</w:t>
      </w:r>
    </w:p>
    <w:p w14:paraId="23AC7394" w14:textId="77777777" w:rsidR="00B86934" w:rsidRDefault="00B86934">
      <w:pPr>
        <w:rPr>
          <w:rFonts w:ascii="Times New Roman" w:hAnsi="Times New Roman" w:cs="Times New Roman"/>
          <w:sz w:val="24"/>
          <w:szCs w:val="24"/>
        </w:rPr>
      </w:pPr>
    </w:p>
    <w:p w14:paraId="49F5D88F" w14:textId="77777777" w:rsidR="00B86934" w:rsidRDefault="00B86934">
      <w:pPr>
        <w:rPr>
          <w:rFonts w:ascii="Times New Roman" w:hAnsi="Times New Roman" w:cs="Times New Roman"/>
          <w:sz w:val="24"/>
          <w:szCs w:val="24"/>
        </w:rPr>
      </w:pPr>
    </w:p>
    <w:p w14:paraId="4665888A" w14:textId="77777777" w:rsidR="00B86934" w:rsidRPr="00A71496" w:rsidRDefault="00B86934">
      <w:pPr>
        <w:rPr>
          <w:rFonts w:ascii="Times New Roman" w:hAnsi="Times New Roman" w:cs="Times New Roman"/>
          <w:sz w:val="24"/>
          <w:szCs w:val="24"/>
        </w:rPr>
      </w:pPr>
    </w:p>
    <w:p w14:paraId="5A1A8D99" w14:textId="47B6FA77" w:rsidR="00B86934" w:rsidRDefault="00B86934"/>
    <w:p w14:paraId="742FF6DD" w14:textId="47353B9D" w:rsidR="00B86934" w:rsidRDefault="00B86934" w:rsidP="00B86934">
      <w:pPr>
        <w:spacing w:after="0" w:line="480" w:lineRule="auto"/>
        <w:rPr>
          <w:rFonts w:ascii="Times New Roman" w:hAnsi="Times New Roman" w:cs="Times New Roman"/>
          <w:b/>
          <w:bCs/>
          <w:sz w:val="20"/>
          <w:szCs w:val="20"/>
        </w:rPr>
      </w:pPr>
    </w:p>
    <w:p w14:paraId="7F024015" w14:textId="77777777" w:rsidR="00B86934" w:rsidRDefault="00B86934">
      <w:pPr>
        <w:rPr>
          <w:rFonts w:ascii="Times New Roman" w:hAnsi="Times New Roman" w:cs="Times New Roman"/>
          <w:b/>
          <w:bCs/>
          <w:sz w:val="20"/>
          <w:szCs w:val="20"/>
        </w:rPr>
      </w:pPr>
      <w:r>
        <w:rPr>
          <w:rFonts w:ascii="Times New Roman" w:hAnsi="Times New Roman" w:cs="Times New Roman"/>
          <w:b/>
          <w:bCs/>
          <w:sz w:val="20"/>
          <w:szCs w:val="20"/>
        </w:rPr>
        <w:br w:type="page"/>
      </w:r>
    </w:p>
    <w:p w14:paraId="4AF425C0" w14:textId="603CDD96" w:rsidR="00B86934" w:rsidRPr="00B86934" w:rsidRDefault="00B86934" w:rsidP="00B86934">
      <w:pPr>
        <w:spacing w:after="0" w:line="480" w:lineRule="auto"/>
        <w:rPr>
          <w:rFonts w:ascii="Times New Roman" w:hAnsi="Times New Roman" w:cs="Times New Roman"/>
          <w:sz w:val="24"/>
          <w:szCs w:val="24"/>
        </w:rPr>
      </w:pPr>
      <w:r w:rsidRPr="00B86934">
        <w:rPr>
          <w:rFonts w:ascii="Times New Roman" w:hAnsi="Times New Roman" w:cs="Times New Roman"/>
          <w:b/>
          <w:bCs/>
          <w:sz w:val="24"/>
          <w:szCs w:val="24"/>
        </w:rPr>
        <w:lastRenderedPageBreak/>
        <w:t xml:space="preserve">Table </w:t>
      </w:r>
      <w:r w:rsidR="00382CDB">
        <w:rPr>
          <w:rFonts w:ascii="Times New Roman" w:hAnsi="Times New Roman" w:cs="Times New Roman"/>
          <w:b/>
          <w:bCs/>
          <w:sz w:val="24"/>
          <w:szCs w:val="24"/>
        </w:rPr>
        <w:t>S</w:t>
      </w:r>
      <w:r w:rsidRPr="00B86934">
        <w:rPr>
          <w:rFonts w:ascii="Times New Roman" w:hAnsi="Times New Roman" w:cs="Times New Roman"/>
          <w:b/>
          <w:bCs/>
          <w:sz w:val="24"/>
          <w:szCs w:val="24"/>
        </w:rPr>
        <w:t>7:</w:t>
      </w:r>
      <w:r w:rsidRPr="00B86934">
        <w:rPr>
          <w:rFonts w:ascii="Times New Roman" w:hAnsi="Times New Roman" w:cs="Times New Roman"/>
          <w:sz w:val="24"/>
          <w:szCs w:val="24"/>
        </w:rPr>
        <w:t xml:space="preserve"> </w:t>
      </w:r>
      <w:r w:rsidRPr="00B86934">
        <w:rPr>
          <w:rFonts w:ascii="Times New Roman" w:hAnsi="Times New Roman" w:cs="Times New Roman"/>
          <w:b/>
          <w:bCs/>
          <w:sz w:val="24"/>
          <w:szCs w:val="24"/>
        </w:rPr>
        <w:t>IPA Canonical Pathways for tumor tissue from the high-risk cluster.</w:t>
      </w:r>
      <w:r w:rsidRPr="00B86934">
        <w:rPr>
          <w:rFonts w:ascii="Times New Roman" w:hAnsi="Times New Roman" w:cs="Times New Roman"/>
          <w:sz w:val="24"/>
          <w:szCs w:val="24"/>
        </w:rPr>
        <w:t xml:space="preserve"> </w:t>
      </w:r>
    </w:p>
    <w:tbl>
      <w:tblPr>
        <w:tblW w:w="10030" w:type="dxa"/>
        <w:tblInd w:w="-30" w:type="dxa"/>
        <w:tblLayout w:type="fixed"/>
        <w:tblCellMar>
          <w:left w:w="30" w:type="dxa"/>
          <w:right w:w="30" w:type="dxa"/>
        </w:tblCellMar>
        <w:tblLook w:val="04A0" w:firstRow="1" w:lastRow="0" w:firstColumn="1" w:lastColumn="0" w:noHBand="0" w:noVBand="1"/>
      </w:tblPr>
      <w:tblGrid>
        <w:gridCol w:w="2865"/>
        <w:gridCol w:w="993"/>
        <w:gridCol w:w="850"/>
        <w:gridCol w:w="992"/>
        <w:gridCol w:w="4330"/>
      </w:tblGrid>
      <w:tr w:rsidR="00B86934" w:rsidRPr="00B86934" w14:paraId="2CAC4C49" w14:textId="77777777" w:rsidTr="004212DB">
        <w:trPr>
          <w:trHeight w:val="250"/>
        </w:trPr>
        <w:tc>
          <w:tcPr>
            <w:tcW w:w="2865" w:type="dxa"/>
            <w:tcBorders>
              <w:top w:val="single" w:sz="4" w:space="0" w:color="auto"/>
              <w:bottom w:val="single" w:sz="4" w:space="0" w:color="auto"/>
            </w:tcBorders>
            <w:vAlign w:val="bottom"/>
          </w:tcPr>
          <w:p w14:paraId="13590A99"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Ingenuity Canonical Pathways</w:t>
            </w:r>
          </w:p>
        </w:tc>
        <w:tc>
          <w:tcPr>
            <w:tcW w:w="993" w:type="dxa"/>
            <w:tcBorders>
              <w:top w:val="single" w:sz="4" w:space="0" w:color="auto"/>
              <w:bottom w:val="single" w:sz="4" w:space="0" w:color="auto"/>
            </w:tcBorders>
            <w:vAlign w:val="center"/>
          </w:tcPr>
          <w:p w14:paraId="59F84CDF"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 xml:space="preserve"> p-value</w:t>
            </w:r>
          </w:p>
        </w:tc>
        <w:tc>
          <w:tcPr>
            <w:tcW w:w="850" w:type="dxa"/>
            <w:tcBorders>
              <w:top w:val="single" w:sz="4" w:space="0" w:color="auto"/>
              <w:bottom w:val="single" w:sz="4" w:space="0" w:color="auto"/>
            </w:tcBorders>
            <w:vAlign w:val="center"/>
          </w:tcPr>
          <w:p w14:paraId="25A9F72E"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Ratio</w:t>
            </w:r>
          </w:p>
        </w:tc>
        <w:tc>
          <w:tcPr>
            <w:tcW w:w="992" w:type="dxa"/>
            <w:tcBorders>
              <w:top w:val="single" w:sz="4" w:space="0" w:color="auto"/>
              <w:bottom w:val="single" w:sz="4" w:space="0" w:color="auto"/>
            </w:tcBorders>
            <w:vAlign w:val="center"/>
          </w:tcPr>
          <w:p w14:paraId="047C7655"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z-score</w:t>
            </w:r>
          </w:p>
        </w:tc>
        <w:tc>
          <w:tcPr>
            <w:tcW w:w="4330" w:type="dxa"/>
            <w:tcBorders>
              <w:top w:val="single" w:sz="4" w:space="0" w:color="auto"/>
              <w:bottom w:val="single" w:sz="4" w:space="0" w:color="auto"/>
            </w:tcBorders>
            <w:vAlign w:val="center"/>
          </w:tcPr>
          <w:p w14:paraId="35D44D75"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Gene Name</w:t>
            </w:r>
          </w:p>
        </w:tc>
      </w:tr>
      <w:tr w:rsidR="00B86934" w:rsidRPr="00B86934" w14:paraId="7292FEAE" w14:textId="77777777" w:rsidTr="004212DB">
        <w:trPr>
          <w:trHeight w:val="250"/>
        </w:trPr>
        <w:tc>
          <w:tcPr>
            <w:tcW w:w="2865" w:type="dxa"/>
            <w:tcBorders>
              <w:top w:val="single" w:sz="4" w:space="0" w:color="auto"/>
            </w:tcBorders>
          </w:tcPr>
          <w:p w14:paraId="68F74AA2"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Xenobiotic Metabolism AHR Signaling Pathway</w:t>
            </w:r>
          </w:p>
        </w:tc>
        <w:tc>
          <w:tcPr>
            <w:tcW w:w="993" w:type="dxa"/>
            <w:tcBorders>
              <w:top w:val="single" w:sz="4" w:space="0" w:color="auto"/>
            </w:tcBorders>
          </w:tcPr>
          <w:p w14:paraId="71F718F1"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0.002</w:t>
            </w:r>
          </w:p>
        </w:tc>
        <w:tc>
          <w:tcPr>
            <w:tcW w:w="850" w:type="dxa"/>
            <w:tcBorders>
              <w:top w:val="single" w:sz="4" w:space="0" w:color="auto"/>
            </w:tcBorders>
          </w:tcPr>
          <w:p w14:paraId="2F84CB90"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0.222E</w:t>
            </w:r>
          </w:p>
        </w:tc>
        <w:tc>
          <w:tcPr>
            <w:tcW w:w="992" w:type="dxa"/>
            <w:tcBorders>
              <w:top w:val="single" w:sz="4" w:space="0" w:color="auto"/>
            </w:tcBorders>
          </w:tcPr>
          <w:p w14:paraId="14823074"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2.000</w:t>
            </w:r>
          </w:p>
        </w:tc>
        <w:tc>
          <w:tcPr>
            <w:tcW w:w="4330" w:type="dxa"/>
            <w:tcBorders>
              <w:top w:val="single" w:sz="4" w:space="0" w:color="auto"/>
            </w:tcBorders>
          </w:tcPr>
          <w:p w14:paraId="61897D26"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458B70ED" w14:textId="77777777" w:rsidTr="004212DB">
        <w:trPr>
          <w:trHeight w:val="250"/>
        </w:trPr>
        <w:tc>
          <w:tcPr>
            <w:tcW w:w="2865" w:type="dxa"/>
          </w:tcPr>
          <w:p w14:paraId="0C415E49"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LPS/IL-1 Mediated Inhibition of RXR Function</w:t>
            </w:r>
          </w:p>
        </w:tc>
        <w:tc>
          <w:tcPr>
            <w:tcW w:w="993" w:type="dxa"/>
          </w:tcPr>
          <w:p w14:paraId="42CAE0C6"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0.004</w:t>
            </w:r>
          </w:p>
        </w:tc>
        <w:tc>
          <w:tcPr>
            <w:tcW w:w="850" w:type="dxa"/>
          </w:tcPr>
          <w:p w14:paraId="7C1DE5FD"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0.174</w:t>
            </w:r>
          </w:p>
        </w:tc>
        <w:tc>
          <w:tcPr>
            <w:tcW w:w="992" w:type="dxa"/>
          </w:tcPr>
          <w:p w14:paraId="220D27DA"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6DBEA34B"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4FFE9037" w14:textId="77777777" w:rsidTr="004212DB">
        <w:trPr>
          <w:trHeight w:val="250"/>
        </w:trPr>
        <w:tc>
          <w:tcPr>
            <w:tcW w:w="2865" w:type="dxa"/>
          </w:tcPr>
          <w:p w14:paraId="11781788"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Xenobiotic Metabolism CAR Signaling Pathway</w:t>
            </w:r>
          </w:p>
        </w:tc>
        <w:tc>
          <w:tcPr>
            <w:tcW w:w="993" w:type="dxa"/>
          </w:tcPr>
          <w:p w14:paraId="472B714E"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0.008</w:t>
            </w:r>
          </w:p>
        </w:tc>
        <w:tc>
          <w:tcPr>
            <w:tcW w:w="850" w:type="dxa"/>
          </w:tcPr>
          <w:p w14:paraId="68A6A050"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0.148</w:t>
            </w:r>
          </w:p>
        </w:tc>
        <w:tc>
          <w:tcPr>
            <w:tcW w:w="992" w:type="dxa"/>
          </w:tcPr>
          <w:p w14:paraId="5B611B3E"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2.000</w:t>
            </w:r>
          </w:p>
        </w:tc>
        <w:tc>
          <w:tcPr>
            <w:tcW w:w="4330" w:type="dxa"/>
          </w:tcPr>
          <w:p w14:paraId="375EEEDE"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2DA74FA6" w14:textId="77777777" w:rsidTr="004212DB">
        <w:trPr>
          <w:trHeight w:val="250"/>
        </w:trPr>
        <w:tc>
          <w:tcPr>
            <w:tcW w:w="2865" w:type="dxa"/>
          </w:tcPr>
          <w:p w14:paraId="73EF7873"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Aryl Hydrocarbon Receptor Signaling</w:t>
            </w:r>
          </w:p>
        </w:tc>
        <w:tc>
          <w:tcPr>
            <w:tcW w:w="993" w:type="dxa"/>
          </w:tcPr>
          <w:p w14:paraId="44ECD840"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0.009</w:t>
            </w:r>
          </w:p>
        </w:tc>
        <w:tc>
          <w:tcPr>
            <w:tcW w:w="850" w:type="dxa"/>
          </w:tcPr>
          <w:p w14:paraId="4D30EE7C"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0.143</w:t>
            </w:r>
          </w:p>
        </w:tc>
        <w:tc>
          <w:tcPr>
            <w:tcW w:w="992" w:type="dxa"/>
          </w:tcPr>
          <w:p w14:paraId="6939DFB7"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6C48530F"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73744F22" w14:textId="77777777" w:rsidTr="004212DB">
        <w:trPr>
          <w:trHeight w:val="250"/>
        </w:trPr>
        <w:tc>
          <w:tcPr>
            <w:tcW w:w="2865" w:type="dxa"/>
          </w:tcPr>
          <w:p w14:paraId="06A76E0C"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Sphingosine-1-phosphate Signaling</w:t>
            </w:r>
          </w:p>
        </w:tc>
        <w:tc>
          <w:tcPr>
            <w:tcW w:w="993" w:type="dxa"/>
          </w:tcPr>
          <w:p w14:paraId="6035748F"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0.015</w:t>
            </w:r>
          </w:p>
        </w:tc>
        <w:tc>
          <w:tcPr>
            <w:tcW w:w="850" w:type="dxa"/>
          </w:tcPr>
          <w:p w14:paraId="7DC5869C"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0.167</w:t>
            </w:r>
          </w:p>
        </w:tc>
        <w:tc>
          <w:tcPr>
            <w:tcW w:w="992" w:type="dxa"/>
          </w:tcPr>
          <w:p w14:paraId="1DCA07C2"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6A986555"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CASP7, RAC1, RHOG</w:t>
            </w:r>
          </w:p>
        </w:tc>
      </w:tr>
      <w:tr w:rsidR="00B86934" w:rsidRPr="00B86934" w14:paraId="6EB58FBE" w14:textId="77777777" w:rsidTr="004212DB">
        <w:trPr>
          <w:trHeight w:val="250"/>
        </w:trPr>
        <w:tc>
          <w:tcPr>
            <w:tcW w:w="2865" w:type="dxa"/>
          </w:tcPr>
          <w:p w14:paraId="500CC2B6"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Xenobiotic Metabolism PXR Signaling Pathway</w:t>
            </w:r>
          </w:p>
        </w:tc>
        <w:tc>
          <w:tcPr>
            <w:tcW w:w="993" w:type="dxa"/>
          </w:tcPr>
          <w:p w14:paraId="1496A799"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0.018</w:t>
            </w:r>
          </w:p>
        </w:tc>
        <w:tc>
          <w:tcPr>
            <w:tcW w:w="850" w:type="dxa"/>
          </w:tcPr>
          <w:p w14:paraId="72A84623"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0.118</w:t>
            </w:r>
          </w:p>
        </w:tc>
        <w:tc>
          <w:tcPr>
            <w:tcW w:w="992" w:type="dxa"/>
          </w:tcPr>
          <w:p w14:paraId="3C979757"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2.000</w:t>
            </w:r>
          </w:p>
        </w:tc>
        <w:tc>
          <w:tcPr>
            <w:tcW w:w="4330" w:type="dxa"/>
          </w:tcPr>
          <w:p w14:paraId="1E95AA5E"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7F35CABB" w14:textId="77777777" w:rsidTr="004212DB">
        <w:trPr>
          <w:trHeight w:val="250"/>
        </w:trPr>
        <w:tc>
          <w:tcPr>
            <w:tcW w:w="2865" w:type="dxa"/>
          </w:tcPr>
          <w:p w14:paraId="465863AF"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Valine Degradation I</w:t>
            </w:r>
          </w:p>
        </w:tc>
        <w:tc>
          <w:tcPr>
            <w:tcW w:w="993" w:type="dxa"/>
          </w:tcPr>
          <w:p w14:paraId="47F50D8F"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0.028</w:t>
            </w:r>
          </w:p>
        </w:tc>
        <w:tc>
          <w:tcPr>
            <w:tcW w:w="850" w:type="dxa"/>
          </w:tcPr>
          <w:p w14:paraId="1F1610C0"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0.222</w:t>
            </w:r>
          </w:p>
        </w:tc>
        <w:tc>
          <w:tcPr>
            <w:tcW w:w="992" w:type="dxa"/>
          </w:tcPr>
          <w:p w14:paraId="2C8D5B82"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45FC6830"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ALDH6A1, HIBADH</w:t>
            </w:r>
          </w:p>
        </w:tc>
      </w:tr>
      <w:tr w:rsidR="00B86934" w:rsidRPr="00B86934" w14:paraId="5C63C892" w14:textId="77777777" w:rsidTr="004212DB">
        <w:trPr>
          <w:trHeight w:val="250"/>
        </w:trPr>
        <w:tc>
          <w:tcPr>
            <w:tcW w:w="2865" w:type="dxa"/>
          </w:tcPr>
          <w:p w14:paraId="4DAF6B35"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β-alanine Degradation I</w:t>
            </w:r>
          </w:p>
        </w:tc>
        <w:tc>
          <w:tcPr>
            <w:tcW w:w="993" w:type="dxa"/>
          </w:tcPr>
          <w:p w14:paraId="5DB0B315"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0.030</w:t>
            </w:r>
          </w:p>
        </w:tc>
        <w:tc>
          <w:tcPr>
            <w:tcW w:w="850" w:type="dxa"/>
          </w:tcPr>
          <w:p w14:paraId="5ED31CDF"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1</w:t>
            </w:r>
          </w:p>
        </w:tc>
        <w:tc>
          <w:tcPr>
            <w:tcW w:w="992" w:type="dxa"/>
          </w:tcPr>
          <w:p w14:paraId="64077498"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0D10E667"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ALDH6A1</w:t>
            </w:r>
          </w:p>
        </w:tc>
      </w:tr>
      <w:tr w:rsidR="00B86934" w:rsidRPr="00B86934" w14:paraId="052BDFA0" w14:textId="77777777" w:rsidTr="004212DB">
        <w:trPr>
          <w:trHeight w:val="250"/>
        </w:trPr>
        <w:tc>
          <w:tcPr>
            <w:tcW w:w="2865" w:type="dxa"/>
          </w:tcPr>
          <w:p w14:paraId="7B1269FE"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Phenylethylamine Degradation I</w:t>
            </w:r>
          </w:p>
        </w:tc>
        <w:tc>
          <w:tcPr>
            <w:tcW w:w="993" w:type="dxa"/>
          </w:tcPr>
          <w:p w14:paraId="0C793721"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0.030</w:t>
            </w:r>
          </w:p>
        </w:tc>
        <w:tc>
          <w:tcPr>
            <w:tcW w:w="850" w:type="dxa"/>
          </w:tcPr>
          <w:p w14:paraId="21449839"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1</w:t>
            </w:r>
          </w:p>
        </w:tc>
        <w:tc>
          <w:tcPr>
            <w:tcW w:w="992" w:type="dxa"/>
          </w:tcPr>
          <w:p w14:paraId="5F909520"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48B5E556"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ALDH2</w:t>
            </w:r>
          </w:p>
        </w:tc>
      </w:tr>
      <w:tr w:rsidR="00B86934" w:rsidRPr="00B86934" w14:paraId="00D83A3B" w14:textId="77777777" w:rsidTr="004212DB">
        <w:trPr>
          <w:trHeight w:val="250"/>
        </w:trPr>
        <w:tc>
          <w:tcPr>
            <w:tcW w:w="2865" w:type="dxa"/>
          </w:tcPr>
          <w:p w14:paraId="7F2EA642"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FAT10 Signaling Pathway</w:t>
            </w:r>
          </w:p>
        </w:tc>
        <w:tc>
          <w:tcPr>
            <w:tcW w:w="993" w:type="dxa"/>
          </w:tcPr>
          <w:p w14:paraId="3BAD2777"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0.031</w:t>
            </w:r>
          </w:p>
        </w:tc>
        <w:tc>
          <w:tcPr>
            <w:tcW w:w="850" w:type="dxa"/>
          </w:tcPr>
          <w:p w14:paraId="7CCFD2DF"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0.100</w:t>
            </w:r>
          </w:p>
        </w:tc>
        <w:tc>
          <w:tcPr>
            <w:tcW w:w="992" w:type="dxa"/>
          </w:tcPr>
          <w:p w14:paraId="4BD9C2A0"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7C0C59A6"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PSMB5, PSMB6, PSMB7, PSMD2</w:t>
            </w:r>
          </w:p>
        </w:tc>
      </w:tr>
      <w:tr w:rsidR="00B86934" w:rsidRPr="00B86934" w14:paraId="5ED0011F" w14:textId="77777777" w:rsidTr="004212DB">
        <w:trPr>
          <w:trHeight w:val="250"/>
        </w:trPr>
        <w:tc>
          <w:tcPr>
            <w:tcW w:w="2865" w:type="dxa"/>
          </w:tcPr>
          <w:p w14:paraId="023EA5E8"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Antigen Presentation Pathway</w:t>
            </w:r>
          </w:p>
        </w:tc>
        <w:tc>
          <w:tcPr>
            <w:tcW w:w="993" w:type="dxa"/>
          </w:tcPr>
          <w:p w14:paraId="386F58CD"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0.034</w:t>
            </w:r>
          </w:p>
        </w:tc>
        <w:tc>
          <w:tcPr>
            <w:tcW w:w="850" w:type="dxa"/>
          </w:tcPr>
          <w:p w14:paraId="22AE7332"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0.125</w:t>
            </w:r>
          </w:p>
        </w:tc>
        <w:tc>
          <w:tcPr>
            <w:tcW w:w="992" w:type="dxa"/>
          </w:tcPr>
          <w:p w14:paraId="198611AB"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4760920E"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PSMB5, PSMB6, TAPBP</w:t>
            </w:r>
          </w:p>
        </w:tc>
      </w:tr>
      <w:tr w:rsidR="00B86934" w:rsidRPr="00B86934" w14:paraId="1E9AA452" w14:textId="77777777" w:rsidTr="001124D3">
        <w:trPr>
          <w:trHeight w:val="250"/>
        </w:trPr>
        <w:tc>
          <w:tcPr>
            <w:tcW w:w="2865" w:type="dxa"/>
          </w:tcPr>
          <w:p w14:paraId="6CC7DA86"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Xenobiotic Metabolism Signaling</w:t>
            </w:r>
          </w:p>
        </w:tc>
        <w:tc>
          <w:tcPr>
            <w:tcW w:w="993" w:type="dxa"/>
          </w:tcPr>
          <w:p w14:paraId="4A1745D5"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0.045</w:t>
            </w:r>
          </w:p>
        </w:tc>
        <w:tc>
          <w:tcPr>
            <w:tcW w:w="850" w:type="dxa"/>
          </w:tcPr>
          <w:p w14:paraId="79DEDFA8"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0.089</w:t>
            </w:r>
          </w:p>
        </w:tc>
        <w:tc>
          <w:tcPr>
            <w:tcW w:w="992" w:type="dxa"/>
          </w:tcPr>
          <w:p w14:paraId="763723B8"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Pr>
          <w:p w14:paraId="3C623511"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ALDH16A1, ALDH2, ALDH6A1, MGST3</w:t>
            </w:r>
          </w:p>
        </w:tc>
      </w:tr>
      <w:tr w:rsidR="00B86934" w:rsidRPr="00B86934" w14:paraId="76C99213" w14:textId="77777777" w:rsidTr="001124D3">
        <w:trPr>
          <w:trHeight w:val="250"/>
        </w:trPr>
        <w:tc>
          <w:tcPr>
            <w:tcW w:w="2865" w:type="dxa"/>
            <w:tcBorders>
              <w:bottom w:val="single" w:sz="4" w:space="0" w:color="auto"/>
            </w:tcBorders>
          </w:tcPr>
          <w:p w14:paraId="2D9E9AC8"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Inhibition of ARE-Mediated mRNA Degradation Pathway</w:t>
            </w:r>
          </w:p>
        </w:tc>
        <w:tc>
          <w:tcPr>
            <w:tcW w:w="993" w:type="dxa"/>
            <w:tcBorders>
              <w:bottom w:val="single" w:sz="4" w:space="0" w:color="auto"/>
            </w:tcBorders>
          </w:tcPr>
          <w:p w14:paraId="38A4BEF4"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0.050</w:t>
            </w:r>
          </w:p>
        </w:tc>
        <w:tc>
          <w:tcPr>
            <w:tcW w:w="850" w:type="dxa"/>
            <w:tcBorders>
              <w:bottom w:val="single" w:sz="4" w:space="0" w:color="auto"/>
            </w:tcBorders>
          </w:tcPr>
          <w:p w14:paraId="233E5761"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0.075</w:t>
            </w:r>
          </w:p>
        </w:tc>
        <w:tc>
          <w:tcPr>
            <w:tcW w:w="992" w:type="dxa"/>
            <w:tcBorders>
              <w:bottom w:val="single" w:sz="4" w:space="0" w:color="auto"/>
            </w:tcBorders>
          </w:tcPr>
          <w:p w14:paraId="29AAFBAE"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4330" w:type="dxa"/>
            <w:tcBorders>
              <w:bottom w:val="single" w:sz="4" w:space="0" w:color="auto"/>
            </w:tcBorders>
          </w:tcPr>
          <w:p w14:paraId="1F861B14"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DDX6, PSMB5, PSMB6, PSMB7, PSMD2</w:t>
            </w:r>
          </w:p>
        </w:tc>
      </w:tr>
    </w:tbl>
    <w:p w14:paraId="2DF5CB81" w14:textId="77777777" w:rsidR="00B86934" w:rsidRPr="00B86934" w:rsidRDefault="00B86934" w:rsidP="00B86934">
      <w:pPr>
        <w:spacing w:after="0" w:line="480" w:lineRule="auto"/>
        <w:rPr>
          <w:rFonts w:ascii="Times New Roman" w:hAnsi="Times New Roman" w:cs="Times New Roman"/>
          <w:sz w:val="20"/>
          <w:szCs w:val="20"/>
        </w:rPr>
      </w:pPr>
    </w:p>
    <w:p w14:paraId="498CDD38" w14:textId="77777777" w:rsidR="00B86934" w:rsidRPr="00B86934" w:rsidRDefault="00B86934" w:rsidP="00B86934">
      <w:pPr>
        <w:spacing w:after="0" w:line="480" w:lineRule="auto"/>
        <w:rPr>
          <w:rFonts w:ascii="Times New Roman" w:hAnsi="Times New Roman" w:cs="Times New Roman"/>
          <w:sz w:val="24"/>
          <w:szCs w:val="24"/>
        </w:rPr>
      </w:pPr>
      <w:r w:rsidRPr="00B86934">
        <w:rPr>
          <w:rFonts w:ascii="Times New Roman" w:hAnsi="Times New Roman" w:cs="Times New Roman"/>
          <w:sz w:val="24"/>
          <w:szCs w:val="24"/>
        </w:rPr>
        <w:t xml:space="preserve">2,123 proteins identified in at least 70% of tumor samples in each response group from samples in the high-risk cluster along with expression data were submitted to IPA. The ratio is the proportion of molecules in the data from the canonical pathway relative to all the molecules in that pathway. Z-scores </w:t>
      </w:r>
      <m:oMath>
        <m:r>
          <w:rPr>
            <w:rFonts w:ascii="Cambria Math" w:hAnsi="Cambria Math" w:cs="Times New Roman"/>
            <w:sz w:val="24"/>
            <w:szCs w:val="24"/>
          </w:rPr>
          <m:t>≥</m:t>
        </m:r>
      </m:oMath>
      <w:r w:rsidRPr="00B86934">
        <w:rPr>
          <w:rFonts w:ascii="Times New Roman" w:eastAsiaTheme="minorEastAsia" w:hAnsi="Times New Roman" w:cs="Times New Roman"/>
          <w:sz w:val="24"/>
          <w:szCs w:val="24"/>
        </w:rPr>
        <w:t xml:space="preserve"> |2| are considered statistically significant. </w:t>
      </w:r>
      <w:r w:rsidRPr="00B86934">
        <w:rPr>
          <w:rFonts w:ascii="Times New Roman" w:hAnsi="Times New Roman" w:cs="Times New Roman"/>
          <w:sz w:val="24"/>
          <w:szCs w:val="24"/>
        </w:rPr>
        <w:t>A positive z-score indicates that the pathway is predicted to be activated, while a negative z-score indicates that the pathway is predicted to be inhibited. Missing z-scores indicate a pathway for which the z-score cannot be calculated. For simplicity, proteins are referred to by gene names.</w:t>
      </w:r>
    </w:p>
    <w:p w14:paraId="7CDDA1D6" w14:textId="77777777" w:rsidR="00A71496" w:rsidRDefault="00A71496">
      <w:pPr>
        <w:rPr>
          <w:rFonts w:ascii="Times New Roman" w:hAnsi="Times New Roman" w:cs="Times New Roman"/>
          <w:b/>
          <w:bCs/>
          <w:sz w:val="24"/>
          <w:szCs w:val="24"/>
        </w:rPr>
      </w:pPr>
    </w:p>
    <w:p w14:paraId="74108A6B" w14:textId="77777777" w:rsidR="00A71496" w:rsidRDefault="00A71496">
      <w:pPr>
        <w:rPr>
          <w:rFonts w:ascii="Times New Roman" w:hAnsi="Times New Roman" w:cs="Times New Roman"/>
          <w:b/>
          <w:bCs/>
          <w:sz w:val="24"/>
          <w:szCs w:val="24"/>
        </w:rPr>
      </w:pPr>
    </w:p>
    <w:p w14:paraId="7B906F66" w14:textId="6F0E83FA" w:rsidR="007474B4" w:rsidRDefault="007474B4" w:rsidP="00F20193">
      <w:pPr>
        <w:spacing w:after="0" w:line="276" w:lineRule="auto"/>
        <w:rPr>
          <w:rFonts w:ascii="Times New Roman" w:hAnsi="Times New Roman" w:cs="Times New Roman"/>
          <w:sz w:val="24"/>
          <w:szCs w:val="24"/>
        </w:rPr>
      </w:pPr>
    </w:p>
    <w:p w14:paraId="4A5898D4" w14:textId="7C333A0E" w:rsidR="007474B4" w:rsidRDefault="007474B4" w:rsidP="007474B4">
      <w:pPr>
        <w:spacing w:after="0" w:line="276" w:lineRule="auto"/>
        <w:rPr>
          <w:rFonts w:ascii="Times New Roman" w:hAnsi="Times New Roman" w:cs="Times New Roman"/>
          <w:sz w:val="24"/>
          <w:szCs w:val="24"/>
        </w:rPr>
      </w:pPr>
      <w:r w:rsidRPr="003D45E0">
        <w:rPr>
          <w:rFonts w:ascii="Times New Roman" w:hAnsi="Times New Roman" w:cs="Times New Roman"/>
          <w:b/>
          <w:bCs/>
          <w:sz w:val="24"/>
          <w:szCs w:val="24"/>
        </w:rPr>
        <w:lastRenderedPageBreak/>
        <w:t>Table S</w:t>
      </w:r>
      <w:r w:rsidR="00B86934">
        <w:rPr>
          <w:rFonts w:ascii="Times New Roman" w:hAnsi="Times New Roman" w:cs="Times New Roman"/>
          <w:b/>
          <w:bCs/>
          <w:sz w:val="24"/>
          <w:szCs w:val="24"/>
        </w:rPr>
        <w:t>8</w:t>
      </w:r>
      <w:r w:rsidRPr="003D45E0">
        <w:rPr>
          <w:rFonts w:ascii="Times New Roman" w:hAnsi="Times New Roman" w:cs="Times New Roman"/>
          <w:b/>
          <w:bCs/>
          <w:sz w:val="24"/>
          <w:szCs w:val="24"/>
        </w:rPr>
        <w:t xml:space="preserve">: IPA </w:t>
      </w:r>
      <w:r w:rsidR="003D45E0" w:rsidRPr="003D45E0">
        <w:rPr>
          <w:rFonts w:ascii="Times New Roman" w:hAnsi="Times New Roman" w:cs="Times New Roman"/>
          <w:b/>
          <w:bCs/>
          <w:sz w:val="24"/>
          <w:szCs w:val="24"/>
        </w:rPr>
        <w:t>Disease and Function Analysis for high-risk cluster identified in tumor tissue.</w:t>
      </w:r>
      <w:r w:rsidR="003D45E0">
        <w:rPr>
          <w:rFonts w:ascii="Times New Roman" w:hAnsi="Times New Roman" w:cs="Times New Roman"/>
          <w:sz w:val="24"/>
          <w:szCs w:val="24"/>
        </w:rPr>
        <w:t xml:space="preserve"> 2,123 proteins identified in at least 70% of samples in each response group in 19 tumor tissue samples (10 relaps</w:t>
      </w:r>
      <w:r w:rsidR="003F405D">
        <w:rPr>
          <w:rFonts w:ascii="Times New Roman" w:hAnsi="Times New Roman" w:cs="Times New Roman"/>
          <w:sz w:val="24"/>
          <w:szCs w:val="24"/>
        </w:rPr>
        <w:t>ing</w:t>
      </w:r>
      <w:r w:rsidR="003D45E0">
        <w:rPr>
          <w:rFonts w:ascii="Times New Roman" w:hAnsi="Times New Roman" w:cs="Times New Roman"/>
          <w:sz w:val="24"/>
          <w:szCs w:val="24"/>
        </w:rPr>
        <w:t>, 9 treatment-sensitive) from the high-risk cluster along with expression data were submitted to IPA. See Excel document for Table S</w:t>
      </w:r>
      <w:r w:rsidR="00F423F2">
        <w:rPr>
          <w:rFonts w:ascii="Times New Roman" w:hAnsi="Times New Roman" w:cs="Times New Roman"/>
          <w:sz w:val="24"/>
          <w:szCs w:val="24"/>
        </w:rPr>
        <w:t>8</w:t>
      </w:r>
      <w:r w:rsidR="003D45E0">
        <w:rPr>
          <w:rFonts w:ascii="Times New Roman" w:hAnsi="Times New Roman" w:cs="Times New Roman"/>
          <w:sz w:val="24"/>
          <w:szCs w:val="24"/>
        </w:rPr>
        <w:t>.</w:t>
      </w:r>
    </w:p>
    <w:p w14:paraId="1B6DC5F0" w14:textId="77777777" w:rsidR="00B86934" w:rsidRDefault="00B86934" w:rsidP="007474B4">
      <w:pPr>
        <w:spacing w:after="0" w:line="276" w:lineRule="auto"/>
        <w:rPr>
          <w:rFonts w:ascii="Times New Roman" w:hAnsi="Times New Roman" w:cs="Times New Roman"/>
          <w:sz w:val="24"/>
          <w:szCs w:val="24"/>
        </w:rPr>
      </w:pPr>
    </w:p>
    <w:p w14:paraId="46A77418" w14:textId="77777777" w:rsidR="00783CA6" w:rsidRDefault="00783CA6">
      <w:pPr>
        <w:rPr>
          <w:rFonts w:ascii="Times New Roman" w:hAnsi="Times New Roman" w:cs="Times New Roman"/>
          <w:b/>
          <w:bCs/>
          <w:sz w:val="24"/>
          <w:szCs w:val="24"/>
        </w:rPr>
      </w:pPr>
      <w:r>
        <w:rPr>
          <w:rFonts w:ascii="Times New Roman" w:hAnsi="Times New Roman" w:cs="Times New Roman"/>
          <w:b/>
          <w:bCs/>
          <w:sz w:val="24"/>
          <w:szCs w:val="24"/>
        </w:rPr>
        <w:br w:type="page"/>
      </w:r>
    </w:p>
    <w:p w14:paraId="110E02DB" w14:textId="3D5024FB" w:rsidR="007474B4" w:rsidRPr="003D45E0" w:rsidRDefault="007474B4" w:rsidP="00F20193">
      <w:pPr>
        <w:spacing w:after="0" w:line="276" w:lineRule="auto"/>
        <w:rPr>
          <w:rFonts w:ascii="Times New Roman" w:hAnsi="Times New Roman" w:cs="Times New Roman"/>
          <w:sz w:val="24"/>
          <w:szCs w:val="24"/>
        </w:rPr>
      </w:pPr>
      <w:r w:rsidRPr="003D45E0">
        <w:rPr>
          <w:rFonts w:ascii="Times New Roman" w:hAnsi="Times New Roman" w:cs="Times New Roman"/>
          <w:b/>
          <w:bCs/>
          <w:sz w:val="24"/>
          <w:szCs w:val="24"/>
        </w:rPr>
        <w:lastRenderedPageBreak/>
        <w:t>Table S</w:t>
      </w:r>
      <w:r w:rsidR="00B86934">
        <w:rPr>
          <w:rFonts w:ascii="Times New Roman" w:hAnsi="Times New Roman" w:cs="Times New Roman"/>
          <w:b/>
          <w:bCs/>
          <w:sz w:val="24"/>
          <w:szCs w:val="24"/>
        </w:rPr>
        <w:t>9</w:t>
      </w:r>
      <w:r w:rsidRPr="003D45E0">
        <w:rPr>
          <w:rFonts w:ascii="Times New Roman" w:hAnsi="Times New Roman" w:cs="Times New Roman"/>
          <w:b/>
          <w:bCs/>
          <w:sz w:val="24"/>
          <w:szCs w:val="24"/>
        </w:rPr>
        <w:t xml:space="preserve">: IPA </w:t>
      </w:r>
      <w:r w:rsidR="003D45E0" w:rsidRPr="003D45E0">
        <w:rPr>
          <w:rFonts w:ascii="Times New Roman" w:hAnsi="Times New Roman" w:cs="Times New Roman"/>
          <w:b/>
          <w:bCs/>
          <w:sz w:val="24"/>
          <w:szCs w:val="24"/>
        </w:rPr>
        <w:t>Network Analysis for high-risk cluster identified in tumor tissue.</w:t>
      </w:r>
      <w:r w:rsidR="003D45E0">
        <w:rPr>
          <w:rFonts w:ascii="Times New Roman" w:hAnsi="Times New Roman" w:cs="Times New Roman"/>
          <w:sz w:val="24"/>
          <w:szCs w:val="24"/>
        </w:rPr>
        <w:t xml:space="preserve"> 2,123 proteins identified in at least 70% of samples in each response group in 19 tumor tissue samples (10 relaps</w:t>
      </w:r>
      <w:r w:rsidR="003F405D">
        <w:rPr>
          <w:rFonts w:ascii="Times New Roman" w:hAnsi="Times New Roman" w:cs="Times New Roman"/>
          <w:sz w:val="24"/>
          <w:szCs w:val="24"/>
        </w:rPr>
        <w:t>ing</w:t>
      </w:r>
      <w:r w:rsidR="003D45E0">
        <w:rPr>
          <w:rFonts w:ascii="Times New Roman" w:hAnsi="Times New Roman" w:cs="Times New Roman"/>
          <w:sz w:val="24"/>
          <w:szCs w:val="24"/>
        </w:rPr>
        <w:t>, 9 treatment-sensitive) from the high-risk cluster along with expression data were submitted to IPA. See Excel document for Table S</w:t>
      </w:r>
      <w:r w:rsidR="00F423F2">
        <w:rPr>
          <w:rFonts w:ascii="Times New Roman" w:hAnsi="Times New Roman" w:cs="Times New Roman"/>
          <w:sz w:val="24"/>
          <w:szCs w:val="24"/>
        </w:rPr>
        <w:t>9.</w:t>
      </w:r>
    </w:p>
    <w:p w14:paraId="77759AED" w14:textId="77777777" w:rsidR="007474B4" w:rsidRDefault="007474B4" w:rsidP="00F20193">
      <w:pPr>
        <w:spacing w:after="0" w:line="276" w:lineRule="auto"/>
        <w:rPr>
          <w:rFonts w:ascii="Times New Roman" w:hAnsi="Times New Roman" w:cs="Times New Roman"/>
          <w:b/>
          <w:bCs/>
          <w:sz w:val="24"/>
          <w:szCs w:val="24"/>
        </w:rPr>
      </w:pPr>
    </w:p>
    <w:p w14:paraId="28EE032B" w14:textId="77777777" w:rsidR="00A71496" w:rsidRPr="007474B4" w:rsidRDefault="00A71496" w:rsidP="00F20193">
      <w:pPr>
        <w:spacing w:after="0" w:line="276" w:lineRule="auto"/>
        <w:rPr>
          <w:rFonts w:ascii="Times New Roman" w:hAnsi="Times New Roman" w:cs="Times New Roman"/>
          <w:b/>
          <w:bCs/>
          <w:sz w:val="24"/>
          <w:szCs w:val="24"/>
        </w:rPr>
      </w:pPr>
    </w:p>
    <w:p w14:paraId="117A9A86" w14:textId="33CF06ED" w:rsidR="00A71496" w:rsidRDefault="00A71496" w:rsidP="00FF35FC">
      <w:pPr>
        <w:rPr>
          <w:rFonts w:ascii="Times New Roman" w:hAnsi="Times New Roman" w:cs="Times New Roman"/>
          <w:b/>
          <w:bCs/>
          <w:sz w:val="24"/>
          <w:szCs w:val="24"/>
        </w:rPr>
      </w:pPr>
      <w:r>
        <w:rPr>
          <w:rFonts w:ascii="Times New Roman" w:hAnsi="Times New Roman" w:cs="Times New Roman"/>
          <w:b/>
          <w:bCs/>
          <w:sz w:val="24"/>
          <w:szCs w:val="24"/>
        </w:rPr>
        <w:br/>
      </w:r>
    </w:p>
    <w:p w14:paraId="28498319" w14:textId="77777777" w:rsidR="00A71496" w:rsidRDefault="00A71496">
      <w:pPr>
        <w:rPr>
          <w:rFonts w:ascii="Times New Roman" w:hAnsi="Times New Roman" w:cs="Times New Roman"/>
          <w:b/>
          <w:bCs/>
          <w:sz w:val="24"/>
          <w:szCs w:val="24"/>
        </w:rPr>
      </w:pPr>
      <w:r>
        <w:rPr>
          <w:rFonts w:ascii="Times New Roman" w:hAnsi="Times New Roman" w:cs="Times New Roman"/>
          <w:b/>
          <w:bCs/>
          <w:sz w:val="24"/>
          <w:szCs w:val="24"/>
        </w:rPr>
        <w:br w:type="page"/>
      </w:r>
    </w:p>
    <w:tbl>
      <w:tblPr>
        <w:tblW w:w="9528" w:type="dxa"/>
        <w:tblInd w:w="-30" w:type="dxa"/>
        <w:tblLayout w:type="fixed"/>
        <w:tblCellMar>
          <w:left w:w="30" w:type="dxa"/>
          <w:right w:w="30" w:type="dxa"/>
        </w:tblCellMar>
        <w:tblLook w:val="0000" w:firstRow="0" w:lastRow="0" w:firstColumn="0" w:lastColumn="0" w:noHBand="0" w:noVBand="0"/>
      </w:tblPr>
      <w:tblGrid>
        <w:gridCol w:w="1873"/>
        <w:gridCol w:w="5528"/>
        <w:gridCol w:w="1276"/>
        <w:gridCol w:w="851"/>
      </w:tblGrid>
      <w:tr w:rsidR="006C34B5" w:rsidRPr="007474B4" w14:paraId="5992D6FC" w14:textId="77777777" w:rsidTr="006C34B5">
        <w:trPr>
          <w:trHeight w:val="397"/>
        </w:trPr>
        <w:tc>
          <w:tcPr>
            <w:tcW w:w="9528" w:type="dxa"/>
            <w:gridSpan w:val="4"/>
            <w:tcBorders>
              <w:bottom w:val="single" w:sz="4" w:space="0" w:color="auto"/>
            </w:tcBorders>
          </w:tcPr>
          <w:p w14:paraId="09FD6831" w14:textId="4471F911" w:rsidR="006C34B5" w:rsidRPr="006C34B5" w:rsidRDefault="006C34B5" w:rsidP="006C34B5">
            <w:pPr>
              <w:spacing w:before="20" w:after="20" w:line="240" w:lineRule="auto"/>
              <w:rPr>
                <w:rFonts w:ascii="Times New Roman" w:hAnsi="Times New Roman" w:cs="Times New Roman"/>
                <w:b/>
                <w:bCs/>
                <w:color w:val="000000"/>
                <w:sz w:val="24"/>
                <w:szCs w:val="24"/>
              </w:rPr>
            </w:pPr>
            <w:r w:rsidRPr="006C34B5">
              <w:rPr>
                <w:rFonts w:ascii="Times New Roman" w:hAnsi="Times New Roman" w:cs="Times New Roman"/>
                <w:b/>
                <w:bCs/>
                <w:color w:val="000000"/>
                <w:sz w:val="24"/>
                <w:szCs w:val="24"/>
              </w:rPr>
              <w:lastRenderedPageBreak/>
              <w:t>Table S</w:t>
            </w:r>
            <w:r w:rsidR="00B86934">
              <w:rPr>
                <w:rFonts w:ascii="Times New Roman" w:hAnsi="Times New Roman" w:cs="Times New Roman"/>
                <w:b/>
                <w:bCs/>
                <w:color w:val="000000"/>
                <w:sz w:val="24"/>
                <w:szCs w:val="24"/>
              </w:rPr>
              <w:t>10</w:t>
            </w:r>
            <w:r w:rsidR="00A71496">
              <w:rPr>
                <w:rFonts w:ascii="Times New Roman" w:hAnsi="Times New Roman" w:cs="Times New Roman"/>
                <w:b/>
                <w:bCs/>
                <w:color w:val="000000"/>
                <w:sz w:val="24"/>
                <w:szCs w:val="24"/>
              </w:rPr>
              <w:t xml:space="preserve">: </w:t>
            </w:r>
            <w:r w:rsidR="00A71496" w:rsidRPr="007474B4">
              <w:rPr>
                <w:rFonts w:ascii="Times New Roman" w:hAnsi="Times New Roman" w:cs="Times New Roman"/>
                <w:sz w:val="24"/>
                <w:szCs w:val="24"/>
              </w:rPr>
              <w:t>20 proteins were differentially expressed in serum samples from relaps</w:t>
            </w:r>
            <w:r w:rsidR="00A71496">
              <w:rPr>
                <w:rFonts w:ascii="Times New Roman" w:hAnsi="Times New Roman" w:cs="Times New Roman"/>
                <w:sz w:val="24"/>
                <w:szCs w:val="24"/>
              </w:rPr>
              <w:t>ing</w:t>
            </w:r>
            <w:r w:rsidR="00A71496" w:rsidRPr="007474B4">
              <w:rPr>
                <w:rFonts w:ascii="Times New Roman" w:hAnsi="Times New Roman" w:cs="Times New Roman"/>
                <w:sz w:val="24"/>
                <w:szCs w:val="24"/>
              </w:rPr>
              <w:t xml:space="preserve"> and treatment-sensitive patients when using p&lt;0.05.</w:t>
            </w:r>
          </w:p>
        </w:tc>
      </w:tr>
      <w:tr w:rsidR="006C34B5" w:rsidRPr="007474B4" w14:paraId="69BC06F9" w14:textId="77777777" w:rsidTr="006C34B5">
        <w:trPr>
          <w:trHeight w:val="290"/>
        </w:trPr>
        <w:tc>
          <w:tcPr>
            <w:tcW w:w="1873" w:type="dxa"/>
            <w:tcBorders>
              <w:top w:val="single" w:sz="4" w:space="0" w:color="auto"/>
              <w:bottom w:val="single" w:sz="4" w:space="0" w:color="auto"/>
            </w:tcBorders>
          </w:tcPr>
          <w:p w14:paraId="7017A74D" w14:textId="5A69A1F4" w:rsidR="006C34B5" w:rsidRPr="007474B4" w:rsidRDefault="006C34B5" w:rsidP="006C34B5">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Fold change (relaps</w:t>
            </w:r>
            <w:r w:rsidR="003F405D">
              <w:rPr>
                <w:rFonts w:ascii="Times New Roman" w:hAnsi="Times New Roman" w:cs="Times New Roman"/>
                <w:b/>
                <w:bCs/>
                <w:color w:val="000000"/>
                <w:sz w:val="20"/>
                <w:szCs w:val="20"/>
              </w:rPr>
              <w:t>ing</w:t>
            </w:r>
            <w:r w:rsidRPr="007474B4">
              <w:rPr>
                <w:rFonts w:ascii="Times New Roman" w:hAnsi="Times New Roman" w:cs="Times New Roman"/>
                <w:b/>
                <w:bCs/>
                <w:color w:val="000000"/>
                <w:sz w:val="20"/>
                <w:szCs w:val="20"/>
              </w:rPr>
              <w:t>/</w:t>
            </w:r>
          </w:p>
          <w:p w14:paraId="567A30FA" w14:textId="77777777" w:rsidR="006C34B5" w:rsidRPr="007474B4" w:rsidRDefault="006C34B5" w:rsidP="006C34B5">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treatment-sensitive)</w:t>
            </w:r>
          </w:p>
        </w:tc>
        <w:tc>
          <w:tcPr>
            <w:tcW w:w="5528" w:type="dxa"/>
            <w:tcBorders>
              <w:top w:val="single" w:sz="4" w:space="0" w:color="auto"/>
              <w:bottom w:val="single" w:sz="4" w:space="0" w:color="auto"/>
            </w:tcBorders>
          </w:tcPr>
          <w:p w14:paraId="5C8F734C" w14:textId="77777777" w:rsidR="006C34B5" w:rsidRDefault="006C34B5" w:rsidP="006C34B5">
            <w:pPr>
              <w:spacing w:before="20" w:after="20" w:line="240" w:lineRule="auto"/>
              <w:rPr>
                <w:rFonts w:ascii="Times New Roman" w:hAnsi="Times New Roman" w:cs="Times New Roman"/>
                <w:b/>
                <w:bCs/>
                <w:color w:val="000000"/>
                <w:sz w:val="20"/>
                <w:szCs w:val="20"/>
              </w:rPr>
            </w:pPr>
          </w:p>
          <w:p w14:paraId="6FB313B1" w14:textId="77777777" w:rsidR="006C34B5" w:rsidRDefault="006C34B5" w:rsidP="006C34B5">
            <w:pPr>
              <w:spacing w:before="20" w:after="20" w:line="240" w:lineRule="auto"/>
              <w:rPr>
                <w:rFonts w:ascii="Times New Roman" w:hAnsi="Times New Roman" w:cs="Times New Roman"/>
                <w:b/>
                <w:bCs/>
                <w:color w:val="000000"/>
                <w:sz w:val="20"/>
                <w:szCs w:val="20"/>
              </w:rPr>
            </w:pPr>
          </w:p>
          <w:p w14:paraId="28B5D857" w14:textId="06471310" w:rsidR="006C34B5" w:rsidRPr="007474B4" w:rsidRDefault="006C34B5" w:rsidP="006C34B5">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Protein name</w:t>
            </w:r>
          </w:p>
        </w:tc>
        <w:tc>
          <w:tcPr>
            <w:tcW w:w="1276" w:type="dxa"/>
            <w:tcBorders>
              <w:top w:val="single" w:sz="4" w:space="0" w:color="auto"/>
              <w:bottom w:val="single" w:sz="4" w:space="0" w:color="auto"/>
            </w:tcBorders>
          </w:tcPr>
          <w:p w14:paraId="6B098ABB" w14:textId="77777777" w:rsidR="006C34B5" w:rsidRDefault="006C34B5" w:rsidP="006C34B5">
            <w:pPr>
              <w:spacing w:before="20" w:after="20" w:line="240" w:lineRule="auto"/>
              <w:rPr>
                <w:rFonts w:ascii="Times New Roman" w:hAnsi="Times New Roman" w:cs="Times New Roman"/>
                <w:b/>
                <w:bCs/>
                <w:color w:val="000000"/>
                <w:sz w:val="20"/>
                <w:szCs w:val="20"/>
              </w:rPr>
            </w:pPr>
          </w:p>
          <w:p w14:paraId="17D59F93" w14:textId="77777777" w:rsidR="006C34B5" w:rsidRDefault="006C34B5" w:rsidP="006C34B5">
            <w:pPr>
              <w:spacing w:before="20" w:after="20" w:line="240" w:lineRule="auto"/>
              <w:rPr>
                <w:rFonts w:ascii="Times New Roman" w:hAnsi="Times New Roman" w:cs="Times New Roman"/>
                <w:b/>
                <w:bCs/>
                <w:color w:val="000000"/>
                <w:sz w:val="20"/>
                <w:szCs w:val="20"/>
              </w:rPr>
            </w:pPr>
          </w:p>
          <w:p w14:paraId="63393C33" w14:textId="681C116E" w:rsidR="006C34B5" w:rsidRPr="007474B4" w:rsidRDefault="006C34B5" w:rsidP="006C34B5">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Gene name</w:t>
            </w:r>
          </w:p>
        </w:tc>
        <w:tc>
          <w:tcPr>
            <w:tcW w:w="851" w:type="dxa"/>
            <w:tcBorders>
              <w:top w:val="single" w:sz="4" w:space="0" w:color="auto"/>
              <w:bottom w:val="single" w:sz="4" w:space="0" w:color="auto"/>
            </w:tcBorders>
          </w:tcPr>
          <w:p w14:paraId="2F9B6ED9" w14:textId="77777777" w:rsidR="006C34B5" w:rsidRDefault="006C34B5" w:rsidP="006C34B5">
            <w:pPr>
              <w:spacing w:before="20" w:after="20" w:line="240" w:lineRule="auto"/>
              <w:rPr>
                <w:rFonts w:ascii="Times New Roman" w:hAnsi="Times New Roman" w:cs="Times New Roman"/>
                <w:b/>
                <w:bCs/>
                <w:color w:val="000000"/>
                <w:sz w:val="20"/>
                <w:szCs w:val="20"/>
              </w:rPr>
            </w:pPr>
          </w:p>
          <w:p w14:paraId="66AA80A0" w14:textId="77777777" w:rsidR="006C34B5" w:rsidRDefault="006C34B5" w:rsidP="006C34B5">
            <w:pPr>
              <w:spacing w:before="20" w:after="20" w:line="240" w:lineRule="auto"/>
              <w:rPr>
                <w:rFonts w:ascii="Times New Roman" w:hAnsi="Times New Roman" w:cs="Times New Roman"/>
                <w:b/>
                <w:bCs/>
                <w:color w:val="000000"/>
                <w:sz w:val="20"/>
                <w:szCs w:val="20"/>
              </w:rPr>
            </w:pPr>
          </w:p>
          <w:p w14:paraId="25C74C04" w14:textId="78F83F8A" w:rsidR="006C34B5" w:rsidRPr="007474B4" w:rsidRDefault="006C34B5" w:rsidP="006C34B5">
            <w:pPr>
              <w:spacing w:before="20" w:after="20" w:line="240" w:lineRule="auto"/>
              <w:rPr>
                <w:rFonts w:ascii="Times New Roman" w:hAnsi="Times New Roman" w:cs="Times New Roman"/>
                <w:b/>
                <w:bCs/>
                <w:sz w:val="20"/>
                <w:szCs w:val="20"/>
              </w:rPr>
            </w:pPr>
            <w:r w:rsidRPr="007474B4">
              <w:rPr>
                <w:rFonts w:ascii="Times New Roman" w:hAnsi="Times New Roman" w:cs="Times New Roman"/>
                <w:b/>
                <w:bCs/>
                <w:color w:val="000000"/>
                <w:sz w:val="20"/>
                <w:szCs w:val="20"/>
              </w:rPr>
              <w:t>p-value</w:t>
            </w:r>
          </w:p>
        </w:tc>
      </w:tr>
      <w:tr w:rsidR="006C34B5" w:rsidRPr="007474B4" w14:paraId="60AB3497" w14:textId="77777777" w:rsidTr="006C34B5">
        <w:trPr>
          <w:trHeight w:val="290"/>
        </w:trPr>
        <w:tc>
          <w:tcPr>
            <w:tcW w:w="9528" w:type="dxa"/>
            <w:gridSpan w:val="4"/>
            <w:tcBorders>
              <w:top w:val="single" w:sz="4" w:space="0" w:color="auto"/>
              <w:bottom w:val="single" w:sz="4" w:space="0" w:color="auto"/>
            </w:tcBorders>
          </w:tcPr>
          <w:p w14:paraId="48FE590D" w14:textId="42664F17" w:rsidR="006C34B5" w:rsidRPr="007474B4" w:rsidRDefault="006C34B5" w:rsidP="006C34B5">
            <w:pPr>
              <w:spacing w:before="20" w:after="2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Upregulated</w:t>
            </w:r>
          </w:p>
        </w:tc>
      </w:tr>
      <w:tr w:rsidR="006C34B5" w:rsidRPr="007474B4" w14:paraId="2A2DC5D5" w14:textId="77777777" w:rsidTr="006C34B5">
        <w:trPr>
          <w:trHeight w:val="290"/>
        </w:trPr>
        <w:tc>
          <w:tcPr>
            <w:tcW w:w="1873" w:type="dxa"/>
            <w:tcBorders>
              <w:top w:val="single" w:sz="4" w:space="0" w:color="auto"/>
            </w:tcBorders>
          </w:tcPr>
          <w:p w14:paraId="413403E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5.72</w:t>
            </w:r>
          </w:p>
        </w:tc>
        <w:tc>
          <w:tcPr>
            <w:tcW w:w="5528" w:type="dxa"/>
            <w:tcBorders>
              <w:top w:val="single" w:sz="4" w:space="0" w:color="auto"/>
            </w:tcBorders>
          </w:tcPr>
          <w:p w14:paraId="038659B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Serum amyloid A-1 protein</w:t>
            </w:r>
          </w:p>
        </w:tc>
        <w:tc>
          <w:tcPr>
            <w:tcW w:w="1276" w:type="dxa"/>
            <w:tcBorders>
              <w:top w:val="single" w:sz="4" w:space="0" w:color="auto"/>
            </w:tcBorders>
          </w:tcPr>
          <w:p w14:paraId="542C55B6"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SAA1</w:t>
            </w:r>
          </w:p>
        </w:tc>
        <w:tc>
          <w:tcPr>
            <w:tcW w:w="851" w:type="dxa"/>
            <w:tcBorders>
              <w:top w:val="single" w:sz="4" w:space="0" w:color="auto"/>
            </w:tcBorders>
          </w:tcPr>
          <w:p w14:paraId="43E1029B"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0.034</w:t>
            </w:r>
          </w:p>
        </w:tc>
      </w:tr>
      <w:tr w:rsidR="006C34B5" w:rsidRPr="007474B4" w14:paraId="0742F4F7" w14:textId="77777777" w:rsidTr="006C34B5">
        <w:trPr>
          <w:trHeight w:val="290"/>
        </w:trPr>
        <w:tc>
          <w:tcPr>
            <w:tcW w:w="1873" w:type="dxa"/>
          </w:tcPr>
          <w:p w14:paraId="00CF8CDA"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4.67</w:t>
            </w:r>
          </w:p>
        </w:tc>
        <w:tc>
          <w:tcPr>
            <w:tcW w:w="5528" w:type="dxa"/>
          </w:tcPr>
          <w:p w14:paraId="355B2BD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Fibrinogen-like protein 1</w:t>
            </w:r>
          </w:p>
        </w:tc>
        <w:tc>
          <w:tcPr>
            <w:tcW w:w="1276" w:type="dxa"/>
          </w:tcPr>
          <w:p w14:paraId="05AD83C5"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FGL1</w:t>
            </w:r>
          </w:p>
        </w:tc>
        <w:tc>
          <w:tcPr>
            <w:tcW w:w="851" w:type="dxa"/>
          </w:tcPr>
          <w:p w14:paraId="6CA4BF12"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0.035</w:t>
            </w:r>
          </w:p>
        </w:tc>
      </w:tr>
      <w:tr w:rsidR="006C34B5" w:rsidRPr="007474B4" w14:paraId="62FD45AD" w14:textId="77777777" w:rsidTr="006C34B5">
        <w:trPr>
          <w:trHeight w:val="290"/>
        </w:trPr>
        <w:tc>
          <w:tcPr>
            <w:tcW w:w="1873" w:type="dxa"/>
          </w:tcPr>
          <w:p w14:paraId="09FB5DD4"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3.31</w:t>
            </w:r>
          </w:p>
        </w:tc>
        <w:tc>
          <w:tcPr>
            <w:tcW w:w="5528" w:type="dxa"/>
          </w:tcPr>
          <w:p w14:paraId="0B4B3C8D" w14:textId="77777777" w:rsidR="006C34B5" w:rsidRPr="007474B4" w:rsidRDefault="006C34B5" w:rsidP="006C34B5">
            <w:pPr>
              <w:spacing w:before="20" w:after="20" w:line="240" w:lineRule="auto"/>
              <w:rPr>
                <w:rFonts w:ascii="Times New Roman" w:hAnsi="Times New Roman" w:cs="Times New Roman"/>
                <w:sz w:val="20"/>
                <w:szCs w:val="20"/>
                <w:lang w:val="fi-FI"/>
              </w:rPr>
            </w:pPr>
            <w:r w:rsidRPr="007474B4">
              <w:rPr>
                <w:rFonts w:ascii="Times New Roman" w:hAnsi="Times New Roman" w:cs="Times New Roman"/>
                <w:color w:val="000000"/>
                <w:sz w:val="20"/>
                <w:szCs w:val="20"/>
                <w:lang w:val="fi-FI"/>
              </w:rPr>
              <w:t>Apolipoprotein C-II; Proapolipoprotein C-II</w:t>
            </w:r>
          </w:p>
        </w:tc>
        <w:tc>
          <w:tcPr>
            <w:tcW w:w="1276" w:type="dxa"/>
          </w:tcPr>
          <w:p w14:paraId="605E98FB"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APOC2</w:t>
            </w:r>
          </w:p>
        </w:tc>
        <w:tc>
          <w:tcPr>
            <w:tcW w:w="851" w:type="dxa"/>
          </w:tcPr>
          <w:p w14:paraId="281FB20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0.011</w:t>
            </w:r>
          </w:p>
        </w:tc>
      </w:tr>
      <w:tr w:rsidR="006C34B5" w:rsidRPr="007474B4" w14:paraId="4A8B1F50" w14:textId="77777777" w:rsidTr="006C34B5">
        <w:trPr>
          <w:trHeight w:val="290"/>
        </w:trPr>
        <w:tc>
          <w:tcPr>
            <w:tcW w:w="1873" w:type="dxa"/>
          </w:tcPr>
          <w:p w14:paraId="6D66DED3"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3.04</w:t>
            </w:r>
          </w:p>
        </w:tc>
        <w:tc>
          <w:tcPr>
            <w:tcW w:w="5528" w:type="dxa"/>
          </w:tcPr>
          <w:p w14:paraId="1347D9E5" w14:textId="090411DD" w:rsidR="006C34B5" w:rsidRPr="006C34B5" w:rsidRDefault="006C34B5" w:rsidP="006C34B5">
            <w:pPr>
              <w:spacing w:before="20" w:after="20" w:line="240" w:lineRule="auto"/>
              <w:rPr>
                <w:rFonts w:ascii="Times New Roman" w:hAnsi="Times New Roman" w:cs="Times New Roman"/>
                <w:color w:val="000000"/>
                <w:sz w:val="20"/>
                <w:szCs w:val="20"/>
              </w:rPr>
            </w:pPr>
            <w:r w:rsidRPr="007474B4">
              <w:rPr>
                <w:rFonts w:ascii="Times New Roman" w:hAnsi="Times New Roman" w:cs="Times New Roman"/>
                <w:color w:val="000000"/>
                <w:sz w:val="20"/>
                <w:szCs w:val="20"/>
              </w:rPr>
              <w:t xml:space="preserve">Coagulation factor VIII; Factor </w:t>
            </w:r>
            <w:proofErr w:type="spellStart"/>
            <w:r w:rsidRPr="007474B4">
              <w:rPr>
                <w:rFonts w:ascii="Times New Roman" w:hAnsi="Times New Roman" w:cs="Times New Roman"/>
                <w:color w:val="000000"/>
                <w:sz w:val="20"/>
                <w:szCs w:val="20"/>
              </w:rPr>
              <w:t>VIIIa</w:t>
            </w:r>
            <w:proofErr w:type="spellEnd"/>
            <w:r w:rsidRPr="007474B4">
              <w:rPr>
                <w:rFonts w:ascii="Times New Roman" w:hAnsi="Times New Roman" w:cs="Times New Roman"/>
                <w:color w:val="000000"/>
                <w:sz w:val="20"/>
                <w:szCs w:val="20"/>
              </w:rPr>
              <w:t xml:space="preserve"> heavy chain</w:t>
            </w:r>
          </w:p>
        </w:tc>
        <w:tc>
          <w:tcPr>
            <w:tcW w:w="1276" w:type="dxa"/>
          </w:tcPr>
          <w:p w14:paraId="467EE5E1"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F8</w:t>
            </w:r>
          </w:p>
        </w:tc>
        <w:tc>
          <w:tcPr>
            <w:tcW w:w="851" w:type="dxa"/>
          </w:tcPr>
          <w:p w14:paraId="0D45D1B7"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0.004</w:t>
            </w:r>
          </w:p>
        </w:tc>
      </w:tr>
      <w:tr w:rsidR="006C34B5" w:rsidRPr="007474B4" w14:paraId="2C495319" w14:textId="77777777" w:rsidTr="006C34B5">
        <w:trPr>
          <w:trHeight w:val="290"/>
        </w:trPr>
        <w:tc>
          <w:tcPr>
            <w:tcW w:w="1873" w:type="dxa"/>
          </w:tcPr>
          <w:p w14:paraId="02C0F174"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2.76</w:t>
            </w:r>
          </w:p>
        </w:tc>
        <w:tc>
          <w:tcPr>
            <w:tcW w:w="5528" w:type="dxa"/>
          </w:tcPr>
          <w:p w14:paraId="571E931F" w14:textId="6E634E5F" w:rsidR="006C34B5" w:rsidRPr="001136D8" w:rsidRDefault="006C34B5" w:rsidP="006C34B5">
            <w:pPr>
              <w:spacing w:before="20" w:after="20" w:line="240" w:lineRule="auto"/>
              <w:rPr>
                <w:rFonts w:ascii="Times New Roman" w:hAnsi="Times New Roman" w:cs="Times New Roman"/>
                <w:color w:val="000000"/>
                <w:sz w:val="20"/>
                <w:szCs w:val="20"/>
              </w:rPr>
            </w:pPr>
            <w:r w:rsidRPr="007474B4">
              <w:rPr>
                <w:rFonts w:ascii="Times New Roman" w:hAnsi="Times New Roman" w:cs="Times New Roman"/>
                <w:color w:val="000000"/>
                <w:sz w:val="20"/>
                <w:szCs w:val="20"/>
              </w:rPr>
              <w:t>Hepatocyte growth factor-like; macrophage stimulating protein</w:t>
            </w:r>
          </w:p>
        </w:tc>
        <w:tc>
          <w:tcPr>
            <w:tcW w:w="1276" w:type="dxa"/>
          </w:tcPr>
          <w:p w14:paraId="4AFEFEE7"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MST</w:t>
            </w:r>
            <w:proofErr w:type="gramStart"/>
            <w:r w:rsidRPr="007474B4">
              <w:rPr>
                <w:rFonts w:ascii="Times New Roman" w:hAnsi="Times New Roman" w:cs="Times New Roman"/>
                <w:i/>
                <w:iCs/>
                <w:color w:val="000000"/>
                <w:sz w:val="20"/>
                <w:szCs w:val="20"/>
              </w:rPr>
              <w:t>1;MST</w:t>
            </w:r>
            <w:proofErr w:type="gramEnd"/>
            <w:r w:rsidRPr="007474B4">
              <w:rPr>
                <w:rFonts w:ascii="Times New Roman" w:hAnsi="Times New Roman" w:cs="Times New Roman"/>
                <w:i/>
                <w:iCs/>
                <w:color w:val="000000"/>
                <w:sz w:val="20"/>
                <w:szCs w:val="20"/>
              </w:rPr>
              <w:t>1L</w:t>
            </w:r>
          </w:p>
        </w:tc>
        <w:tc>
          <w:tcPr>
            <w:tcW w:w="851" w:type="dxa"/>
          </w:tcPr>
          <w:p w14:paraId="3385BA50"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0.007</w:t>
            </w:r>
          </w:p>
        </w:tc>
      </w:tr>
      <w:tr w:rsidR="006C34B5" w:rsidRPr="007474B4" w14:paraId="4FA689DC" w14:textId="77777777" w:rsidTr="006C34B5">
        <w:trPr>
          <w:trHeight w:val="290"/>
        </w:trPr>
        <w:tc>
          <w:tcPr>
            <w:tcW w:w="1873" w:type="dxa"/>
          </w:tcPr>
          <w:p w14:paraId="3B391710"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2.58</w:t>
            </w:r>
          </w:p>
        </w:tc>
        <w:tc>
          <w:tcPr>
            <w:tcW w:w="5528" w:type="dxa"/>
          </w:tcPr>
          <w:p w14:paraId="1836951C"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Fibrillin-1</w:t>
            </w:r>
          </w:p>
        </w:tc>
        <w:tc>
          <w:tcPr>
            <w:tcW w:w="1276" w:type="dxa"/>
          </w:tcPr>
          <w:p w14:paraId="010313EA"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FBN1</w:t>
            </w:r>
          </w:p>
        </w:tc>
        <w:tc>
          <w:tcPr>
            <w:tcW w:w="851" w:type="dxa"/>
          </w:tcPr>
          <w:p w14:paraId="6E1FA915"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0.026</w:t>
            </w:r>
          </w:p>
        </w:tc>
      </w:tr>
      <w:tr w:rsidR="006C34B5" w:rsidRPr="007474B4" w14:paraId="5C498E85" w14:textId="77777777" w:rsidTr="006C34B5">
        <w:trPr>
          <w:trHeight w:val="290"/>
        </w:trPr>
        <w:tc>
          <w:tcPr>
            <w:tcW w:w="1873" w:type="dxa"/>
          </w:tcPr>
          <w:p w14:paraId="7A291A9D"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2.39</w:t>
            </w:r>
          </w:p>
        </w:tc>
        <w:tc>
          <w:tcPr>
            <w:tcW w:w="5528" w:type="dxa"/>
          </w:tcPr>
          <w:p w14:paraId="15EEFA4A" w14:textId="77777777" w:rsidR="006C34B5" w:rsidRPr="007474B4" w:rsidRDefault="006C34B5" w:rsidP="006C34B5">
            <w:pPr>
              <w:spacing w:before="20" w:after="20" w:line="240" w:lineRule="auto"/>
              <w:rPr>
                <w:rFonts w:ascii="Times New Roman" w:hAnsi="Times New Roman" w:cs="Times New Roman"/>
                <w:sz w:val="20"/>
                <w:szCs w:val="20"/>
                <w:lang w:val="sv-SE"/>
              </w:rPr>
            </w:pPr>
            <w:proofErr w:type="spellStart"/>
            <w:r w:rsidRPr="007474B4">
              <w:rPr>
                <w:rFonts w:ascii="Times New Roman" w:hAnsi="Times New Roman" w:cs="Times New Roman"/>
                <w:color w:val="000000"/>
                <w:sz w:val="20"/>
                <w:szCs w:val="20"/>
                <w:lang w:val="sv-SE"/>
              </w:rPr>
              <w:t>Ig</w:t>
            </w:r>
            <w:proofErr w:type="spellEnd"/>
            <w:r w:rsidRPr="007474B4">
              <w:rPr>
                <w:rFonts w:ascii="Times New Roman" w:hAnsi="Times New Roman" w:cs="Times New Roman"/>
                <w:color w:val="000000"/>
                <w:sz w:val="20"/>
                <w:szCs w:val="20"/>
                <w:lang w:val="sv-SE"/>
              </w:rPr>
              <w:t xml:space="preserve"> kappa </w:t>
            </w:r>
            <w:proofErr w:type="spellStart"/>
            <w:r w:rsidRPr="007474B4">
              <w:rPr>
                <w:rFonts w:ascii="Times New Roman" w:hAnsi="Times New Roman" w:cs="Times New Roman"/>
                <w:color w:val="000000"/>
                <w:sz w:val="20"/>
                <w:szCs w:val="20"/>
                <w:lang w:val="sv-SE"/>
              </w:rPr>
              <w:t>chain</w:t>
            </w:r>
            <w:proofErr w:type="spellEnd"/>
            <w:r w:rsidRPr="007474B4">
              <w:rPr>
                <w:rFonts w:ascii="Times New Roman" w:hAnsi="Times New Roman" w:cs="Times New Roman"/>
                <w:color w:val="000000"/>
                <w:sz w:val="20"/>
                <w:szCs w:val="20"/>
                <w:lang w:val="sv-SE"/>
              </w:rPr>
              <w:t xml:space="preserve"> V-III region B6</w:t>
            </w:r>
          </w:p>
        </w:tc>
        <w:tc>
          <w:tcPr>
            <w:tcW w:w="1276" w:type="dxa"/>
          </w:tcPr>
          <w:p w14:paraId="0C04A91A"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IGKV3-20</w:t>
            </w:r>
          </w:p>
        </w:tc>
        <w:tc>
          <w:tcPr>
            <w:tcW w:w="851" w:type="dxa"/>
          </w:tcPr>
          <w:p w14:paraId="29D7F11C"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0.022</w:t>
            </w:r>
          </w:p>
        </w:tc>
      </w:tr>
      <w:tr w:rsidR="006C34B5" w:rsidRPr="007474B4" w14:paraId="0E8B53EB" w14:textId="77777777" w:rsidTr="006C34B5">
        <w:trPr>
          <w:trHeight w:val="290"/>
        </w:trPr>
        <w:tc>
          <w:tcPr>
            <w:tcW w:w="1873" w:type="dxa"/>
          </w:tcPr>
          <w:p w14:paraId="0B4FFE8A"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2.35</w:t>
            </w:r>
          </w:p>
        </w:tc>
        <w:tc>
          <w:tcPr>
            <w:tcW w:w="5528" w:type="dxa"/>
          </w:tcPr>
          <w:p w14:paraId="16E4B44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Cholesteryl ester transfer protein</w:t>
            </w:r>
          </w:p>
        </w:tc>
        <w:tc>
          <w:tcPr>
            <w:tcW w:w="1276" w:type="dxa"/>
          </w:tcPr>
          <w:p w14:paraId="5EE4A77C"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CETP</w:t>
            </w:r>
          </w:p>
        </w:tc>
        <w:tc>
          <w:tcPr>
            <w:tcW w:w="851" w:type="dxa"/>
          </w:tcPr>
          <w:p w14:paraId="04FA39E2"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0.013</w:t>
            </w:r>
          </w:p>
        </w:tc>
      </w:tr>
      <w:tr w:rsidR="006C34B5" w:rsidRPr="007474B4" w14:paraId="7016C830" w14:textId="77777777" w:rsidTr="006C34B5">
        <w:trPr>
          <w:trHeight w:val="290"/>
        </w:trPr>
        <w:tc>
          <w:tcPr>
            <w:tcW w:w="1873" w:type="dxa"/>
          </w:tcPr>
          <w:p w14:paraId="4DABDB9D"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2.20</w:t>
            </w:r>
          </w:p>
        </w:tc>
        <w:tc>
          <w:tcPr>
            <w:tcW w:w="5528" w:type="dxa"/>
          </w:tcPr>
          <w:p w14:paraId="55150095"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Complement factor H-related protein 3</w:t>
            </w:r>
          </w:p>
        </w:tc>
        <w:tc>
          <w:tcPr>
            <w:tcW w:w="1276" w:type="dxa"/>
          </w:tcPr>
          <w:p w14:paraId="21C43936"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CFHR3</w:t>
            </w:r>
          </w:p>
        </w:tc>
        <w:tc>
          <w:tcPr>
            <w:tcW w:w="851" w:type="dxa"/>
          </w:tcPr>
          <w:p w14:paraId="7FD3815D"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0.019</w:t>
            </w:r>
          </w:p>
        </w:tc>
      </w:tr>
      <w:tr w:rsidR="006C34B5" w:rsidRPr="007474B4" w14:paraId="266F8147" w14:textId="77777777" w:rsidTr="006C34B5">
        <w:trPr>
          <w:trHeight w:val="290"/>
        </w:trPr>
        <w:tc>
          <w:tcPr>
            <w:tcW w:w="1873" w:type="dxa"/>
          </w:tcPr>
          <w:p w14:paraId="7D3DAF75"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2.12</w:t>
            </w:r>
          </w:p>
        </w:tc>
        <w:tc>
          <w:tcPr>
            <w:tcW w:w="5528" w:type="dxa"/>
          </w:tcPr>
          <w:p w14:paraId="42812153"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Out at first protein homolog</w:t>
            </w:r>
          </w:p>
        </w:tc>
        <w:tc>
          <w:tcPr>
            <w:tcW w:w="1276" w:type="dxa"/>
          </w:tcPr>
          <w:p w14:paraId="6EE856E0"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OAF</w:t>
            </w:r>
          </w:p>
        </w:tc>
        <w:tc>
          <w:tcPr>
            <w:tcW w:w="851" w:type="dxa"/>
          </w:tcPr>
          <w:p w14:paraId="6259B487"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0.013</w:t>
            </w:r>
          </w:p>
        </w:tc>
      </w:tr>
      <w:tr w:rsidR="006C34B5" w:rsidRPr="007474B4" w14:paraId="3D6B87C4" w14:textId="77777777" w:rsidTr="006C34B5">
        <w:trPr>
          <w:trHeight w:val="290"/>
        </w:trPr>
        <w:tc>
          <w:tcPr>
            <w:tcW w:w="1873" w:type="dxa"/>
          </w:tcPr>
          <w:p w14:paraId="2905A413"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1.78</w:t>
            </w:r>
          </w:p>
        </w:tc>
        <w:tc>
          <w:tcPr>
            <w:tcW w:w="5528" w:type="dxa"/>
          </w:tcPr>
          <w:p w14:paraId="58743EB9"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Ficolin-3</w:t>
            </w:r>
          </w:p>
        </w:tc>
        <w:tc>
          <w:tcPr>
            <w:tcW w:w="1276" w:type="dxa"/>
          </w:tcPr>
          <w:p w14:paraId="7E972688"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FCN3</w:t>
            </w:r>
          </w:p>
        </w:tc>
        <w:tc>
          <w:tcPr>
            <w:tcW w:w="851" w:type="dxa"/>
          </w:tcPr>
          <w:p w14:paraId="07AE1BC2"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0.014</w:t>
            </w:r>
          </w:p>
        </w:tc>
      </w:tr>
      <w:tr w:rsidR="006C34B5" w:rsidRPr="007474B4" w14:paraId="48DAB90A" w14:textId="77777777" w:rsidTr="006C34B5">
        <w:trPr>
          <w:trHeight w:val="290"/>
        </w:trPr>
        <w:tc>
          <w:tcPr>
            <w:tcW w:w="1873" w:type="dxa"/>
          </w:tcPr>
          <w:p w14:paraId="11E7D7B3"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1.71</w:t>
            </w:r>
          </w:p>
        </w:tc>
        <w:tc>
          <w:tcPr>
            <w:tcW w:w="5528" w:type="dxa"/>
          </w:tcPr>
          <w:p w14:paraId="064AA0AF"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Phospholipid transfer protein</w:t>
            </w:r>
          </w:p>
        </w:tc>
        <w:tc>
          <w:tcPr>
            <w:tcW w:w="1276" w:type="dxa"/>
          </w:tcPr>
          <w:p w14:paraId="780304F4"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PLTP</w:t>
            </w:r>
          </w:p>
        </w:tc>
        <w:tc>
          <w:tcPr>
            <w:tcW w:w="851" w:type="dxa"/>
          </w:tcPr>
          <w:p w14:paraId="26E20B5D"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C34B5" w:rsidRPr="007474B4" w14:paraId="46767FBE" w14:textId="77777777" w:rsidTr="006C34B5">
        <w:trPr>
          <w:trHeight w:val="290"/>
        </w:trPr>
        <w:tc>
          <w:tcPr>
            <w:tcW w:w="1873" w:type="dxa"/>
          </w:tcPr>
          <w:p w14:paraId="45E4293E"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1.64</w:t>
            </w:r>
          </w:p>
        </w:tc>
        <w:tc>
          <w:tcPr>
            <w:tcW w:w="5528" w:type="dxa"/>
          </w:tcPr>
          <w:p w14:paraId="5D0EFC8C"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Inter-alpha-trypsin inhibitor heavy chain H3</w:t>
            </w:r>
          </w:p>
        </w:tc>
        <w:tc>
          <w:tcPr>
            <w:tcW w:w="1276" w:type="dxa"/>
          </w:tcPr>
          <w:p w14:paraId="22FB7C93"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ITIH3</w:t>
            </w:r>
          </w:p>
        </w:tc>
        <w:tc>
          <w:tcPr>
            <w:tcW w:w="851" w:type="dxa"/>
          </w:tcPr>
          <w:p w14:paraId="24E6D498"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0.007</w:t>
            </w:r>
          </w:p>
        </w:tc>
      </w:tr>
      <w:tr w:rsidR="006C34B5" w:rsidRPr="007474B4" w14:paraId="39F289CB" w14:textId="77777777" w:rsidTr="006C34B5">
        <w:trPr>
          <w:trHeight w:val="290"/>
        </w:trPr>
        <w:tc>
          <w:tcPr>
            <w:tcW w:w="1873" w:type="dxa"/>
          </w:tcPr>
          <w:p w14:paraId="2D0F3B1A"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1.61</w:t>
            </w:r>
          </w:p>
        </w:tc>
        <w:tc>
          <w:tcPr>
            <w:tcW w:w="5528" w:type="dxa"/>
          </w:tcPr>
          <w:p w14:paraId="3C5B27EA" w14:textId="77777777" w:rsidR="006C34B5" w:rsidRPr="007474B4" w:rsidRDefault="006C34B5" w:rsidP="006C34B5">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Dickkopf</w:t>
            </w:r>
            <w:proofErr w:type="spellEnd"/>
            <w:r w:rsidRPr="007474B4">
              <w:rPr>
                <w:rFonts w:ascii="Times New Roman" w:hAnsi="Times New Roman" w:cs="Times New Roman"/>
                <w:color w:val="000000"/>
                <w:sz w:val="20"/>
                <w:szCs w:val="20"/>
              </w:rPr>
              <w:t>-related protein 3</w:t>
            </w:r>
          </w:p>
        </w:tc>
        <w:tc>
          <w:tcPr>
            <w:tcW w:w="1276" w:type="dxa"/>
          </w:tcPr>
          <w:p w14:paraId="10172330"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DKK3</w:t>
            </w:r>
          </w:p>
        </w:tc>
        <w:tc>
          <w:tcPr>
            <w:tcW w:w="851" w:type="dxa"/>
          </w:tcPr>
          <w:p w14:paraId="62ADA07B"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0.032</w:t>
            </w:r>
          </w:p>
        </w:tc>
      </w:tr>
      <w:tr w:rsidR="006C34B5" w:rsidRPr="007474B4" w14:paraId="5707704C" w14:textId="77777777" w:rsidTr="006C34B5">
        <w:trPr>
          <w:trHeight w:val="290"/>
        </w:trPr>
        <w:tc>
          <w:tcPr>
            <w:tcW w:w="1873" w:type="dxa"/>
            <w:tcBorders>
              <w:bottom w:val="single" w:sz="4" w:space="0" w:color="auto"/>
            </w:tcBorders>
          </w:tcPr>
          <w:p w14:paraId="286D338A"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1.60</w:t>
            </w:r>
          </w:p>
        </w:tc>
        <w:tc>
          <w:tcPr>
            <w:tcW w:w="5528" w:type="dxa"/>
            <w:tcBorders>
              <w:bottom w:val="single" w:sz="4" w:space="0" w:color="auto"/>
            </w:tcBorders>
          </w:tcPr>
          <w:p w14:paraId="005F1040"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ADAMTS-like protein 4</w:t>
            </w:r>
          </w:p>
        </w:tc>
        <w:tc>
          <w:tcPr>
            <w:tcW w:w="1276" w:type="dxa"/>
            <w:tcBorders>
              <w:bottom w:val="single" w:sz="4" w:space="0" w:color="auto"/>
            </w:tcBorders>
          </w:tcPr>
          <w:p w14:paraId="59FF15EE"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ADAMTSL4</w:t>
            </w:r>
          </w:p>
        </w:tc>
        <w:tc>
          <w:tcPr>
            <w:tcW w:w="851" w:type="dxa"/>
            <w:tcBorders>
              <w:bottom w:val="single" w:sz="4" w:space="0" w:color="auto"/>
            </w:tcBorders>
          </w:tcPr>
          <w:p w14:paraId="29F92B86"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0.036</w:t>
            </w:r>
          </w:p>
        </w:tc>
      </w:tr>
      <w:tr w:rsidR="006C34B5" w:rsidRPr="007474B4" w14:paraId="6E8DA13D" w14:textId="77777777" w:rsidTr="006C34B5">
        <w:trPr>
          <w:trHeight w:val="340"/>
        </w:trPr>
        <w:tc>
          <w:tcPr>
            <w:tcW w:w="9528" w:type="dxa"/>
            <w:gridSpan w:val="4"/>
            <w:tcBorders>
              <w:top w:val="single" w:sz="4" w:space="0" w:color="auto"/>
              <w:bottom w:val="single" w:sz="4" w:space="0" w:color="auto"/>
            </w:tcBorders>
          </w:tcPr>
          <w:p w14:paraId="18AAE130" w14:textId="171E124A" w:rsidR="006C34B5" w:rsidRPr="007474B4" w:rsidRDefault="006C34B5" w:rsidP="006C34B5">
            <w:pPr>
              <w:spacing w:before="20" w:after="2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Downregulated</w:t>
            </w:r>
          </w:p>
        </w:tc>
      </w:tr>
      <w:tr w:rsidR="006C34B5" w:rsidRPr="007474B4" w14:paraId="2B9501C7" w14:textId="77777777" w:rsidTr="006C34B5">
        <w:trPr>
          <w:trHeight w:val="290"/>
        </w:trPr>
        <w:tc>
          <w:tcPr>
            <w:tcW w:w="1873" w:type="dxa"/>
            <w:tcBorders>
              <w:top w:val="single" w:sz="4" w:space="0" w:color="auto"/>
            </w:tcBorders>
          </w:tcPr>
          <w:p w14:paraId="6E3389F0"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0.18</w:t>
            </w:r>
          </w:p>
        </w:tc>
        <w:tc>
          <w:tcPr>
            <w:tcW w:w="5528" w:type="dxa"/>
            <w:tcBorders>
              <w:top w:val="single" w:sz="4" w:space="0" w:color="auto"/>
            </w:tcBorders>
          </w:tcPr>
          <w:p w14:paraId="4A3FB81E"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Lactotransferrin</w:t>
            </w:r>
          </w:p>
        </w:tc>
        <w:tc>
          <w:tcPr>
            <w:tcW w:w="1276" w:type="dxa"/>
            <w:tcBorders>
              <w:top w:val="single" w:sz="4" w:space="0" w:color="auto"/>
            </w:tcBorders>
          </w:tcPr>
          <w:p w14:paraId="09874186"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LTF</w:t>
            </w:r>
          </w:p>
        </w:tc>
        <w:tc>
          <w:tcPr>
            <w:tcW w:w="851" w:type="dxa"/>
            <w:tcBorders>
              <w:top w:val="single" w:sz="4" w:space="0" w:color="auto"/>
            </w:tcBorders>
          </w:tcPr>
          <w:p w14:paraId="24E9775D"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0.005</w:t>
            </w:r>
          </w:p>
        </w:tc>
      </w:tr>
      <w:tr w:rsidR="006C34B5" w:rsidRPr="007474B4" w14:paraId="2330D5E0" w14:textId="77777777" w:rsidTr="006C34B5">
        <w:trPr>
          <w:trHeight w:val="290"/>
        </w:trPr>
        <w:tc>
          <w:tcPr>
            <w:tcW w:w="1873" w:type="dxa"/>
          </w:tcPr>
          <w:p w14:paraId="472B96A7"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0.26</w:t>
            </w:r>
          </w:p>
        </w:tc>
        <w:tc>
          <w:tcPr>
            <w:tcW w:w="5528" w:type="dxa"/>
          </w:tcPr>
          <w:p w14:paraId="6E3F6B04"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Fatty acid-binding protein, epidermal</w:t>
            </w:r>
          </w:p>
        </w:tc>
        <w:tc>
          <w:tcPr>
            <w:tcW w:w="1276" w:type="dxa"/>
          </w:tcPr>
          <w:p w14:paraId="11F97D4E"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FABP5</w:t>
            </w:r>
          </w:p>
        </w:tc>
        <w:tc>
          <w:tcPr>
            <w:tcW w:w="851" w:type="dxa"/>
          </w:tcPr>
          <w:p w14:paraId="2B48CEC3"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0.043</w:t>
            </w:r>
          </w:p>
        </w:tc>
      </w:tr>
      <w:tr w:rsidR="006C34B5" w:rsidRPr="007474B4" w14:paraId="23FE043B" w14:textId="77777777" w:rsidTr="006C34B5">
        <w:trPr>
          <w:trHeight w:val="290"/>
        </w:trPr>
        <w:tc>
          <w:tcPr>
            <w:tcW w:w="1873" w:type="dxa"/>
          </w:tcPr>
          <w:p w14:paraId="73CBE0EF"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0.51</w:t>
            </w:r>
          </w:p>
        </w:tc>
        <w:tc>
          <w:tcPr>
            <w:tcW w:w="5528" w:type="dxa"/>
          </w:tcPr>
          <w:p w14:paraId="6F81141A"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Plasminogen activator inhibitor 1</w:t>
            </w:r>
          </w:p>
        </w:tc>
        <w:tc>
          <w:tcPr>
            <w:tcW w:w="1276" w:type="dxa"/>
          </w:tcPr>
          <w:p w14:paraId="45ED1D36"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SERPINE1</w:t>
            </w:r>
          </w:p>
        </w:tc>
        <w:tc>
          <w:tcPr>
            <w:tcW w:w="851" w:type="dxa"/>
          </w:tcPr>
          <w:p w14:paraId="34866C85"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0.047</w:t>
            </w:r>
          </w:p>
        </w:tc>
      </w:tr>
      <w:tr w:rsidR="006C34B5" w:rsidRPr="007474B4" w14:paraId="05251A33" w14:textId="77777777" w:rsidTr="001124D3">
        <w:trPr>
          <w:trHeight w:val="290"/>
        </w:trPr>
        <w:tc>
          <w:tcPr>
            <w:tcW w:w="1873" w:type="dxa"/>
          </w:tcPr>
          <w:p w14:paraId="7175C22B"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0.52</w:t>
            </w:r>
          </w:p>
        </w:tc>
        <w:tc>
          <w:tcPr>
            <w:tcW w:w="5528" w:type="dxa"/>
          </w:tcPr>
          <w:p w14:paraId="4DA6E095" w14:textId="77777777" w:rsidR="006C34B5" w:rsidRPr="007474B4" w:rsidRDefault="006C34B5" w:rsidP="006C34B5">
            <w:pPr>
              <w:spacing w:before="20" w:after="20" w:line="240" w:lineRule="auto"/>
              <w:rPr>
                <w:rFonts w:ascii="Times New Roman" w:hAnsi="Times New Roman" w:cs="Times New Roman"/>
                <w:sz w:val="20"/>
                <w:szCs w:val="20"/>
              </w:rPr>
            </w:pPr>
            <w:proofErr w:type="spellStart"/>
            <w:r w:rsidRPr="007474B4">
              <w:rPr>
                <w:rFonts w:ascii="Times New Roman" w:hAnsi="Times New Roman" w:cs="Times New Roman"/>
                <w:color w:val="000000"/>
                <w:sz w:val="20"/>
                <w:szCs w:val="20"/>
              </w:rPr>
              <w:t>DnaJ</w:t>
            </w:r>
            <w:proofErr w:type="spellEnd"/>
            <w:r w:rsidRPr="007474B4">
              <w:rPr>
                <w:rFonts w:ascii="Times New Roman" w:hAnsi="Times New Roman" w:cs="Times New Roman"/>
                <w:color w:val="000000"/>
                <w:sz w:val="20"/>
                <w:szCs w:val="20"/>
              </w:rPr>
              <w:t xml:space="preserve"> homolog subfamily B member 11</w:t>
            </w:r>
          </w:p>
        </w:tc>
        <w:tc>
          <w:tcPr>
            <w:tcW w:w="1276" w:type="dxa"/>
          </w:tcPr>
          <w:p w14:paraId="1602A2CD"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DNAJB11</w:t>
            </w:r>
          </w:p>
        </w:tc>
        <w:tc>
          <w:tcPr>
            <w:tcW w:w="851" w:type="dxa"/>
          </w:tcPr>
          <w:p w14:paraId="7E2C50CF"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0.023</w:t>
            </w:r>
          </w:p>
        </w:tc>
      </w:tr>
      <w:tr w:rsidR="006C34B5" w:rsidRPr="007474B4" w14:paraId="1487BC94" w14:textId="77777777" w:rsidTr="001124D3">
        <w:trPr>
          <w:trHeight w:val="290"/>
        </w:trPr>
        <w:tc>
          <w:tcPr>
            <w:tcW w:w="1873" w:type="dxa"/>
            <w:tcBorders>
              <w:bottom w:val="single" w:sz="4" w:space="0" w:color="auto"/>
            </w:tcBorders>
          </w:tcPr>
          <w:p w14:paraId="4D35BE9E"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0.57</w:t>
            </w:r>
          </w:p>
        </w:tc>
        <w:tc>
          <w:tcPr>
            <w:tcW w:w="5528" w:type="dxa"/>
            <w:tcBorders>
              <w:bottom w:val="single" w:sz="4" w:space="0" w:color="auto"/>
            </w:tcBorders>
          </w:tcPr>
          <w:p w14:paraId="21DE95A2"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Angiogenin</w:t>
            </w:r>
          </w:p>
        </w:tc>
        <w:tc>
          <w:tcPr>
            <w:tcW w:w="1276" w:type="dxa"/>
            <w:tcBorders>
              <w:bottom w:val="single" w:sz="4" w:space="0" w:color="auto"/>
            </w:tcBorders>
          </w:tcPr>
          <w:p w14:paraId="731F2058" w14:textId="77777777" w:rsidR="006C34B5" w:rsidRPr="007474B4" w:rsidRDefault="006C34B5" w:rsidP="006C34B5">
            <w:pPr>
              <w:spacing w:before="20" w:after="20" w:line="240" w:lineRule="auto"/>
              <w:rPr>
                <w:rFonts w:ascii="Times New Roman" w:hAnsi="Times New Roman" w:cs="Times New Roman"/>
                <w:i/>
                <w:iCs/>
                <w:sz w:val="20"/>
                <w:szCs w:val="20"/>
              </w:rPr>
            </w:pPr>
            <w:r w:rsidRPr="007474B4">
              <w:rPr>
                <w:rFonts w:ascii="Times New Roman" w:hAnsi="Times New Roman" w:cs="Times New Roman"/>
                <w:i/>
                <w:iCs/>
                <w:color w:val="000000"/>
                <w:sz w:val="20"/>
                <w:szCs w:val="20"/>
              </w:rPr>
              <w:t>ANG</w:t>
            </w:r>
          </w:p>
        </w:tc>
        <w:tc>
          <w:tcPr>
            <w:tcW w:w="851" w:type="dxa"/>
            <w:tcBorders>
              <w:bottom w:val="single" w:sz="4" w:space="0" w:color="auto"/>
            </w:tcBorders>
          </w:tcPr>
          <w:p w14:paraId="0C28CE87" w14:textId="77777777" w:rsidR="006C34B5" w:rsidRPr="007474B4" w:rsidRDefault="006C34B5" w:rsidP="006C34B5">
            <w:pPr>
              <w:spacing w:before="20" w:after="20" w:line="240" w:lineRule="auto"/>
              <w:rPr>
                <w:rFonts w:ascii="Times New Roman" w:hAnsi="Times New Roman" w:cs="Times New Roman"/>
                <w:sz w:val="20"/>
                <w:szCs w:val="20"/>
              </w:rPr>
            </w:pPr>
            <w:r w:rsidRPr="007474B4">
              <w:rPr>
                <w:rFonts w:ascii="Times New Roman" w:hAnsi="Times New Roman" w:cs="Times New Roman"/>
                <w:color w:val="000000"/>
                <w:sz w:val="20"/>
                <w:szCs w:val="20"/>
              </w:rPr>
              <w:t>0.018</w:t>
            </w:r>
          </w:p>
        </w:tc>
      </w:tr>
    </w:tbl>
    <w:p w14:paraId="3D982971" w14:textId="6C8960FD" w:rsidR="00F20193" w:rsidRDefault="00F20193" w:rsidP="00F20193">
      <w:pPr>
        <w:spacing w:after="0" w:line="276" w:lineRule="auto"/>
        <w:rPr>
          <w:rFonts w:ascii="Times New Roman" w:hAnsi="Times New Roman" w:cs="Times New Roman"/>
          <w:sz w:val="24"/>
          <w:szCs w:val="24"/>
        </w:rPr>
      </w:pPr>
    </w:p>
    <w:p w14:paraId="17A1A072" w14:textId="77777777" w:rsidR="00A71496" w:rsidRDefault="00A71496" w:rsidP="00A71496">
      <w:pPr>
        <w:spacing w:after="0" w:line="276" w:lineRule="auto"/>
        <w:rPr>
          <w:rFonts w:ascii="Times New Roman" w:hAnsi="Times New Roman" w:cs="Times New Roman"/>
          <w:b/>
          <w:bCs/>
          <w:sz w:val="24"/>
          <w:szCs w:val="24"/>
        </w:rPr>
      </w:pPr>
    </w:p>
    <w:p w14:paraId="25DBF4C8" w14:textId="77777777" w:rsidR="00A71496" w:rsidRDefault="00A71496" w:rsidP="00A71496">
      <w:pPr>
        <w:spacing w:after="0" w:line="276" w:lineRule="auto"/>
        <w:rPr>
          <w:rFonts w:ascii="Times New Roman" w:hAnsi="Times New Roman" w:cs="Times New Roman"/>
          <w:b/>
          <w:bCs/>
          <w:sz w:val="24"/>
          <w:szCs w:val="24"/>
        </w:rPr>
      </w:pPr>
    </w:p>
    <w:p w14:paraId="0853900C" w14:textId="77777777" w:rsidR="00783CA6" w:rsidRDefault="00783CA6">
      <w:pPr>
        <w:rPr>
          <w:rFonts w:ascii="Times New Roman" w:hAnsi="Times New Roman" w:cs="Times New Roman"/>
          <w:b/>
          <w:bCs/>
          <w:sz w:val="24"/>
          <w:szCs w:val="24"/>
        </w:rPr>
      </w:pPr>
      <w:r>
        <w:rPr>
          <w:rFonts w:ascii="Times New Roman" w:hAnsi="Times New Roman" w:cs="Times New Roman"/>
          <w:b/>
          <w:bCs/>
          <w:sz w:val="24"/>
          <w:szCs w:val="24"/>
        </w:rPr>
        <w:br w:type="page"/>
      </w:r>
    </w:p>
    <w:p w14:paraId="04F20252" w14:textId="211D9E6D" w:rsidR="00B86934" w:rsidRPr="00B86934" w:rsidRDefault="00B86934" w:rsidP="00B86934">
      <w:pPr>
        <w:spacing w:after="0" w:line="480" w:lineRule="auto"/>
        <w:rPr>
          <w:rFonts w:ascii="Times New Roman" w:hAnsi="Times New Roman" w:cs="Times New Roman"/>
          <w:b/>
          <w:bCs/>
          <w:sz w:val="24"/>
          <w:szCs w:val="24"/>
        </w:rPr>
      </w:pPr>
      <w:r w:rsidRPr="00B86934">
        <w:rPr>
          <w:rFonts w:ascii="Times New Roman" w:hAnsi="Times New Roman" w:cs="Times New Roman"/>
          <w:b/>
          <w:bCs/>
          <w:sz w:val="24"/>
          <w:szCs w:val="24"/>
        </w:rPr>
        <w:lastRenderedPageBreak/>
        <w:t xml:space="preserve">Table </w:t>
      </w:r>
      <w:r w:rsidR="001124D3">
        <w:rPr>
          <w:rFonts w:ascii="Times New Roman" w:hAnsi="Times New Roman" w:cs="Times New Roman"/>
          <w:b/>
          <w:bCs/>
          <w:sz w:val="24"/>
          <w:szCs w:val="24"/>
        </w:rPr>
        <w:t>S</w:t>
      </w:r>
      <w:r>
        <w:rPr>
          <w:rFonts w:ascii="Times New Roman" w:hAnsi="Times New Roman" w:cs="Times New Roman"/>
          <w:b/>
          <w:bCs/>
          <w:sz w:val="24"/>
          <w:szCs w:val="24"/>
        </w:rPr>
        <w:t>11</w:t>
      </w:r>
      <w:r w:rsidRPr="00B86934">
        <w:rPr>
          <w:rFonts w:ascii="Times New Roman" w:hAnsi="Times New Roman" w:cs="Times New Roman"/>
          <w:b/>
          <w:bCs/>
          <w:sz w:val="24"/>
          <w:szCs w:val="24"/>
        </w:rPr>
        <w:t>:</w:t>
      </w:r>
      <w:r w:rsidRPr="00B86934">
        <w:rPr>
          <w:rFonts w:ascii="Times New Roman" w:hAnsi="Times New Roman" w:cs="Times New Roman"/>
          <w:sz w:val="24"/>
          <w:szCs w:val="24"/>
        </w:rPr>
        <w:t xml:space="preserve"> </w:t>
      </w:r>
      <w:r w:rsidRPr="00B86934">
        <w:rPr>
          <w:rFonts w:ascii="Times New Roman" w:hAnsi="Times New Roman" w:cs="Times New Roman"/>
          <w:b/>
          <w:bCs/>
          <w:sz w:val="24"/>
          <w:szCs w:val="24"/>
        </w:rPr>
        <w:t>IPA Canonical Pathways for serum samples</w:t>
      </w:r>
      <w:r w:rsidRPr="00B86934">
        <w:rPr>
          <w:rFonts w:ascii="Times New Roman" w:hAnsi="Times New Roman" w:cs="Times New Roman"/>
          <w:sz w:val="24"/>
          <w:szCs w:val="24"/>
        </w:rPr>
        <w:t xml:space="preserve"> </w:t>
      </w:r>
    </w:p>
    <w:tbl>
      <w:tblPr>
        <w:tblW w:w="7920" w:type="dxa"/>
        <w:tblInd w:w="-30" w:type="dxa"/>
        <w:tblLayout w:type="fixed"/>
        <w:tblCellMar>
          <w:left w:w="30" w:type="dxa"/>
          <w:right w:w="30" w:type="dxa"/>
        </w:tblCellMar>
        <w:tblLook w:val="04A0" w:firstRow="1" w:lastRow="0" w:firstColumn="1" w:lastColumn="0" w:noHBand="0" w:noVBand="1"/>
      </w:tblPr>
      <w:tblGrid>
        <w:gridCol w:w="3007"/>
        <w:gridCol w:w="1134"/>
        <w:gridCol w:w="851"/>
        <w:gridCol w:w="2928"/>
      </w:tblGrid>
      <w:tr w:rsidR="00B86934" w:rsidRPr="00B86934" w14:paraId="2507AF7C" w14:textId="77777777" w:rsidTr="004212DB">
        <w:trPr>
          <w:trHeight w:val="250"/>
        </w:trPr>
        <w:tc>
          <w:tcPr>
            <w:tcW w:w="3007" w:type="dxa"/>
            <w:tcBorders>
              <w:top w:val="single" w:sz="4" w:space="0" w:color="auto"/>
              <w:bottom w:val="single" w:sz="4" w:space="0" w:color="auto"/>
            </w:tcBorders>
          </w:tcPr>
          <w:p w14:paraId="534FC2E1"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Ingenuity Canonical Pathways</w:t>
            </w:r>
          </w:p>
        </w:tc>
        <w:tc>
          <w:tcPr>
            <w:tcW w:w="1134" w:type="dxa"/>
            <w:tcBorders>
              <w:top w:val="single" w:sz="4" w:space="0" w:color="auto"/>
              <w:bottom w:val="single" w:sz="4" w:space="0" w:color="auto"/>
            </w:tcBorders>
          </w:tcPr>
          <w:p w14:paraId="35F40955"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 xml:space="preserve"> p-value</w:t>
            </w:r>
          </w:p>
        </w:tc>
        <w:tc>
          <w:tcPr>
            <w:tcW w:w="851" w:type="dxa"/>
            <w:tcBorders>
              <w:top w:val="single" w:sz="4" w:space="0" w:color="auto"/>
              <w:bottom w:val="single" w:sz="4" w:space="0" w:color="auto"/>
            </w:tcBorders>
          </w:tcPr>
          <w:p w14:paraId="6E16C251"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Ratio</w:t>
            </w:r>
          </w:p>
        </w:tc>
        <w:tc>
          <w:tcPr>
            <w:tcW w:w="2928" w:type="dxa"/>
            <w:tcBorders>
              <w:top w:val="single" w:sz="4" w:space="0" w:color="auto"/>
              <w:bottom w:val="single" w:sz="4" w:space="0" w:color="auto"/>
            </w:tcBorders>
          </w:tcPr>
          <w:p w14:paraId="7A297F5B" w14:textId="77777777" w:rsidR="00B86934" w:rsidRPr="00B86934" w:rsidRDefault="00B86934" w:rsidP="00B86934">
            <w:pPr>
              <w:spacing w:after="0" w:line="360" w:lineRule="auto"/>
              <w:rPr>
                <w:rFonts w:ascii="Times New Roman" w:hAnsi="Times New Roman" w:cs="Times New Roman"/>
                <w:b/>
                <w:bCs/>
                <w:sz w:val="20"/>
                <w:szCs w:val="20"/>
              </w:rPr>
            </w:pPr>
            <w:r w:rsidRPr="00B86934">
              <w:rPr>
                <w:rFonts w:ascii="Times New Roman" w:hAnsi="Times New Roman" w:cs="Times New Roman"/>
                <w:b/>
                <w:bCs/>
                <w:color w:val="000000"/>
                <w:sz w:val="20"/>
                <w:szCs w:val="20"/>
              </w:rPr>
              <w:t>Gene Name</w:t>
            </w:r>
          </w:p>
        </w:tc>
      </w:tr>
      <w:tr w:rsidR="00B86934" w:rsidRPr="00B86934" w14:paraId="2CE5F8B7" w14:textId="77777777" w:rsidTr="001124D3">
        <w:trPr>
          <w:trHeight w:val="250"/>
        </w:trPr>
        <w:tc>
          <w:tcPr>
            <w:tcW w:w="3007" w:type="dxa"/>
            <w:tcBorders>
              <w:top w:val="single" w:sz="4" w:space="0" w:color="auto"/>
            </w:tcBorders>
          </w:tcPr>
          <w:p w14:paraId="32E3F167"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LPS/IL-1 Mediated Inhibition of RXR Function</w:t>
            </w:r>
          </w:p>
        </w:tc>
        <w:tc>
          <w:tcPr>
            <w:tcW w:w="1134" w:type="dxa"/>
            <w:tcBorders>
              <w:top w:val="single" w:sz="4" w:space="0" w:color="auto"/>
            </w:tcBorders>
          </w:tcPr>
          <w:p w14:paraId="6DB0CF96" w14:textId="77777777" w:rsidR="00B86934" w:rsidRPr="00B86934" w:rsidRDefault="00B86934" w:rsidP="00B86934">
            <w:pPr>
              <w:spacing w:after="0" w:line="360" w:lineRule="auto"/>
              <w:rPr>
                <w:rFonts w:ascii="Times New Roman" w:hAnsi="Times New Roman" w:cs="Times New Roman"/>
                <w:color w:val="000000"/>
                <w:sz w:val="20"/>
                <w:szCs w:val="20"/>
              </w:rPr>
            </w:pPr>
            <w:r w:rsidRPr="00B86934">
              <w:rPr>
                <w:rFonts w:ascii="Times New Roman" w:eastAsia="NSimSun" w:hAnsi="Times New Roman" w:cs="Times New Roman"/>
                <w:color w:val="000000"/>
                <w:kern w:val="2"/>
                <w:sz w:val="20"/>
                <w:szCs w:val="20"/>
                <w:lang w:eastAsia="zh-CN" w:bidi="hi-IN"/>
              </w:rPr>
              <w:t>0.003</w:t>
            </w:r>
          </w:p>
        </w:tc>
        <w:tc>
          <w:tcPr>
            <w:tcW w:w="851" w:type="dxa"/>
            <w:tcBorders>
              <w:top w:val="single" w:sz="4" w:space="0" w:color="auto"/>
            </w:tcBorders>
          </w:tcPr>
          <w:p w14:paraId="33189F29"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0.4</w:t>
            </w:r>
          </w:p>
        </w:tc>
        <w:tc>
          <w:tcPr>
            <w:tcW w:w="2928" w:type="dxa"/>
            <w:tcBorders>
              <w:top w:val="single" w:sz="4" w:space="0" w:color="auto"/>
            </w:tcBorders>
          </w:tcPr>
          <w:p w14:paraId="529EB080"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APOC2, CETP, FABP5, PLTP</w:t>
            </w:r>
          </w:p>
        </w:tc>
      </w:tr>
      <w:tr w:rsidR="00B86934" w:rsidRPr="00B86934" w14:paraId="1CC42716" w14:textId="77777777" w:rsidTr="001124D3">
        <w:trPr>
          <w:trHeight w:val="250"/>
        </w:trPr>
        <w:tc>
          <w:tcPr>
            <w:tcW w:w="3007" w:type="dxa"/>
            <w:tcBorders>
              <w:bottom w:val="single" w:sz="4" w:space="0" w:color="auto"/>
            </w:tcBorders>
          </w:tcPr>
          <w:p w14:paraId="0D8352A2"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Senescence Pathway</w:t>
            </w:r>
          </w:p>
        </w:tc>
        <w:tc>
          <w:tcPr>
            <w:tcW w:w="1134" w:type="dxa"/>
            <w:tcBorders>
              <w:bottom w:val="single" w:sz="4" w:space="0" w:color="auto"/>
            </w:tcBorders>
          </w:tcPr>
          <w:p w14:paraId="0205D5A4" w14:textId="77777777" w:rsidR="00B86934" w:rsidRPr="00B86934" w:rsidRDefault="00B86934" w:rsidP="00B86934">
            <w:pPr>
              <w:spacing w:after="0" w:line="360" w:lineRule="auto"/>
              <w:rPr>
                <w:rFonts w:ascii="Times New Roman" w:hAnsi="Times New Roman" w:cs="Times New Roman"/>
                <w:color w:val="000000"/>
                <w:sz w:val="20"/>
                <w:szCs w:val="20"/>
              </w:rPr>
            </w:pPr>
            <w:r w:rsidRPr="00B86934">
              <w:rPr>
                <w:rFonts w:ascii="Times New Roman" w:eastAsia="NSimSun" w:hAnsi="Times New Roman" w:cs="Times New Roman"/>
                <w:color w:val="000000"/>
                <w:kern w:val="2"/>
                <w:sz w:val="20"/>
                <w:szCs w:val="20"/>
                <w:lang w:eastAsia="zh-CN" w:bidi="hi-IN"/>
              </w:rPr>
              <w:t>0.040</w:t>
            </w:r>
          </w:p>
        </w:tc>
        <w:tc>
          <w:tcPr>
            <w:tcW w:w="851" w:type="dxa"/>
            <w:tcBorders>
              <w:bottom w:val="single" w:sz="4" w:space="0" w:color="auto"/>
            </w:tcBorders>
          </w:tcPr>
          <w:p w14:paraId="34E19E50" w14:textId="77777777" w:rsidR="00B86934" w:rsidRPr="00B86934" w:rsidRDefault="00B86934" w:rsidP="00B86934">
            <w:pPr>
              <w:spacing w:after="0" w:line="360" w:lineRule="auto"/>
              <w:rPr>
                <w:rFonts w:ascii="Times New Roman" w:hAnsi="Times New Roman" w:cs="Times New Roman"/>
                <w:sz w:val="20"/>
                <w:szCs w:val="20"/>
              </w:rPr>
            </w:pPr>
            <w:r w:rsidRPr="00B86934">
              <w:rPr>
                <w:rFonts w:ascii="Times New Roman" w:hAnsi="Times New Roman" w:cs="Times New Roman"/>
                <w:color w:val="000000"/>
                <w:sz w:val="20"/>
                <w:szCs w:val="20"/>
              </w:rPr>
              <w:t>0.4</w:t>
            </w:r>
          </w:p>
        </w:tc>
        <w:tc>
          <w:tcPr>
            <w:tcW w:w="2928" w:type="dxa"/>
            <w:tcBorders>
              <w:bottom w:val="single" w:sz="4" w:space="0" w:color="auto"/>
            </w:tcBorders>
          </w:tcPr>
          <w:p w14:paraId="4E834392" w14:textId="77777777" w:rsidR="00B86934" w:rsidRPr="00B86934" w:rsidRDefault="00B86934" w:rsidP="00B86934">
            <w:pPr>
              <w:spacing w:after="0" w:line="360" w:lineRule="auto"/>
              <w:rPr>
                <w:rFonts w:ascii="Times New Roman" w:hAnsi="Times New Roman" w:cs="Times New Roman"/>
                <w:i/>
                <w:iCs/>
                <w:sz w:val="20"/>
                <w:szCs w:val="20"/>
              </w:rPr>
            </w:pPr>
            <w:r w:rsidRPr="00B86934">
              <w:rPr>
                <w:rFonts w:ascii="Times New Roman" w:hAnsi="Times New Roman" w:cs="Times New Roman"/>
                <w:i/>
                <w:iCs/>
                <w:color w:val="000000"/>
                <w:sz w:val="20"/>
                <w:szCs w:val="20"/>
              </w:rPr>
              <w:t>SAA1, SERPINE1</w:t>
            </w:r>
          </w:p>
        </w:tc>
      </w:tr>
      <w:tr w:rsidR="00B86934" w:rsidRPr="00B86934" w14:paraId="4CFBB4D4" w14:textId="77777777" w:rsidTr="001124D3">
        <w:trPr>
          <w:trHeight w:val="250"/>
        </w:trPr>
        <w:tc>
          <w:tcPr>
            <w:tcW w:w="3007" w:type="dxa"/>
            <w:tcBorders>
              <w:top w:val="single" w:sz="4" w:space="0" w:color="auto"/>
            </w:tcBorders>
          </w:tcPr>
          <w:p w14:paraId="2C1C31D0"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1134" w:type="dxa"/>
            <w:tcBorders>
              <w:top w:val="single" w:sz="4" w:space="0" w:color="auto"/>
            </w:tcBorders>
          </w:tcPr>
          <w:p w14:paraId="50AFC297" w14:textId="77777777" w:rsidR="00B86934" w:rsidRPr="00B86934" w:rsidRDefault="00B86934" w:rsidP="00B86934">
            <w:pPr>
              <w:spacing w:after="0" w:line="360" w:lineRule="auto"/>
              <w:rPr>
                <w:rFonts w:ascii="Times New Roman" w:eastAsia="NSimSun" w:hAnsi="Times New Roman" w:cs="Times New Roman"/>
                <w:color w:val="000000"/>
                <w:kern w:val="2"/>
                <w:sz w:val="20"/>
                <w:szCs w:val="20"/>
                <w:lang w:eastAsia="zh-CN" w:bidi="hi-IN"/>
              </w:rPr>
            </w:pPr>
          </w:p>
        </w:tc>
        <w:tc>
          <w:tcPr>
            <w:tcW w:w="851" w:type="dxa"/>
            <w:tcBorders>
              <w:top w:val="single" w:sz="4" w:space="0" w:color="auto"/>
            </w:tcBorders>
          </w:tcPr>
          <w:p w14:paraId="01C90662" w14:textId="77777777" w:rsidR="00B86934" w:rsidRPr="00B86934" w:rsidRDefault="00B86934" w:rsidP="00B86934">
            <w:pPr>
              <w:spacing w:after="0" w:line="360" w:lineRule="auto"/>
              <w:rPr>
                <w:rFonts w:ascii="Times New Roman" w:hAnsi="Times New Roman" w:cs="Times New Roman"/>
                <w:color w:val="000000"/>
                <w:sz w:val="20"/>
                <w:szCs w:val="20"/>
              </w:rPr>
            </w:pPr>
          </w:p>
        </w:tc>
        <w:tc>
          <w:tcPr>
            <w:tcW w:w="2928" w:type="dxa"/>
            <w:tcBorders>
              <w:top w:val="single" w:sz="4" w:space="0" w:color="auto"/>
            </w:tcBorders>
          </w:tcPr>
          <w:p w14:paraId="180683D1" w14:textId="77777777" w:rsidR="00B86934" w:rsidRPr="00B86934" w:rsidRDefault="00B86934" w:rsidP="00B86934">
            <w:pPr>
              <w:spacing w:after="0" w:line="360" w:lineRule="auto"/>
              <w:rPr>
                <w:rFonts w:ascii="Times New Roman" w:hAnsi="Times New Roman" w:cs="Times New Roman"/>
                <w:i/>
                <w:iCs/>
                <w:color w:val="000000"/>
                <w:sz w:val="20"/>
                <w:szCs w:val="20"/>
              </w:rPr>
            </w:pPr>
          </w:p>
        </w:tc>
      </w:tr>
    </w:tbl>
    <w:p w14:paraId="6F5519EE" w14:textId="77777777" w:rsidR="00B86934" w:rsidRPr="00B86934" w:rsidRDefault="00B86934" w:rsidP="00B86934">
      <w:pPr>
        <w:spacing w:after="0" w:line="480" w:lineRule="auto"/>
        <w:rPr>
          <w:rFonts w:ascii="Times New Roman" w:hAnsi="Times New Roman" w:cs="Times New Roman"/>
          <w:color w:val="000000"/>
          <w:sz w:val="20"/>
          <w:szCs w:val="20"/>
        </w:rPr>
      </w:pPr>
      <w:r w:rsidRPr="00B86934">
        <w:rPr>
          <w:rFonts w:ascii="Times New Roman" w:hAnsi="Times New Roman" w:cs="Times New Roman"/>
          <w:sz w:val="24"/>
          <w:szCs w:val="24"/>
        </w:rPr>
        <w:t xml:space="preserve">298 proteins identified in at least 70% of serum samples in each response group along with expression data were submitted to IPA. The ratio is the proportion of molecules in the data from the canonical pathway relative to all the molecules in that pathway. Z-scores </w:t>
      </w:r>
      <m:oMath>
        <m:r>
          <w:rPr>
            <w:rFonts w:ascii="Cambria Math" w:hAnsi="Cambria Math" w:cs="Times New Roman"/>
            <w:sz w:val="24"/>
            <w:szCs w:val="24"/>
          </w:rPr>
          <m:t>≥</m:t>
        </m:r>
      </m:oMath>
      <w:r w:rsidRPr="00B86934">
        <w:rPr>
          <w:rFonts w:ascii="Times New Roman" w:eastAsiaTheme="minorEastAsia" w:hAnsi="Times New Roman" w:cs="Times New Roman"/>
          <w:sz w:val="24"/>
          <w:szCs w:val="24"/>
        </w:rPr>
        <w:t xml:space="preserve"> |2| are considered statistically significant. </w:t>
      </w:r>
      <w:r w:rsidRPr="00B86934">
        <w:rPr>
          <w:rFonts w:ascii="Times New Roman" w:hAnsi="Times New Roman" w:cs="Times New Roman"/>
          <w:sz w:val="24"/>
          <w:szCs w:val="24"/>
        </w:rPr>
        <w:t xml:space="preserve">A positive z-score indicates that the pathway is predicted to be activated, while a negative z-score indicates that the pathway is predicted to be inhibited. </w:t>
      </w:r>
      <w:r w:rsidRPr="001124D3">
        <w:rPr>
          <w:rFonts w:ascii="Times New Roman" w:hAnsi="Times New Roman" w:cs="Times New Roman"/>
          <w:sz w:val="24"/>
          <w:szCs w:val="24"/>
        </w:rPr>
        <w:t>Missing z-scores indicate a pathway for which the z-score cannot be calculated. For simplicity, proteins are referred to by gene names</w:t>
      </w:r>
      <w:r w:rsidRPr="00B86934">
        <w:rPr>
          <w:rFonts w:ascii="Times New Roman" w:hAnsi="Times New Roman" w:cs="Times New Roman"/>
          <w:sz w:val="20"/>
          <w:szCs w:val="20"/>
        </w:rPr>
        <w:t>.</w:t>
      </w:r>
    </w:p>
    <w:p w14:paraId="10BB8535" w14:textId="77777777" w:rsidR="00B86934" w:rsidRDefault="00B86934" w:rsidP="00A71496">
      <w:pPr>
        <w:spacing w:after="0" w:line="276" w:lineRule="auto"/>
        <w:rPr>
          <w:rFonts w:ascii="Times New Roman" w:hAnsi="Times New Roman" w:cs="Times New Roman"/>
          <w:b/>
          <w:bCs/>
          <w:sz w:val="24"/>
          <w:szCs w:val="24"/>
        </w:rPr>
      </w:pPr>
    </w:p>
    <w:p w14:paraId="74554B0E" w14:textId="77777777" w:rsidR="00A71496" w:rsidRDefault="00A71496" w:rsidP="00A71496">
      <w:pPr>
        <w:spacing w:after="0" w:line="276" w:lineRule="auto"/>
        <w:rPr>
          <w:rFonts w:ascii="Times New Roman" w:hAnsi="Times New Roman" w:cs="Times New Roman"/>
          <w:b/>
          <w:bCs/>
          <w:sz w:val="24"/>
          <w:szCs w:val="24"/>
        </w:rPr>
      </w:pPr>
    </w:p>
    <w:p w14:paraId="3F8AC9AF" w14:textId="77777777" w:rsidR="00783CA6" w:rsidRDefault="00783CA6">
      <w:pPr>
        <w:rPr>
          <w:rFonts w:ascii="Times New Roman" w:hAnsi="Times New Roman" w:cs="Times New Roman"/>
          <w:b/>
          <w:bCs/>
          <w:sz w:val="24"/>
          <w:szCs w:val="24"/>
        </w:rPr>
      </w:pPr>
      <w:r>
        <w:rPr>
          <w:rFonts w:ascii="Times New Roman" w:hAnsi="Times New Roman" w:cs="Times New Roman"/>
          <w:b/>
          <w:bCs/>
          <w:sz w:val="24"/>
          <w:szCs w:val="24"/>
        </w:rPr>
        <w:br w:type="page"/>
      </w:r>
    </w:p>
    <w:p w14:paraId="4777798D" w14:textId="08C9C4AD" w:rsidR="007C07E1" w:rsidRDefault="00A71496" w:rsidP="00A71496">
      <w:pPr>
        <w:spacing w:after="0" w:line="276" w:lineRule="auto"/>
        <w:rPr>
          <w:rFonts w:ascii="Times New Roman" w:hAnsi="Times New Roman" w:cs="Times New Roman"/>
          <w:sz w:val="24"/>
          <w:szCs w:val="24"/>
        </w:rPr>
      </w:pPr>
      <w:r w:rsidRPr="003D45E0">
        <w:rPr>
          <w:rFonts w:ascii="Times New Roman" w:hAnsi="Times New Roman" w:cs="Times New Roman"/>
          <w:b/>
          <w:bCs/>
          <w:sz w:val="24"/>
          <w:szCs w:val="24"/>
        </w:rPr>
        <w:lastRenderedPageBreak/>
        <w:t>Table S</w:t>
      </w:r>
      <w:r w:rsidR="00B86934">
        <w:rPr>
          <w:rFonts w:ascii="Times New Roman" w:hAnsi="Times New Roman" w:cs="Times New Roman"/>
          <w:b/>
          <w:bCs/>
          <w:sz w:val="24"/>
          <w:szCs w:val="24"/>
        </w:rPr>
        <w:t>12</w:t>
      </w:r>
      <w:r w:rsidRPr="003D45E0">
        <w:rPr>
          <w:rFonts w:ascii="Times New Roman" w:hAnsi="Times New Roman" w:cs="Times New Roman"/>
          <w:b/>
          <w:bCs/>
          <w:sz w:val="24"/>
          <w:szCs w:val="24"/>
        </w:rPr>
        <w:t>: IPA Network Analysis for serum samples</w:t>
      </w:r>
      <w:r>
        <w:rPr>
          <w:rFonts w:ascii="Times New Roman" w:hAnsi="Times New Roman" w:cs="Times New Roman"/>
          <w:sz w:val="24"/>
          <w:szCs w:val="24"/>
        </w:rPr>
        <w:t>. 298 proteins identified in at least 70% of samples in each response group in all 31 serum samples along with expression data were submitted to IPA. See Excel document for Table S</w:t>
      </w:r>
      <w:r w:rsidR="00F423F2">
        <w:rPr>
          <w:rFonts w:ascii="Times New Roman" w:hAnsi="Times New Roman" w:cs="Times New Roman"/>
          <w:sz w:val="24"/>
          <w:szCs w:val="24"/>
        </w:rPr>
        <w:t>12</w:t>
      </w:r>
      <w:r>
        <w:rPr>
          <w:rFonts w:ascii="Times New Roman" w:hAnsi="Times New Roman" w:cs="Times New Roman"/>
          <w:sz w:val="24"/>
          <w:szCs w:val="24"/>
        </w:rPr>
        <w:t>.</w:t>
      </w:r>
    </w:p>
    <w:p w14:paraId="1E1659DA" w14:textId="0902EAF0" w:rsidR="007474B4" w:rsidRDefault="007474B4" w:rsidP="00A71496">
      <w:pPr>
        <w:rPr>
          <w:rFonts w:ascii="Times New Roman" w:hAnsi="Times New Roman" w:cs="Times New Roman"/>
          <w:sz w:val="24"/>
          <w:szCs w:val="24"/>
        </w:rPr>
      </w:pPr>
    </w:p>
    <w:p w14:paraId="6BED1AA7" w14:textId="77777777" w:rsidR="0048743D" w:rsidRPr="0048743D" w:rsidRDefault="0048743D" w:rsidP="0048743D">
      <w:pPr>
        <w:rPr>
          <w:rFonts w:ascii="Times New Roman" w:hAnsi="Times New Roman" w:cs="Times New Roman"/>
          <w:sz w:val="24"/>
          <w:szCs w:val="24"/>
        </w:rPr>
      </w:pPr>
    </w:p>
    <w:p w14:paraId="4C6BD2B0" w14:textId="77777777" w:rsidR="0048743D" w:rsidRDefault="0048743D" w:rsidP="0048743D">
      <w:pPr>
        <w:rPr>
          <w:rFonts w:ascii="Times New Roman" w:hAnsi="Times New Roman" w:cs="Times New Roman"/>
          <w:sz w:val="24"/>
          <w:szCs w:val="24"/>
        </w:rPr>
      </w:pPr>
    </w:p>
    <w:p w14:paraId="422D43DC" w14:textId="77777777" w:rsidR="001A7924" w:rsidRDefault="001A7924" w:rsidP="0048743D">
      <w:pPr>
        <w:jc w:val="center"/>
        <w:rPr>
          <w:rFonts w:ascii="Times New Roman" w:hAnsi="Times New Roman" w:cs="Times New Roman"/>
          <w:sz w:val="24"/>
          <w:szCs w:val="24"/>
        </w:rPr>
      </w:pPr>
    </w:p>
    <w:p w14:paraId="23882184" w14:textId="77777777" w:rsidR="001A7924" w:rsidRDefault="001A7924" w:rsidP="0048743D">
      <w:pPr>
        <w:jc w:val="center"/>
        <w:rPr>
          <w:rFonts w:ascii="Times New Roman" w:hAnsi="Times New Roman" w:cs="Times New Roman"/>
          <w:sz w:val="24"/>
          <w:szCs w:val="24"/>
        </w:rPr>
      </w:pPr>
    </w:p>
    <w:p w14:paraId="162A5419" w14:textId="1BDB0401" w:rsidR="0048743D" w:rsidRPr="0048743D" w:rsidRDefault="0048743D" w:rsidP="0048743D">
      <w:pPr>
        <w:jc w:val="center"/>
        <w:rPr>
          <w:rFonts w:ascii="Times New Roman" w:hAnsi="Times New Roman" w:cs="Times New Roman"/>
          <w:sz w:val="24"/>
          <w:szCs w:val="24"/>
        </w:rPr>
      </w:pPr>
    </w:p>
    <w:sectPr w:rsidR="0048743D" w:rsidRPr="0048743D" w:rsidSect="00A95F32">
      <w:footerReference w:type="even" r:id="rId14"/>
      <w:footerReference w:type="default" r:id="rId15"/>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5A23B" w14:textId="77777777" w:rsidR="00282B0B" w:rsidRDefault="00282B0B" w:rsidP="00783CA6">
      <w:pPr>
        <w:spacing w:after="0" w:line="240" w:lineRule="auto"/>
      </w:pPr>
      <w:r>
        <w:separator/>
      </w:r>
    </w:p>
  </w:endnote>
  <w:endnote w:type="continuationSeparator" w:id="0">
    <w:p w14:paraId="7AC6838D" w14:textId="77777777" w:rsidR="00282B0B" w:rsidRDefault="00282B0B" w:rsidP="00783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026000"/>
      <w:docPartObj>
        <w:docPartGallery w:val="Page Numbers (Bottom of Page)"/>
        <w:docPartUnique/>
      </w:docPartObj>
    </w:sdtPr>
    <w:sdtContent>
      <w:p w14:paraId="48341700" w14:textId="24230279" w:rsidR="00783CA6" w:rsidRDefault="00783CA6" w:rsidP="001409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07EDA2" w14:textId="77777777" w:rsidR="00783CA6" w:rsidRDefault="00783CA6" w:rsidP="00783C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7486261"/>
      <w:docPartObj>
        <w:docPartGallery w:val="Page Numbers (Bottom of Page)"/>
        <w:docPartUnique/>
      </w:docPartObj>
    </w:sdtPr>
    <w:sdtContent>
      <w:p w14:paraId="65C14EFC" w14:textId="27DD4FA7" w:rsidR="00783CA6" w:rsidRDefault="00783CA6" w:rsidP="001409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FB74EC" w14:textId="77777777" w:rsidR="00783CA6" w:rsidRDefault="00783CA6" w:rsidP="00783C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1689A" w14:textId="77777777" w:rsidR="00282B0B" w:rsidRDefault="00282B0B" w:rsidP="00783CA6">
      <w:pPr>
        <w:spacing w:after="0" w:line="240" w:lineRule="auto"/>
      </w:pPr>
      <w:r>
        <w:separator/>
      </w:r>
    </w:p>
  </w:footnote>
  <w:footnote w:type="continuationSeparator" w:id="0">
    <w:p w14:paraId="1E286F8E" w14:textId="77777777" w:rsidR="00282B0B" w:rsidRDefault="00282B0B" w:rsidP="00783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967FA"/>
    <w:multiLevelType w:val="hybridMultilevel"/>
    <w:tmpl w:val="C7E09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7D35FB"/>
    <w:multiLevelType w:val="hybridMultilevel"/>
    <w:tmpl w:val="851610C2"/>
    <w:lvl w:ilvl="0" w:tplc="F1AA91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8061456">
    <w:abstractNumId w:val="0"/>
  </w:num>
  <w:num w:numId="2" w16cid:durableId="545534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AM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9vtfdttg9wwpie5tfq5fetqrwpvzd2pz9ap&quot;&gt;My EndNote Library&lt;record-ids&gt;&lt;item&gt;451&lt;/item&gt;&lt;/record-ids&gt;&lt;/item&gt;&lt;/Libraries&gt;"/>
  </w:docVars>
  <w:rsids>
    <w:rsidRoot w:val="00F23BB2"/>
    <w:rsid w:val="00006CFB"/>
    <w:rsid w:val="00034E56"/>
    <w:rsid w:val="00075DAB"/>
    <w:rsid w:val="000A5E77"/>
    <w:rsid w:val="000D032C"/>
    <w:rsid w:val="000E0905"/>
    <w:rsid w:val="000E0986"/>
    <w:rsid w:val="000F1EFD"/>
    <w:rsid w:val="000F73B4"/>
    <w:rsid w:val="001124D3"/>
    <w:rsid w:val="001136D8"/>
    <w:rsid w:val="001430C3"/>
    <w:rsid w:val="00164CC2"/>
    <w:rsid w:val="001A5167"/>
    <w:rsid w:val="001A7924"/>
    <w:rsid w:val="001B0F94"/>
    <w:rsid w:val="001C66AB"/>
    <w:rsid w:val="001E2456"/>
    <w:rsid w:val="001E43E1"/>
    <w:rsid w:val="001E5F2A"/>
    <w:rsid w:val="001E764B"/>
    <w:rsid w:val="00232959"/>
    <w:rsid w:val="00235A4B"/>
    <w:rsid w:val="00250658"/>
    <w:rsid w:val="00276670"/>
    <w:rsid w:val="00282B0B"/>
    <w:rsid w:val="002C1B03"/>
    <w:rsid w:val="002E1AAD"/>
    <w:rsid w:val="00311009"/>
    <w:rsid w:val="00380971"/>
    <w:rsid w:val="00381895"/>
    <w:rsid w:val="00382CDB"/>
    <w:rsid w:val="003D45E0"/>
    <w:rsid w:val="003E453A"/>
    <w:rsid w:val="003F405D"/>
    <w:rsid w:val="00403B2A"/>
    <w:rsid w:val="00406DBA"/>
    <w:rsid w:val="00430681"/>
    <w:rsid w:val="004556A7"/>
    <w:rsid w:val="00457629"/>
    <w:rsid w:val="0048743D"/>
    <w:rsid w:val="004A5D6B"/>
    <w:rsid w:val="004F1C7C"/>
    <w:rsid w:val="00516AA3"/>
    <w:rsid w:val="005669E8"/>
    <w:rsid w:val="005705E9"/>
    <w:rsid w:val="00583ECC"/>
    <w:rsid w:val="005A0AEE"/>
    <w:rsid w:val="005A1482"/>
    <w:rsid w:val="005F5738"/>
    <w:rsid w:val="00635CF3"/>
    <w:rsid w:val="00671820"/>
    <w:rsid w:val="0067206D"/>
    <w:rsid w:val="0069320C"/>
    <w:rsid w:val="006A67E2"/>
    <w:rsid w:val="006B1032"/>
    <w:rsid w:val="006C34B5"/>
    <w:rsid w:val="00710A5C"/>
    <w:rsid w:val="00724D7B"/>
    <w:rsid w:val="007474B4"/>
    <w:rsid w:val="007531B2"/>
    <w:rsid w:val="007703BA"/>
    <w:rsid w:val="00783CA6"/>
    <w:rsid w:val="007B0041"/>
    <w:rsid w:val="007B7305"/>
    <w:rsid w:val="007C07E1"/>
    <w:rsid w:val="007F692B"/>
    <w:rsid w:val="00812895"/>
    <w:rsid w:val="008437A7"/>
    <w:rsid w:val="00861EFB"/>
    <w:rsid w:val="00877B0F"/>
    <w:rsid w:val="009353F1"/>
    <w:rsid w:val="009423E7"/>
    <w:rsid w:val="00967193"/>
    <w:rsid w:val="009715E2"/>
    <w:rsid w:val="00971F67"/>
    <w:rsid w:val="00976441"/>
    <w:rsid w:val="00980064"/>
    <w:rsid w:val="009912A3"/>
    <w:rsid w:val="00991926"/>
    <w:rsid w:val="009D2E41"/>
    <w:rsid w:val="00A07843"/>
    <w:rsid w:val="00A21B3B"/>
    <w:rsid w:val="00A35937"/>
    <w:rsid w:val="00A71496"/>
    <w:rsid w:val="00A95F32"/>
    <w:rsid w:val="00AC1DA9"/>
    <w:rsid w:val="00AD1D5E"/>
    <w:rsid w:val="00AE3BBA"/>
    <w:rsid w:val="00AE7AC3"/>
    <w:rsid w:val="00B01E81"/>
    <w:rsid w:val="00B41D1D"/>
    <w:rsid w:val="00B57F98"/>
    <w:rsid w:val="00B7583E"/>
    <w:rsid w:val="00B86934"/>
    <w:rsid w:val="00BB7DD5"/>
    <w:rsid w:val="00BF663A"/>
    <w:rsid w:val="00C67DB1"/>
    <w:rsid w:val="00C8348A"/>
    <w:rsid w:val="00C87424"/>
    <w:rsid w:val="00CB2EEB"/>
    <w:rsid w:val="00D0190D"/>
    <w:rsid w:val="00D0347F"/>
    <w:rsid w:val="00D11635"/>
    <w:rsid w:val="00D20910"/>
    <w:rsid w:val="00D400A0"/>
    <w:rsid w:val="00D521F4"/>
    <w:rsid w:val="00D647E3"/>
    <w:rsid w:val="00D70635"/>
    <w:rsid w:val="00D7175D"/>
    <w:rsid w:val="00D75ABF"/>
    <w:rsid w:val="00D86BFD"/>
    <w:rsid w:val="00D93ECD"/>
    <w:rsid w:val="00E22EE1"/>
    <w:rsid w:val="00E30F54"/>
    <w:rsid w:val="00E741E1"/>
    <w:rsid w:val="00EA46C7"/>
    <w:rsid w:val="00F20193"/>
    <w:rsid w:val="00F23BB2"/>
    <w:rsid w:val="00F423F2"/>
    <w:rsid w:val="00F51D47"/>
    <w:rsid w:val="00FB7AE4"/>
    <w:rsid w:val="00FF35FC"/>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93CC"/>
  <w15:chartTrackingRefBased/>
  <w15:docId w15:val="{FC0EB233-753D-497F-AF1C-57977F45C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5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6A7"/>
    <w:rPr>
      <w:rFonts w:ascii="Segoe UI" w:hAnsi="Segoe UI" w:cs="Segoe UI"/>
      <w:sz w:val="18"/>
      <w:szCs w:val="18"/>
    </w:rPr>
  </w:style>
  <w:style w:type="character" w:styleId="Emphasis">
    <w:name w:val="Emphasis"/>
    <w:basedOn w:val="DefaultParagraphFont"/>
    <w:uiPriority w:val="20"/>
    <w:qFormat/>
    <w:rsid w:val="00F23BB2"/>
    <w:rPr>
      <w:i/>
      <w:iCs/>
    </w:rPr>
  </w:style>
  <w:style w:type="character" w:styleId="CommentReference">
    <w:name w:val="annotation reference"/>
    <w:basedOn w:val="DefaultParagraphFont"/>
    <w:uiPriority w:val="99"/>
    <w:semiHidden/>
    <w:unhideWhenUsed/>
    <w:rsid w:val="00406DBA"/>
    <w:rPr>
      <w:sz w:val="16"/>
      <w:szCs w:val="16"/>
    </w:rPr>
  </w:style>
  <w:style w:type="paragraph" w:styleId="CommentText">
    <w:name w:val="annotation text"/>
    <w:basedOn w:val="Normal"/>
    <w:link w:val="CommentTextChar"/>
    <w:uiPriority w:val="99"/>
    <w:unhideWhenUsed/>
    <w:rsid w:val="00406DBA"/>
    <w:pPr>
      <w:spacing w:line="240" w:lineRule="auto"/>
    </w:pPr>
    <w:rPr>
      <w:sz w:val="20"/>
      <w:szCs w:val="20"/>
    </w:rPr>
  </w:style>
  <w:style w:type="character" w:customStyle="1" w:styleId="CommentTextChar">
    <w:name w:val="Comment Text Char"/>
    <w:basedOn w:val="DefaultParagraphFont"/>
    <w:link w:val="CommentText"/>
    <w:uiPriority w:val="99"/>
    <w:rsid w:val="00406DBA"/>
    <w:rPr>
      <w:sz w:val="20"/>
      <w:szCs w:val="20"/>
    </w:rPr>
  </w:style>
  <w:style w:type="paragraph" w:styleId="CommentSubject">
    <w:name w:val="annotation subject"/>
    <w:basedOn w:val="CommentText"/>
    <w:next w:val="CommentText"/>
    <w:link w:val="CommentSubjectChar"/>
    <w:uiPriority w:val="99"/>
    <w:semiHidden/>
    <w:unhideWhenUsed/>
    <w:rsid w:val="00406DBA"/>
    <w:rPr>
      <w:b/>
      <w:bCs/>
    </w:rPr>
  </w:style>
  <w:style w:type="character" w:customStyle="1" w:styleId="CommentSubjectChar">
    <w:name w:val="Comment Subject Char"/>
    <w:basedOn w:val="CommentTextChar"/>
    <w:link w:val="CommentSubject"/>
    <w:uiPriority w:val="99"/>
    <w:semiHidden/>
    <w:rsid w:val="00406DBA"/>
    <w:rPr>
      <w:b/>
      <w:bCs/>
      <w:sz w:val="20"/>
      <w:szCs w:val="20"/>
    </w:rPr>
  </w:style>
  <w:style w:type="paragraph" w:styleId="ListParagraph">
    <w:name w:val="List Paragraph"/>
    <w:basedOn w:val="Normal"/>
    <w:uiPriority w:val="34"/>
    <w:qFormat/>
    <w:rsid w:val="007C07E1"/>
    <w:pPr>
      <w:ind w:left="720"/>
      <w:contextualSpacing/>
    </w:pPr>
  </w:style>
  <w:style w:type="paragraph" w:styleId="Revision">
    <w:name w:val="Revision"/>
    <w:hidden/>
    <w:uiPriority w:val="99"/>
    <w:semiHidden/>
    <w:rsid w:val="00250658"/>
    <w:pPr>
      <w:spacing w:after="0" w:line="240" w:lineRule="auto"/>
    </w:pPr>
  </w:style>
  <w:style w:type="paragraph" w:customStyle="1" w:styleId="EndNoteBibliographyTitle">
    <w:name w:val="EndNote Bibliography Title"/>
    <w:basedOn w:val="Normal"/>
    <w:link w:val="EndNoteBibliographyTitleChar"/>
    <w:rsid w:val="001A792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1A7924"/>
    <w:rPr>
      <w:rFonts w:ascii="Calibri" w:hAnsi="Calibri" w:cs="Calibri"/>
      <w:noProof/>
    </w:rPr>
  </w:style>
  <w:style w:type="paragraph" w:customStyle="1" w:styleId="EndNoteBibliography">
    <w:name w:val="EndNote Bibliography"/>
    <w:basedOn w:val="Normal"/>
    <w:link w:val="EndNoteBibliographyChar"/>
    <w:rsid w:val="001A7924"/>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1A7924"/>
    <w:rPr>
      <w:rFonts w:ascii="Calibri" w:hAnsi="Calibri" w:cs="Calibri"/>
      <w:noProof/>
    </w:rPr>
  </w:style>
  <w:style w:type="character" w:styleId="Hyperlink">
    <w:name w:val="Hyperlink"/>
    <w:basedOn w:val="DefaultParagraphFont"/>
    <w:uiPriority w:val="99"/>
    <w:unhideWhenUsed/>
    <w:rsid w:val="001A7924"/>
    <w:rPr>
      <w:color w:val="0563C1" w:themeColor="hyperlink"/>
      <w:u w:val="single"/>
    </w:rPr>
  </w:style>
  <w:style w:type="character" w:styleId="UnresolvedMention">
    <w:name w:val="Unresolved Mention"/>
    <w:basedOn w:val="DefaultParagraphFont"/>
    <w:uiPriority w:val="99"/>
    <w:semiHidden/>
    <w:unhideWhenUsed/>
    <w:rsid w:val="001A7924"/>
    <w:rPr>
      <w:color w:val="605E5C"/>
      <w:shd w:val="clear" w:color="auto" w:fill="E1DFDD"/>
    </w:rPr>
  </w:style>
  <w:style w:type="paragraph" w:styleId="Footer">
    <w:name w:val="footer"/>
    <w:basedOn w:val="Normal"/>
    <w:link w:val="FooterChar"/>
    <w:uiPriority w:val="99"/>
    <w:unhideWhenUsed/>
    <w:rsid w:val="00783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CA6"/>
  </w:style>
  <w:style w:type="character" w:styleId="PageNumber">
    <w:name w:val="page number"/>
    <w:basedOn w:val="DefaultParagraphFont"/>
    <w:uiPriority w:val="99"/>
    <w:semiHidden/>
    <w:unhideWhenUsed/>
    <w:rsid w:val="00783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7524">
      <w:bodyDiv w:val="1"/>
      <w:marLeft w:val="0"/>
      <w:marRight w:val="0"/>
      <w:marTop w:val="0"/>
      <w:marBottom w:val="0"/>
      <w:divBdr>
        <w:top w:val="none" w:sz="0" w:space="0" w:color="auto"/>
        <w:left w:val="none" w:sz="0" w:space="0" w:color="auto"/>
        <w:bottom w:val="none" w:sz="0" w:space="0" w:color="auto"/>
        <w:right w:val="none" w:sz="0" w:space="0" w:color="auto"/>
      </w:divBdr>
    </w:div>
    <w:div w:id="208302895">
      <w:bodyDiv w:val="1"/>
      <w:marLeft w:val="0"/>
      <w:marRight w:val="0"/>
      <w:marTop w:val="0"/>
      <w:marBottom w:val="0"/>
      <w:divBdr>
        <w:top w:val="none" w:sz="0" w:space="0" w:color="auto"/>
        <w:left w:val="none" w:sz="0" w:space="0" w:color="auto"/>
        <w:bottom w:val="none" w:sz="0" w:space="0" w:color="auto"/>
        <w:right w:val="none" w:sz="0" w:space="0" w:color="auto"/>
      </w:divBdr>
    </w:div>
    <w:div w:id="355354729">
      <w:bodyDiv w:val="1"/>
      <w:marLeft w:val="0"/>
      <w:marRight w:val="0"/>
      <w:marTop w:val="0"/>
      <w:marBottom w:val="0"/>
      <w:divBdr>
        <w:top w:val="none" w:sz="0" w:space="0" w:color="auto"/>
        <w:left w:val="none" w:sz="0" w:space="0" w:color="auto"/>
        <w:bottom w:val="none" w:sz="0" w:space="0" w:color="auto"/>
        <w:right w:val="none" w:sz="0" w:space="0" w:color="auto"/>
      </w:divBdr>
    </w:div>
    <w:div w:id="761150595">
      <w:bodyDiv w:val="1"/>
      <w:marLeft w:val="0"/>
      <w:marRight w:val="0"/>
      <w:marTop w:val="0"/>
      <w:marBottom w:val="0"/>
      <w:divBdr>
        <w:top w:val="none" w:sz="0" w:space="0" w:color="auto"/>
        <w:left w:val="none" w:sz="0" w:space="0" w:color="auto"/>
        <w:bottom w:val="none" w:sz="0" w:space="0" w:color="auto"/>
        <w:right w:val="none" w:sz="0" w:space="0" w:color="auto"/>
      </w:divBdr>
    </w:div>
    <w:div w:id="186524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nnonc/mds621" TargetMode="External"/><Relationship Id="rId13" Type="http://schemas.openxmlformats.org/officeDocument/2006/relationships/hyperlink" Target="https://www.r-project.org/" TargetMode="External"/><Relationship Id="rId3" Type="http://schemas.openxmlformats.org/officeDocument/2006/relationships/settings" Target="settings.xml"/><Relationship Id="rId7" Type="http://schemas.openxmlformats.org/officeDocument/2006/relationships/hyperlink" Target="https://www.digitalinsights.qiagen.com/IPA" TargetMode="External"/><Relationship Id="rId12" Type="http://schemas.openxmlformats.org/officeDocument/2006/relationships/hyperlink" Target="https://doi.org/10.1038/nmeth.390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8/nprot.2016.13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i.org/10.1167/iovs.61.14.6" TargetMode="External"/><Relationship Id="rId4" Type="http://schemas.openxmlformats.org/officeDocument/2006/relationships/webSettings" Target="webSettings.xml"/><Relationship Id="rId9" Type="http://schemas.openxmlformats.org/officeDocument/2006/relationships/hyperlink" Target="https://doi.org/10.1007/978-1-0716-0255-3_3" TargetMode="External"/><Relationship Id="rId14" Type="http://schemas.openxmlformats.org/officeDocument/2006/relationships/footer" Target="footer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5211</Words>
  <Characters>29705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Campbell</dc:creator>
  <cp:keywords/>
  <dc:description/>
  <cp:lastModifiedBy>Maja Ludvigsen</cp:lastModifiedBy>
  <cp:revision>4</cp:revision>
  <dcterms:created xsi:type="dcterms:W3CDTF">2023-08-24T07:17:00Z</dcterms:created>
  <dcterms:modified xsi:type="dcterms:W3CDTF">2023-10-02T05:43:00Z</dcterms:modified>
</cp:coreProperties>
</file>