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9BCA3" w14:textId="36E8A42E" w:rsidR="001031BF" w:rsidRDefault="001031BF" w:rsidP="00F85136">
      <w:pPr>
        <w:spacing w:beforeLines="100" w:before="240" w:afterLines="50" w:after="120" w:line="360" w:lineRule="auto"/>
        <w:ind w:left="360"/>
        <w:jc w:val="center"/>
        <w:rPr>
          <w:rFonts w:ascii="Times New Roman" w:eastAsia="宋体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kern w:val="2"/>
          <w:sz w:val="24"/>
          <w:szCs w:val="24"/>
        </w:rPr>
        <w:t>Supplementary</w:t>
      </w:r>
    </w:p>
    <w:p w14:paraId="4FA84DA1" w14:textId="77777777" w:rsidR="001031BF" w:rsidRDefault="001031BF" w:rsidP="00A80E65">
      <w:pPr>
        <w:spacing w:beforeLines="100" w:before="240" w:afterLines="50" w:after="120" w:line="360" w:lineRule="auto"/>
        <w:ind w:left="360"/>
        <w:jc w:val="center"/>
        <w:rPr>
          <w:rFonts w:ascii="Times New Roman" w:eastAsia="宋体" w:hAnsi="Times New Roman" w:cs="Times New Roman"/>
          <w:b/>
          <w:bCs/>
          <w:kern w:val="2"/>
          <w:sz w:val="24"/>
          <w:szCs w:val="24"/>
        </w:rPr>
      </w:pPr>
    </w:p>
    <w:p w14:paraId="1D04019B" w14:textId="77777777" w:rsidR="00A80E65" w:rsidRPr="00A80E65" w:rsidRDefault="00A80E65" w:rsidP="00A80E65">
      <w:pPr>
        <w:spacing w:beforeLines="100" w:before="240" w:afterLines="50" w:after="120" w:line="360" w:lineRule="auto"/>
        <w:ind w:left="360"/>
        <w:jc w:val="center"/>
        <w:rPr>
          <w:rFonts w:ascii="Times New Roman" w:eastAsia="宋体" w:hAnsi="Times New Roman" w:cs="Times New Roman"/>
          <w:b/>
          <w:bCs/>
          <w:kern w:val="2"/>
          <w:sz w:val="24"/>
          <w:szCs w:val="24"/>
        </w:rPr>
      </w:pPr>
      <w:r w:rsidRPr="00A80E65">
        <w:rPr>
          <w:rFonts w:ascii="Times New Roman" w:eastAsia="宋体" w:hAnsi="Times New Roman" w:cs="Times New Roman"/>
          <w:b/>
          <w:bCs/>
          <w:kern w:val="2"/>
          <w:sz w:val="24"/>
          <w:szCs w:val="24"/>
        </w:rPr>
        <w:t xml:space="preserve">Low Mindfulness Is Related to Poor Sleep Quality </w:t>
      </w:r>
      <w:r w:rsidRPr="00A80E65">
        <w:rPr>
          <w:rFonts w:ascii="Times New Roman" w:eastAsia="宋体" w:hAnsi="Times New Roman" w:cs="Times New Roman" w:hint="eastAsia"/>
          <w:b/>
          <w:bCs/>
          <w:kern w:val="2"/>
          <w:sz w:val="24"/>
          <w:szCs w:val="24"/>
        </w:rPr>
        <w:t>from</w:t>
      </w:r>
      <w:r w:rsidRPr="00A80E65">
        <w:rPr>
          <w:rFonts w:ascii="Times New Roman" w:eastAsia="宋体" w:hAnsi="Times New Roman" w:cs="Times New Roman"/>
          <w:b/>
          <w:bCs/>
          <w:kern w:val="2"/>
          <w:sz w:val="24"/>
          <w:szCs w:val="24"/>
        </w:rPr>
        <w:t xml:space="preserve"> Middle Adolescence to Emerging Adults: A Process Model Involving Resilience and Emotional Dysfunction</w:t>
      </w:r>
    </w:p>
    <w:p w14:paraId="6F42697B" w14:textId="77777777" w:rsidR="001031BF" w:rsidRDefault="001031BF" w:rsidP="001031BF">
      <w:pPr>
        <w:pStyle w:val="1"/>
        <w:widowControl/>
        <w:spacing w:beforeLines="100" w:before="240" w:afterLines="50" w:after="120" w:line="360" w:lineRule="auto"/>
        <w:ind w:left="360" w:firstLineChars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Huaiyuan</w:t>
      </w:r>
      <w:proofErr w:type="spellEnd"/>
      <w:r>
        <w:rPr>
          <w:rFonts w:ascii="Times New Roman" w:hAnsi="Times New Roman" w:hint="eastAsia"/>
          <w:b/>
          <w:bCs/>
          <w:sz w:val="24"/>
          <w:szCs w:val="24"/>
        </w:rPr>
        <w:t xml:space="preserve"> Zhou</w:t>
      </w:r>
      <w:r w:rsidRPr="007E5410">
        <w:rPr>
          <w:rStyle w:val="fontstyle01"/>
          <w:sz w:val="24"/>
          <w:szCs w:val="24"/>
          <w:vertAlign w:val="superscript"/>
        </w:rPr>
        <w:t>1</w:t>
      </w:r>
      <w:r>
        <w:rPr>
          <w:rStyle w:val="fontstyle01"/>
          <w:rFonts w:hint="eastAsia"/>
          <w:sz w:val="24"/>
          <w:szCs w:val="24"/>
          <w:vertAlign w:val="superscript"/>
        </w:rPr>
        <w:t>+</w:t>
      </w:r>
      <w:r>
        <w:rPr>
          <w:rFonts w:ascii="Times New Roman" w:hAnsi="Times New Roman" w:hint="eastAsia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hint="eastAsia"/>
          <w:b/>
          <w:bCs/>
          <w:sz w:val="24"/>
          <w:szCs w:val="24"/>
        </w:rPr>
        <w:t>Ziqing</w:t>
      </w:r>
      <w:proofErr w:type="spellEnd"/>
      <w:r>
        <w:rPr>
          <w:rFonts w:ascii="Times New Roman" w:hAnsi="Times New Roman" w:hint="eastAsia"/>
          <w:b/>
          <w:bCs/>
          <w:sz w:val="24"/>
          <w:szCs w:val="24"/>
        </w:rPr>
        <w:t xml:space="preserve"> Zhu</w:t>
      </w:r>
      <w:r w:rsidRPr="007E5410">
        <w:rPr>
          <w:rStyle w:val="fontstyle01"/>
          <w:sz w:val="24"/>
          <w:szCs w:val="24"/>
          <w:vertAlign w:val="superscript"/>
        </w:rPr>
        <w:t>1</w:t>
      </w:r>
      <w:r>
        <w:rPr>
          <w:rStyle w:val="fontstyle01"/>
          <w:rFonts w:hint="eastAsia"/>
          <w:sz w:val="24"/>
          <w:szCs w:val="24"/>
          <w:vertAlign w:val="superscript"/>
        </w:rPr>
        <w:t>+</w:t>
      </w:r>
      <w:r>
        <w:rPr>
          <w:rFonts w:ascii="Times New Roman" w:hAnsi="Times New Roman" w:hint="eastAsia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hint="eastAsia"/>
          <w:b/>
          <w:bCs/>
          <w:sz w:val="24"/>
          <w:szCs w:val="24"/>
        </w:rPr>
        <w:t>Xiangang</w:t>
      </w:r>
      <w:proofErr w:type="spellEnd"/>
      <w:r>
        <w:rPr>
          <w:rFonts w:ascii="Times New Roman" w:hAnsi="Times New Roman" w:hint="eastAsia"/>
          <w:b/>
          <w:bCs/>
          <w:sz w:val="24"/>
          <w:szCs w:val="24"/>
        </w:rPr>
        <w:t xml:space="preserve"> Feng</w:t>
      </w:r>
      <w:r w:rsidRPr="00064728">
        <w:rPr>
          <w:rStyle w:val="fontstyle01"/>
          <w:rFonts w:hint="eastAsia"/>
          <w:sz w:val="24"/>
          <w:szCs w:val="24"/>
          <w:vertAlign w:val="superscript"/>
        </w:rPr>
        <w:t>1</w:t>
      </w:r>
      <w:r>
        <w:rPr>
          <w:rStyle w:val="fontstyle01"/>
          <w:rFonts w:hint="eastAsia"/>
          <w:sz w:val="24"/>
          <w:szCs w:val="24"/>
          <w:vertAlign w:val="superscript"/>
        </w:rPr>
        <w:t>,</w:t>
      </w:r>
      <w:r w:rsidRPr="00064728">
        <w:rPr>
          <w:rStyle w:val="fontstyle01"/>
          <w:rFonts w:hint="eastAsia"/>
          <w:sz w:val="24"/>
          <w:szCs w:val="24"/>
          <w:vertAlign w:val="superscript"/>
        </w:rPr>
        <w:t>2</w:t>
      </w:r>
      <w:r w:rsidRPr="00064728">
        <w:rPr>
          <w:rFonts w:ascii="Times" w:eastAsiaTheme="minorHAnsi" w:hAnsi="Times"/>
          <w:color w:val="000000" w:themeColor="text1"/>
          <w:vertAlign w:val="superscript"/>
        </w:rPr>
        <w:t>*</w:t>
      </w:r>
      <w:r>
        <w:rPr>
          <w:rFonts w:ascii="Times New Roman" w:hAnsi="Times New Roman" w:hint="eastAsia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hint="eastAsia"/>
          <w:b/>
          <w:bCs/>
          <w:sz w:val="24"/>
          <w:szCs w:val="24"/>
        </w:rPr>
        <w:t>Ruibin</w:t>
      </w:r>
      <w:proofErr w:type="spellEnd"/>
      <w:r>
        <w:rPr>
          <w:rFonts w:ascii="Times New Roman" w:hAnsi="Times New Roman" w:hint="eastAsia"/>
          <w:b/>
          <w:bCs/>
          <w:sz w:val="24"/>
          <w:szCs w:val="24"/>
        </w:rPr>
        <w:t xml:space="preserve"> Zhang</w:t>
      </w:r>
      <w:r w:rsidRPr="007E5410">
        <w:rPr>
          <w:rStyle w:val="fontstyle01"/>
          <w:sz w:val="24"/>
          <w:szCs w:val="24"/>
          <w:vertAlign w:val="superscript"/>
        </w:rPr>
        <w:t>1</w:t>
      </w:r>
      <w:r>
        <w:rPr>
          <w:rStyle w:val="fontstyle01"/>
          <w:rFonts w:hint="eastAsia"/>
          <w:sz w:val="24"/>
          <w:szCs w:val="24"/>
          <w:vertAlign w:val="superscript"/>
        </w:rPr>
        <w:t>,</w:t>
      </w:r>
      <w:r w:rsidRPr="007E5410">
        <w:rPr>
          <w:rStyle w:val="fontstyle01"/>
          <w:rFonts w:hint="eastAsia"/>
          <w:sz w:val="24"/>
          <w:szCs w:val="24"/>
          <w:vertAlign w:val="superscript"/>
        </w:rPr>
        <w:t>2</w:t>
      </w:r>
      <w:r w:rsidRPr="00064728">
        <w:rPr>
          <w:rFonts w:ascii="Times" w:eastAsiaTheme="minorHAnsi" w:hAnsi="Times"/>
          <w:color w:val="000000" w:themeColor="text1"/>
          <w:vertAlign w:val="superscript"/>
        </w:rPr>
        <w:t>*</w:t>
      </w:r>
      <w:r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</w:p>
    <w:p w14:paraId="61D59695" w14:textId="7E4A6E8C" w:rsidR="001031BF" w:rsidRDefault="001031BF" w:rsidP="001031BF">
      <w:pPr>
        <w:rPr>
          <w:rFonts w:ascii="Times New Roman" w:hAnsi="Times New Roman"/>
          <w:sz w:val="24"/>
          <w:szCs w:val="24"/>
        </w:rPr>
      </w:pPr>
      <w:r w:rsidRPr="00064728">
        <w:rPr>
          <w:rFonts w:ascii="Times New Roman" w:hAnsi="Times New Roman" w:hint="eastAsia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64728">
        <w:rPr>
          <w:rFonts w:ascii="Times New Roman" w:hAnsi="Times New Roman" w:hint="eastAsia"/>
          <w:sz w:val="24"/>
          <w:szCs w:val="24"/>
        </w:rPr>
        <w:t xml:space="preserve">Cognitive Control and Brain Healthy Laboratory, Department of Psychology, </w:t>
      </w:r>
      <w:r w:rsidR="00FA7498" w:rsidRPr="00754B9A">
        <w:rPr>
          <w:rFonts w:ascii="Times" w:eastAsiaTheme="minorHAnsi" w:hAnsi="Times"/>
          <w:color w:val="000000" w:themeColor="text1"/>
        </w:rPr>
        <w:t>School of Public Health</w:t>
      </w:r>
      <w:r w:rsidR="00FA7498">
        <w:rPr>
          <w:rFonts w:asciiTheme="minorEastAsia" w:hAnsiTheme="minorEastAsia" w:hint="eastAsia"/>
          <w:color w:val="000000" w:themeColor="text1"/>
        </w:rPr>
        <w:t>,</w:t>
      </w:r>
      <w:r w:rsidR="00FA7498" w:rsidRPr="00064728">
        <w:rPr>
          <w:rFonts w:ascii="Times New Roman" w:hAnsi="Times New Roman" w:hint="eastAsia"/>
          <w:sz w:val="24"/>
          <w:szCs w:val="24"/>
        </w:rPr>
        <w:t xml:space="preserve"> </w:t>
      </w:r>
      <w:r w:rsidRPr="00064728">
        <w:rPr>
          <w:rFonts w:ascii="Times New Roman" w:hAnsi="Times New Roman" w:hint="eastAsia"/>
          <w:sz w:val="24"/>
          <w:szCs w:val="24"/>
        </w:rPr>
        <w:t>Southern Medical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64728">
        <w:rPr>
          <w:rFonts w:ascii="Times New Roman" w:hAnsi="Times New Roman" w:hint="eastAsia"/>
          <w:sz w:val="24"/>
          <w:szCs w:val="24"/>
        </w:rPr>
        <w:t xml:space="preserve">University, Guangzhou, China, </w:t>
      </w:r>
    </w:p>
    <w:p w14:paraId="59FEB88E" w14:textId="77777777" w:rsidR="001031BF" w:rsidRDefault="001031BF" w:rsidP="001031BF">
      <w:pPr>
        <w:rPr>
          <w:rFonts w:ascii="Times New Roman" w:hAnsi="Times New Roman"/>
          <w:sz w:val="24"/>
          <w:szCs w:val="24"/>
        </w:rPr>
      </w:pPr>
      <w:r w:rsidRPr="00064728">
        <w:rPr>
          <w:rFonts w:ascii="Times New Roman" w:hAnsi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64728">
        <w:rPr>
          <w:rFonts w:ascii="Times New Roman" w:hAnsi="Times New Roman" w:hint="eastAsia"/>
          <w:sz w:val="24"/>
          <w:szCs w:val="24"/>
        </w:rPr>
        <w:t xml:space="preserve">Department of Psychiatry, </w:t>
      </w:r>
      <w:proofErr w:type="spellStart"/>
      <w:r w:rsidRPr="00064728">
        <w:rPr>
          <w:rFonts w:ascii="Times New Roman" w:hAnsi="Times New Roman" w:hint="eastAsia"/>
          <w:sz w:val="24"/>
          <w:szCs w:val="24"/>
        </w:rPr>
        <w:t>Zhujiang</w:t>
      </w:r>
      <w:proofErr w:type="spellEnd"/>
      <w:r w:rsidRPr="00064728">
        <w:rPr>
          <w:rFonts w:ascii="Times New Roman" w:hAnsi="Times New Roman" w:hint="eastAsia"/>
          <w:sz w:val="24"/>
          <w:szCs w:val="24"/>
        </w:rPr>
        <w:t xml:space="preserve"> Hospital, Southern Medical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64728">
        <w:rPr>
          <w:rFonts w:ascii="Times New Roman" w:hAnsi="Times New Roman" w:hint="eastAsia"/>
          <w:sz w:val="24"/>
          <w:szCs w:val="24"/>
        </w:rPr>
        <w:t>University, Guangzhou, China</w:t>
      </w:r>
    </w:p>
    <w:p w14:paraId="1BFB050B" w14:textId="77777777" w:rsidR="001031BF" w:rsidRPr="00754B9A" w:rsidRDefault="001031BF" w:rsidP="001031BF">
      <w:pPr>
        <w:spacing w:beforeLines="50" w:before="120"/>
        <w:rPr>
          <w:rFonts w:ascii="Times" w:eastAsiaTheme="minorHAnsi" w:hAnsi="Times"/>
          <w:color w:val="000000" w:themeColor="text1"/>
        </w:rPr>
      </w:pPr>
      <w:r w:rsidRPr="00754B9A">
        <w:rPr>
          <w:rFonts w:ascii="Times" w:eastAsiaTheme="minorHAnsi" w:hAnsi="Times" w:hint="eastAsia"/>
          <w:color w:val="000000" w:themeColor="text1"/>
          <w:vertAlign w:val="superscript"/>
        </w:rPr>
        <w:t>+</w:t>
      </w:r>
      <w:r w:rsidRPr="00754B9A">
        <w:rPr>
          <w:rFonts w:ascii="Times" w:eastAsiaTheme="minorHAnsi" w:hAnsi="Times"/>
          <w:color w:val="000000" w:themeColor="text1"/>
        </w:rPr>
        <w:t>Both authors contributed equally to this work.</w:t>
      </w:r>
    </w:p>
    <w:p w14:paraId="07FD283A" w14:textId="77777777" w:rsidR="001031BF" w:rsidRPr="00754B9A" w:rsidRDefault="001031BF" w:rsidP="001031BF">
      <w:pPr>
        <w:spacing w:beforeLines="50" w:before="120"/>
        <w:rPr>
          <w:rFonts w:ascii="Times" w:eastAsiaTheme="minorHAnsi" w:hAnsi="Times"/>
          <w:color w:val="000000" w:themeColor="text1"/>
        </w:rPr>
      </w:pPr>
      <w:r w:rsidRPr="00754B9A">
        <w:rPr>
          <w:rFonts w:ascii="Times" w:eastAsiaTheme="minorHAnsi" w:hAnsi="Times"/>
          <w:color w:val="000000" w:themeColor="text1"/>
        </w:rPr>
        <w:t>*Corresponding to:</w:t>
      </w:r>
    </w:p>
    <w:p w14:paraId="15FCF983" w14:textId="77777777" w:rsidR="001031BF" w:rsidRPr="00754B9A" w:rsidRDefault="001031BF" w:rsidP="001031BF">
      <w:pPr>
        <w:spacing w:beforeLines="50" w:before="120"/>
        <w:rPr>
          <w:rFonts w:ascii="Times" w:eastAsiaTheme="minorHAnsi" w:hAnsi="Times"/>
          <w:color w:val="000000" w:themeColor="text1"/>
        </w:rPr>
      </w:pPr>
      <w:proofErr w:type="spellStart"/>
      <w:r w:rsidRPr="00754B9A">
        <w:rPr>
          <w:rFonts w:ascii="Times" w:eastAsiaTheme="minorHAnsi" w:hAnsi="Times" w:hint="eastAsia"/>
          <w:color w:val="000000" w:themeColor="text1"/>
        </w:rPr>
        <w:t>Xiangang</w:t>
      </w:r>
      <w:proofErr w:type="spellEnd"/>
      <w:r w:rsidRPr="00754B9A">
        <w:rPr>
          <w:rFonts w:ascii="Times" w:eastAsiaTheme="minorHAnsi" w:hAnsi="Times" w:hint="eastAsia"/>
          <w:color w:val="000000" w:themeColor="text1"/>
        </w:rPr>
        <w:t xml:space="preserve"> Feng</w:t>
      </w:r>
    </w:p>
    <w:p w14:paraId="24FCD229" w14:textId="77777777" w:rsidR="001031BF" w:rsidRPr="00754B9A" w:rsidRDefault="001031BF" w:rsidP="001031BF">
      <w:pPr>
        <w:spacing w:beforeLines="50" w:before="120"/>
        <w:rPr>
          <w:rFonts w:ascii="Times" w:eastAsiaTheme="minorHAnsi" w:hAnsi="Times"/>
          <w:color w:val="000000" w:themeColor="text1"/>
        </w:rPr>
      </w:pPr>
      <w:r w:rsidRPr="00754B9A">
        <w:rPr>
          <w:rFonts w:ascii="Times" w:eastAsiaTheme="minorHAnsi" w:hAnsi="Times"/>
          <w:color w:val="000000" w:themeColor="text1"/>
        </w:rPr>
        <w:t xml:space="preserve">Department of Psychology, School of Public Health, Southern Medical University. </w:t>
      </w:r>
    </w:p>
    <w:p w14:paraId="121731E2" w14:textId="77777777" w:rsidR="001031BF" w:rsidRPr="00754B9A" w:rsidRDefault="001031BF" w:rsidP="001031BF">
      <w:pPr>
        <w:spacing w:beforeLines="50" w:before="120"/>
        <w:rPr>
          <w:rFonts w:ascii="Times" w:hAnsi="Times"/>
          <w:color w:val="000000" w:themeColor="text1"/>
        </w:rPr>
      </w:pPr>
      <w:r w:rsidRPr="00754B9A">
        <w:rPr>
          <w:rFonts w:ascii="Times" w:eastAsiaTheme="minorHAnsi" w:hAnsi="Times"/>
          <w:color w:val="000000" w:themeColor="text1"/>
        </w:rPr>
        <w:t xml:space="preserve">Email: </w:t>
      </w:r>
      <w:r w:rsidRPr="00754B9A">
        <w:rPr>
          <w:rFonts w:ascii="Times" w:eastAsiaTheme="minorHAnsi" w:hAnsi="Times" w:hint="eastAsia"/>
          <w:color w:val="000000" w:themeColor="text1"/>
        </w:rPr>
        <w:t>xgfeng@smu.edu.cn</w:t>
      </w:r>
    </w:p>
    <w:p w14:paraId="1EE16D6A" w14:textId="77777777" w:rsidR="001031BF" w:rsidRPr="00754B9A" w:rsidRDefault="001031BF" w:rsidP="001031BF">
      <w:pPr>
        <w:spacing w:beforeLines="50" w:before="120"/>
        <w:rPr>
          <w:rFonts w:ascii="Times" w:eastAsiaTheme="minorHAnsi" w:hAnsi="Times"/>
          <w:color w:val="000000" w:themeColor="text1"/>
        </w:rPr>
      </w:pPr>
      <w:proofErr w:type="spellStart"/>
      <w:r w:rsidRPr="00754B9A">
        <w:rPr>
          <w:rFonts w:ascii="Times" w:eastAsiaTheme="minorHAnsi" w:hAnsi="Times"/>
          <w:color w:val="000000" w:themeColor="text1"/>
        </w:rPr>
        <w:t>Ruibin</w:t>
      </w:r>
      <w:proofErr w:type="spellEnd"/>
      <w:r w:rsidRPr="00754B9A">
        <w:rPr>
          <w:rFonts w:ascii="Times" w:eastAsiaTheme="minorHAnsi" w:hAnsi="Times"/>
          <w:color w:val="000000" w:themeColor="text1"/>
        </w:rPr>
        <w:t xml:space="preserve"> Zhang</w:t>
      </w:r>
    </w:p>
    <w:p w14:paraId="492F4BD5" w14:textId="77777777" w:rsidR="001031BF" w:rsidRPr="00754B9A" w:rsidRDefault="001031BF" w:rsidP="001031BF">
      <w:pPr>
        <w:spacing w:beforeLines="50" w:before="120"/>
        <w:rPr>
          <w:rFonts w:ascii="Times" w:eastAsiaTheme="minorHAnsi" w:hAnsi="Times"/>
          <w:color w:val="000000" w:themeColor="text1"/>
        </w:rPr>
      </w:pPr>
      <w:r w:rsidRPr="00754B9A">
        <w:rPr>
          <w:rFonts w:ascii="Times" w:eastAsiaTheme="minorHAnsi" w:hAnsi="Times"/>
          <w:color w:val="000000" w:themeColor="text1"/>
        </w:rPr>
        <w:t xml:space="preserve">Department of Psychology, School of Public Health, Southern Medical University. </w:t>
      </w:r>
    </w:p>
    <w:p w14:paraId="367CF96E" w14:textId="77777777" w:rsidR="001031BF" w:rsidRPr="00754B9A" w:rsidRDefault="001031BF" w:rsidP="001031BF">
      <w:pPr>
        <w:spacing w:beforeLines="50" w:before="120"/>
        <w:rPr>
          <w:rFonts w:ascii="Times" w:eastAsiaTheme="minorHAnsi" w:hAnsi="Times"/>
          <w:color w:val="000000" w:themeColor="text1"/>
        </w:rPr>
      </w:pPr>
      <w:r w:rsidRPr="00754B9A">
        <w:rPr>
          <w:rFonts w:ascii="Times" w:eastAsiaTheme="minorHAnsi" w:hAnsi="Times"/>
          <w:color w:val="000000" w:themeColor="text1"/>
        </w:rPr>
        <w:t xml:space="preserve">Email: </w:t>
      </w:r>
      <w:hyperlink r:id="rId6" w:history="1">
        <w:r w:rsidRPr="00754B9A">
          <w:rPr>
            <w:rFonts w:ascii="Times" w:eastAsiaTheme="minorHAnsi" w:hAnsi="Times"/>
            <w:color w:val="000000" w:themeColor="text1"/>
          </w:rPr>
          <w:t>ruibinzhang@foxmail.com</w:t>
        </w:r>
      </w:hyperlink>
    </w:p>
    <w:p w14:paraId="0FD58A68" w14:textId="77777777" w:rsidR="0065235D" w:rsidRPr="0065235D" w:rsidRDefault="0065235D" w:rsidP="0065235D">
      <w:pPr>
        <w:widowControl w:val="0"/>
        <w:spacing w:after="0" w:line="360" w:lineRule="auto"/>
        <w:rPr>
          <w:rFonts w:ascii="Times New Roman" w:eastAsia="等线" w:hAnsi="Times New Roman" w:cs="Times New Roman"/>
          <w:b/>
          <w:bCs/>
          <w:kern w:val="2"/>
          <w:sz w:val="24"/>
          <w:szCs w:val="24"/>
        </w:rPr>
      </w:pPr>
    </w:p>
    <w:p w14:paraId="2814F702" w14:textId="06B6FB20" w:rsidR="001031BF" w:rsidRPr="00754B9A" w:rsidRDefault="0065235D" w:rsidP="001031BF">
      <w:pPr>
        <w:pStyle w:val="1"/>
        <w:widowControl/>
        <w:spacing w:beforeLines="100" w:before="240" w:afterLines="50" w:after="120" w:line="360" w:lineRule="auto"/>
        <w:ind w:left="360" w:firstLineChars="0" w:firstLine="0"/>
        <w:jc w:val="center"/>
        <w:rPr>
          <w:rFonts w:ascii="Times" w:eastAsiaTheme="minorHAnsi" w:hAnsi="Times"/>
          <w:color w:val="000000" w:themeColor="text1"/>
        </w:rPr>
      </w:pPr>
      <w:r w:rsidRPr="0065235D">
        <w:rPr>
          <w:rFonts w:ascii="Times New Roman" w:eastAsia="等线" w:hAnsi="Times New Roman"/>
          <w:b/>
          <w:bCs/>
          <w:sz w:val="24"/>
          <w:szCs w:val="24"/>
          <w:lang w:val="en-US"/>
        </w:rPr>
        <w:br w:type="page"/>
      </w:r>
    </w:p>
    <w:p w14:paraId="0E2B5ED2" w14:textId="77777777" w:rsidR="0065235D" w:rsidRPr="0065235D" w:rsidRDefault="0065235D" w:rsidP="0065235D">
      <w:pPr>
        <w:spacing w:after="0" w:line="240" w:lineRule="auto"/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</w:pPr>
    </w:p>
    <w:p w14:paraId="30E16A1E" w14:textId="77777777" w:rsidR="0065235D" w:rsidRPr="0065235D" w:rsidRDefault="0065235D" w:rsidP="0065235D">
      <w:pPr>
        <w:widowControl w:val="0"/>
        <w:spacing w:after="0" w:line="360" w:lineRule="auto"/>
        <w:rPr>
          <w:rFonts w:ascii="Times New Roman" w:eastAsia="等线" w:hAnsi="Times New Roman" w:cs="Times New Roman"/>
          <w:kern w:val="2"/>
          <w:sz w:val="24"/>
          <w:szCs w:val="24"/>
          <w:lang w:val="en-US"/>
        </w:rPr>
      </w:pPr>
      <w:r w:rsidRPr="0065235D"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  <w:t>Table S1.</w:t>
      </w:r>
      <w:r w:rsidRPr="0065235D">
        <w:rPr>
          <w:rFonts w:ascii="Times New Roman" w:eastAsia="等线" w:hAnsi="Times New Roman" w:cs="Times New Roman"/>
          <w:kern w:val="2"/>
          <w:sz w:val="24"/>
          <w:szCs w:val="24"/>
          <w:lang w:val="en-US"/>
        </w:rPr>
        <w:t xml:space="preserve"> Indirect effects of mediation models between specific components of trait mindfulness and sleep quality. </w:t>
      </w:r>
    </w:p>
    <w:tbl>
      <w:tblPr>
        <w:tblStyle w:val="a3"/>
        <w:tblW w:w="8931" w:type="dxa"/>
        <w:tblInd w:w="-318" w:type="dxa"/>
        <w:tblLook w:val="04A0" w:firstRow="1" w:lastRow="0" w:firstColumn="1" w:lastColumn="0" w:noHBand="0" w:noVBand="1"/>
      </w:tblPr>
      <w:tblGrid>
        <w:gridCol w:w="2075"/>
        <w:gridCol w:w="1710"/>
        <w:gridCol w:w="1253"/>
        <w:gridCol w:w="1394"/>
        <w:gridCol w:w="2499"/>
      </w:tblGrid>
      <w:tr w:rsidR="0065235D" w:rsidRPr="0065235D" w14:paraId="570B880D" w14:textId="77777777" w:rsidTr="00A6312D">
        <w:trPr>
          <w:trHeight w:val="397"/>
        </w:trPr>
        <w:tc>
          <w:tcPr>
            <w:tcW w:w="20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B0D3D8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Model Paths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BBE23A" w14:textId="28B5C64F" w:rsidR="0065235D" w:rsidRPr="0065235D" w:rsidRDefault="001031BF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ß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E2C655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SE</w:t>
            </w:r>
          </w:p>
        </w:tc>
        <w:tc>
          <w:tcPr>
            <w:tcW w:w="3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DF56A4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Bias-corrected CI (95%)</w:t>
            </w:r>
          </w:p>
        </w:tc>
      </w:tr>
      <w:tr w:rsidR="0065235D" w:rsidRPr="0065235D" w14:paraId="7D2526E2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  <w:tcBorders>
              <w:bottom w:val="single" w:sz="4" w:space="0" w:color="auto"/>
            </w:tcBorders>
            <w:vAlign w:val="center"/>
          </w:tcPr>
          <w:p w14:paraId="706F3695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14:paraId="758DE67D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14:paraId="5FD04D0F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917D5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Lower</w:t>
            </w:r>
          </w:p>
        </w:tc>
        <w:tc>
          <w:tcPr>
            <w:tcW w:w="24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428FD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Upper</w:t>
            </w:r>
          </w:p>
        </w:tc>
      </w:tr>
      <w:tr w:rsidR="0065235D" w:rsidRPr="0065235D" w14:paraId="75F64490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8931" w:type="dxa"/>
            <w:gridSpan w:val="5"/>
          </w:tcPr>
          <w:p w14:paraId="1551960E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/>
                <w:sz w:val="24"/>
                <w:szCs w:val="24"/>
              </w:rPr>
              <w:t>M</w:t>
            </w:r>
            <w:r w:rsidRPr="0065235D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ediated</w:t>
            </w:r>
            <w:r w:rsidRPr="0065235D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Effects</w:t>
            </w:r>
          </w:p>
        </w:tc>
      </w:tr>
      <w:tr w:rsidR="0065235D" w:rsidRPr="0065235D" w14:paraId="610AF2B0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03B15256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SQ</w:t>
            </w:r>
          </w:p>
        </w:tc>
        <w:tc>
          <w:tcPr>
            <w:tcW w:w="1710" w:type="dxa"/>
          </w:tcPr>
          <w:p w14:paraId="44B050D5" w14:textId="3946F800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0E4E62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131</w:t>
            </w:r>
          </w:p>
        </w:tc>
        <w:tc>
          <w:tcPr>
            <w:tcW w:w="1253" w:type="dxa"/>
          </w:tcPr>
          <w:p w14:paraId="3B19DFEF" w14:textId="6D00FD31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AC13E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394" w:type="dxa"/>
          </w:tcPr>
          <w:p w14:paraId="6AB0A485" w14:textId="4E4576B5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AC13E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194</w:t>
            </w:r>
          </w:p>
        </w:tc>
        <w:tc>
          <w:tcPr>
            <w:tcW w:w="2499" w:type="dxa"/>
          </w:tcPr>
          <w:p w14:paraId="15A47436" w14:textId="60CB8EBF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AC13E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72</w:t>
            </w:r>
          </w:p>
        </w:tc>
      </w:tr>
      <w:tr w:rsidR="0065235D" w:rsidRPr="0065235D" w14:paraId="76D03934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7C0D372E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DD</w:t>
            </w:r>
          </w:p>
        </w:tc>
        <w:tc>
          <w:tcPr>
            <w:tcW w:w="1710" w:type="dxa"/>
          </w:tcPr>
          <w:p w14:paraId="220AD979" w14:textId="75AB6746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BB4887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164</w:t>
            </w:r>
          </w:p>
        </w:tc>
        <w:tc>
          <w:tcPr>
            <w:tcW w:w="1253" w:type="dxa"/>
          </w:tcPr>
          <w:p w14:paraId="1545B0E1" w14:textId="73FD85A2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A01306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394" w:type="dxa"/>
          </w:tcPr>
          <w:p w14:paraId="2D9F6AE0" w14:textId="009943AB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A01306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217</w:t>
            </w:r>
          </w:p>
        </w:tc>
        <w:tc>
          <w:tcPr>
            <w:tcW w:w="2499" w:type="dxa"/>
          </w:tcPr>
          <w:p w14:paraId="57D3E39F" w14:textId="0279E39A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-0.</w:t>
            </w:r>
            <w:r w:rsidR="00A01306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111</w:t>
            </w:r>
          </w:p>
        </w:tc>
      </w:tr>
      <w:tr w:rsidR="0065235D" w:rsidRPr="0065235D" w14:paraId="10D0BBCC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8931" w:type="dxa"/>
            <w:gridSpan w:val="5"/>
          </w:tcPr>
          <w:p w14:paraId="2D2F760E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sz w:val="24"/>
                <w:szCs w:val="24"/>
              </w:rPr>
              <w:t>Direct</w:t>
            </w:r>
            <w:r w:rsidRPr="0065235D">
              <w:rPr>
                <w:rFonts w:ascii="Times New Roman" w:eastAsia="等线" w:hAnsi="Times New Roman" w:cs="Times New Roman"/>
                <w:sz w:val="24"/>
                <w:szCs w:val="24"/>
              </w:rPr>
              <w:t xml:space="preserve"> Effects</w:t>
            </w:r>
          </w:p>
        </w:tc>
      </w:tr>
      <w:tr w:rsidR="0065235D" w:rsidRPr="0065235D" w14:paraId="4C4033B4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32C14A3E" w14:textId="77777777" w:rsidR="0065235D" w:rsidRPr="0060125B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0125B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0125B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0125B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SQ</w:t>
            </w:r>
          </w:p>
        </w:tc>
        <w:tc>
          <w:tcPr>
            <w:tcW w:w="1710" w:type="dxa"/>
          </w:tcPr>
          <w:p w14:paraId="3C49EACA" w14:textId="1AD2AABC" w:rsidR="0065235D" w:rsidRPr="0060125B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0125B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9B2576"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140</w:t>
            </w:r>
          </w:p>
        </w:tc>
        <w:tc>
          <w:tcPr>
            <w:tcW w:w="1253" w:type="dxa"/>
          </w:tcPr>
          <w:p w14:paraId="7AC11F0C" w14:textId="7DDEA5A1" w:rsidR="0065235D" w:rsidRPr="0060125B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9B2576"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394" w:type="dxa"/>
          </w:tcPr>
          <w:p w14:paraId="5DD0FD21" w14:textId="465B43C6" w:rsidR="0065235D" w:rsidRPr="0060125B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0125B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0.2</w:t>
            </w:r>
            <w:r w:rsidR="009B2576"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3</w:t>
            </w:r>
            <w:r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99" w:type="dxa"/>
          </w:tcPr>
          <w:p w14:paraId="358BB8E0" w14:textId="63626FC8" w:rsidR="0065235D" w:rsidRPr="0060125B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0125B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9B2576"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4</w:t>
            </w:r>
            <w:r w:rsidRPr="0060125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65235D" w:rsidRPr="0065235D" w14:paraId="0E81E8A6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560C616C" w14:textId="77777777" w:rsidR="0065235D" w:rsidRPr="00EE298E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EE298E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EE298E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DD</w:t>
            </w:r>
          </w:p>
        </w:tc>
        <w:tc>
          <w:tcPr>
            <w:tcW w:w="1710" w:type="dxa"/>
          </w:tcPr>
          <w:p w14:paraId="34024EB1" w14:textId="49AF3705" w:rsidR="0065235D" w:rsidRPr="00EE298E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EE298E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7D5D94"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250</w:t>
            </w:r>
          </w:p>
        </w:tc>
        <w:tc>
          <w:tcPr>
            <w:tcW w:w="1253" w:type="dxa"/>
          </w:tcPr>
          <w:p w14:paraId="5791A9B3" w14:textId="6D87C835" w:rsidR="0065235D" w:rsidRPr="00EE298E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EE298E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7D5D94"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1394" w:type="dxa"/>
          </w:tcPr>
          <w:p w14:paraId="0A282A39" w14:textId="488324B8" w:rsidR="0065235D" w:rsidRPr="00EE298E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EE298E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EE298E"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341</w:t>
            </w:r>
          </w:p>
        </w:tc>
        <w:tc>
          <w:tcPr>
            <w:tcW w:w="2499" w:type="dxa"/>
          </w:tcPr>
          <w:p w14:paraId="41E8794A" w14:textId="48D13E03" w:rsidR="0065235D" w:rsidRPr="00EE298E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EE298E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EE298E" w:rsidRPr="00EE298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160</w:t>
            </w:r>
          </w:p>
        </w:tc>
      </w:tr>
      <w:tr w:rsidR="0065235D" w:rsidRPr="0065235D" w14:paraId="6F2CA1DC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8931" w:type="dxa"/>
            <w:gridSpan w:val="5"/>
          </w:tcPr>
          <w:p w14:paraId="28C6D6D6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/>
                <w:sz w:val="24"/>
                <w:szCs w:val="24"/>
              </w:rPr>
              <w:t>Indirect Effects</w:t>
            </w:r>
          </w:p>
        </w:tc>
      </w:tr>
      <w:tr w:rsidR="0065235D" w:rsidRPr="0065235D" w14:paraId="28A92F42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1E4A7820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SQ</w:t>
            </w:r>
          </w:p>
        </w:tc>
        <w:tc>
          <w:tcPr>
            <w:tcW w:w="1710" w:type="dxa"/>
          </w:tcPr>
          <w:p w14:paraId="29EF1933" w14:textId="2C4776A8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525198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253" w:type="dxa"/>
          </w:tcPr>
          <w:p w14:paraId="54A68E7F" w14:textId="72EF2935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921A64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394" w:type="dxa"/>
          </w:tcPr>
          <w:p w14:paraId="14B5773B" w14:textId="72EA1DCB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921A64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128</w:t>
            </w:r>
          </w:p>
        </w:tc>
        <w:tc>
          <w:tcPr>
            <w:tcW w:w="2499" w:type="dxa"/>
          </w:tcPr>
          <w:p w14:paraId="10ABC4CA" w14:textId="58CA4C71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6468BC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</w:tr>
      <w:tr w:rsidR="0065235D" w:rsidRPr="0065235D" w14:paraId="1CFB7EE1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7D86C174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SQ</w:t>
            </w:r>
          </w:p>
        </w:tc>
        <w:tc>
          <w:tcPr>
            <w:tcW w:w="1710" w:type="dxa"/>
          </w:tcPr>
          <w:p w14:paraId="35B86E1C" w14:textId="55372389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6468BC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253" w:type="dxa"/>
          </w:tcPr>
          <w:p w14:paraId="7F650275" w14:textId="38D7EFB6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866733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394" w:type="dxa"/>
          </w:tcPr>
          <w:p w14:paraId="611C3DFC" w14:textId="41C11303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866733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2499" w:type="dxa"/>
          </w:tcPr>
          <w:p w14:paraId="1382D394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0.001</w:t>
            </w:r>
          </w:p>
        </w:tc>
      </w:tr>
      <w:tr w:rsidR="0065235D" w:rsidRPr="0065235D" w14:paraId="7629F160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773F345C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SQ</w:t>
            </w:r>
          </w:p>
        </w:tc>
        <w:tc>
          <w:tcPr>
            <w:tcW w:w="1710" w:type="dxa"/>
          </w:tcPr>
          <w:p w14:paraId="4EC89738" w14:textId="64444FA0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23081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253" w:type="dxa"/>
          </w:tcPr>
          <w:p w14:paraId="005E2B78" w14:textId="0479C938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F6266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394" w:type="dxa"/>
          </w:tcPr>
          <w:p w14:paraId="37B65231" w14:textId="1D562B3A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F6266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92</w:t>
            </w:r>
          </w:p>
        </w:tc>
        <w:tc>
          <w:tcPr>
            <w:tcW w:w="2499" w:type="dxa"/>
          </w:tcPr>
          <w:p w14:paraId="687BF319" w14:textId="36294002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F6266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</w:tr>
      <w:tr w:rsidR="0065235D" w:rsidRPr="0065235D" w14:paraId="2DFC4199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421DF446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SQ</w:t>
            </w:r>
          </w:p>
        </w:tc>
        <w:tc>
          <w:tcPr>
            <w:tcW w:w="1710" w:type="dxa"/>
          </w:tcPr>
          <w:p w14:paraId="1230F9C6" w14:textId="5BB84ADB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EE3D1C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61</w:t>
            </w:r>
          </w:p>
        </w:tc>
        <w:tc>
          <w:tcPr>
            <w:tcW w:w="1253" w:type="dxa"/>
          </w:tcPr>
          <w:p w14:paraId="7BEADA52" w14:textId="69EEC94A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890519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394" w:type="dxa"/>
          </w:tcPr>
          <w:p w14:paraId="7BC6813C" w14:textId="6FFF163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890519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103</w:t>
            </w:r>
          </w:p>
        </w:tc>
        <w:tc>
          <w:tcPr>
            <w:tcW w:w="2499" w:type="dxa"/>
          </w:tcPr>
          <w:p w14:paraId="0958C7F9" w14:textId="7D5E9762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890519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</w:tr>
      <w:tr w:rsidR="0065235D" w:rsidRPr="0065235D" w14:paraId="0B565218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416D4F84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SQ</w:t>
            </w:r>
          </w:p>
        </w:tc>
        <w:tc>
          <w:tcPr>
            <w:tcW w:w="1710" w:type="dxa"/>
          </w:tcPr>
          <w:p w14:paraId="199058FE" w14:textId="122EF6E0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BD33F4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53" w:type="dxa"/>
          </w:tcPr>
          <w:p w14:paraId="51B2BA2D" w14:textId="55A2961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BD33F4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94" w:type="dxa"/>
          </w:tcPr>
          <w:p w14:paraId="509D2923" w14:textId="314CA028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026FCC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2499" w:type="dxa"/>
          </w:tcPr>
          <w:p w14:paraId="384006EC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0.001</w:t>
            </w:r>
          </w:p>
        </w:tc>
      </w:tr>
      <w:tr w:rsidR="0065235D" w:rsidRPr="0065235D" w14:paraId="62163B71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09982BB4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SQ</w:t>
            </w:r>
          </w:p>
        </w:tc>
        <w:tc>
          <w:tcPr>
            <w:tcW w:w="1710" w:type="dxa"/>
          </w:tcPr>
          <w:p w14:paraId="2DD148B9" w14:textId="459C6191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B757E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253" w:type="dxa"/>
          </w:tcPr>
          <w:p w14:paraId="50DF9AC0" w14:textId="3745C6F5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.00</w:t>
            </w:r>
            <w:r w:rsidR="00AC4C3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394" w:type="dxa"/>
          </w:tcPr>
          <w:p w14:paraId="2D40A4C6" w14:textId="7FBBDE3D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AC4C3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2499" w:type="dxa"/>
          </w:tcPr>
          <w:p w14:paraId="23FDFE6C" w14:textId="5B1BC126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0.00</w:t>
            </w:r>
            <w:r w:rsidR="00AC4C31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65235D" w:rsidRPr="0065235D" w14:paraId="21E288A3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09F33F76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SQ</w:t>
            </w:r>
          </w:p>
        </w:tc>
        <w:tc>
          <w:tcPr>
            <w:tcW w:w="1710" w:type="dxa"/>
          </w:tcPr>
          <w:p w14:paraId="53D64A70" w14:textId="1C92B282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695028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253" w:type="dxa"/>
          </w:tcPr>
          <w:p w14:paraId="5EF289D8" w14:textId="46782C3F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.00</w:t>
            </w:r>
            <w:r w:rsidR="00695028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394" w:type="dxa"/>
          </w:tcPr>
          <w:p w14:paraId="199F1789" w14:textId="1E95DBA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6A235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3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99" w:type="dxa"/>
          </w:tcPr>
          <w:p w14:paraId="0756A41C" w14:textId="1EF40882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0.00</w:t>
            </w:r>
            <w:r w:rsidR="006A235E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65235D" w:rsidRPr="0065235D" w14:paraId="213BE85A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0AA08D1D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DD</w:t>
            </w:r>
          </w:p>
        </w:tc>
        <w:tc>
          <w:tcPr>
            <w:tcW w:w="1710" w:type="dxa"/>
          </w:tcPr>
          <w:p w14:paraId="4C525858" w14:textId="1541E71F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FA0186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253" w:type="dxa"/>
          </w:tcPr>
          <w:p w14:paraId="0E13F466" w14:textId="25ADB020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1648B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94" w:type="dxa"/>
          </w:tcPr>
          <w:p w14:paraId="2E93AB06" w14:textId="4A221A1D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9B67C5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98</w:t>
            </w:r>
          </w:p>
        </w:tc>
        <w:tc>
          <w:tcPr>
            <w:tcW w:w="2499" w:type="dxa"/>
          </w:tcPr>
          <w:p w14:paraId="7214C0F8" w14:textId="7777777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0.003</w:t>
            </w:r>
          </w:p>
        </w:tc>
      </w:tr>
      <w:tr w:rsidR="0065235D" w:rsidRPr="0065235D" w14:paraId="2AD1688F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124D7AB9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710" w:type="dxa"/>
          </w:tcPr>
          <w:p w14:paraId="4169BD42" w14:textId="11CE61A5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430CCA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253" w:type="dxa"/>
          </w:tcPr>
          <w:p w14:paraId="108E73B5" w14:textId="7D328EB6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D91606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394" w:type="dxa"/>
          </w:tcPr>
          <w:p w14:paraId="43F99B5B" w14:textId="0CDFCD52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D91606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499" w:type="dxa"/>
          </w:tcPr>
          <w:p w14:paraId="59C9B92A" w14:textId="746D61FB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D91606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3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65235D" w:rsidRPr="0065235D" w14:paraId="791B0292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3EA509CB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710" w:type="dxa"/>
          </w:tcPr>
          <w:p w14:paraId="5C759466" w14:textId="2416753F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</w:t>
            </w:r>
            <w:r w:rsidR="00ED4242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253" w:type="dxa"/>
          </w:tcPr>
          <w:p w14:paraId="25CAFD39" w14:textId="2335FEE2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475FEC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394" w:type="dxa"/>
          </w:tcPr>
          <w:p w14:paraId="77614A52" w14:textId="0889F398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475FEC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141</w:t>
            </w:r>
          </w:p>
        </w:tc>
        <w:tc>
          <w:tcPr>
            <w:tcW w:w="2499" w:type="dxa"/>
          </w:tcPr>
          <w:p w14:paraId="6A6D2B17" w14:textId="66A44C10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164A42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66</w:t>
            </w:r>
          </w:p>
        </w:tc>
      </w:tr>
      <w:tr w:rsidR="0065235D" w:rsidRPr="0065235D" w14:paraId="76155F00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1C3E867D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710" w:type="dxa"/>
          </w:tcPr>
          <w:p w14:paraId="25BA2F2C" w14:textId="2E61DBF3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896329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125</w:t>
            </w:r>
          </w:p>
        </w:tc>
        <w:tc>
          <w:tcPr>
            <w:tcW w:w="1253" w:type="dxa"/>
          </w:tcPr>
          <w:p w14:paraId="72B06294" w14:textId="15005042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977720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394" w:type="dxa"/>
          </w:tcPr>
          <w:p w14:paraId="73C2BF6C" w14:textId="049FEB79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</w:t>
            </w:r>
            <w:r w:rsidR="00977720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169</w:t>
            </w:r>
          </w:p>
        </w:tc>
        <w:tc>
          <w:tcPr>
            <w:tcW w:w="2499" w:type="dxa"/>
          </w:tcPr>
          <w:p w14:paraId="11369596" w14:textId="6F1763DC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B27897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</w:tr>
      <w:tr w:rsidR="0065235D" w:rsidRPr="0065235D" w14:paraId="0E41DF86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2CEA7617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710" w:type="dxa"/>
          </w:tcPr>
          <w:p w14:paraId="39C12A32" w14:textId="643ED343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7B2593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1253" w:type="dxa"/>
          </w:tcPr>
          <w:p w14:paraId="427C91D6" w14:textId="46D6F3BB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F23315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94" w:type="dxa"/>
          </w:tcPr>
          <w:p w14:paraId="3FF39822" w14:textId="6E5100E9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F23315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71</w:t>
            </w:r>
          </w:p>
        </w:tc>
        <w:tc>
          <w:tcPr>
            <w:tcW w:w="2499" w:type="dxa"/>
          </w:tcPr>
          <w:p w14:paraId="7F201E93" w14:textId="0354B3B9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F23315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5235D" w:rsidRPr="0065235D" w14:paraId="7C015253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</w:tcPr>
          <w:p w14:paraId="1028BD5F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710" w:type="dxa"/>
          </w:tcPr>
          <w:p w14:paraId="05F5A701" w14:textId="1F574FBA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164A42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253" w:type="dxa"/>
          </w:tcPr>
          <w:p w14:paraId="3C147B66" w14:textId="5DE8859A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931A6C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394" w:type="dxa"/>
          </w:tcPr>
          <w:p w14:paraId="78CECE12" w14:textId="2BC54C55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931A6C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2499" w:type="dxa"/>
          </w:tcPr>
          <w:p w14:paraId="30C47676" w14:textId="6364C2DF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931A6C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</w:tr>
      <w:tr w:rsidR="0065235D" w:rsidRPr="0065235D" w14:paraId="4AAA8484" w14:textId="77777777" w:rsidTr="00A631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2075" w:type="dxa"/>
            <w:tcBorders>
              <w:bottom w:val="single" w:sz="4" w:space="0" w:color="auto"/>
            </w:tcBorders>
          </w:tcPr>
          <w:p w14:paraId="59C0229A" w14:textId="77777777" w:rsidR="0065235D" w:rsidRPr="0065235D" w:rsidRDefault="0065235D" w:rsidP="0065235D">
            <w:pPr>
              <w:widowControl w:val="0"/>
              <w:jc w:val="both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A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R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S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→</w:t>
            </w: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D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3AFC4FE1" w14:textId="48E75E11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B27897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1253" w:type="dxa"/>
            <w:tcBorders>
              <w:bottom w:val="single" w:sz="4" w:space="0" w:color="auto"/>
            </w:tcBorders>
          </w:tcPr>
          <w:p w14:paraId="7C912DB9" w14:textId="6802ED57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0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.0</w:t>
            </w:r>
            <w:r w:rsidR="004B4CC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14:paraId="6893FAE1" w14:textId="2B1A420D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4B4CC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59</w:t>
            </w:r>
          </w:p>
        </w:tc>
        <w:tc>
          <w:tcPr>
            <w:tcW w:w="2499" w:type="dxa"/>
            <w:tcBorders>
              <w:bottom w:val="single" w:sz="4" w:space="0" w:color="auto"/>
            </w:tcBorders>
          </w:tcPr>
          <w:p w14:paraId="100C8081" w14:textId="66CFA6E6" w:rsidR="0065235D" w:rsidRPr="0065235D" w:rsidRDefault="0065235D" w:rsidP="0065235D">
            <w:pPr>
              <w:widowControl w:val="0"/>
              <w:jc w:val="center"/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</w:pPr>
            <w:r w:rsidRPr="0065235D">
              <w:rPr>
                <w:rFonts w:ascii="Times New Roman" w:eastAsia="等线" w:hAnsi="Times New Roman" w:cs="Times New Roman" w:hint="eastAsia"/>
                <w:b/>
                <w:bCs/>
                <w:sz w:val="24"/>
                <w:szCs w:val="24"/>
              </w:rPr>
              <w:t>-</w:t>
            </w:r>
            <w:r w:rsidRPr="0065235D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0.0</w:t>
            </w:r>
            <w:r w:rsidR="004B4CCB">
              <w:rPr>
                <w:rFonts w:ascii="Times New Roman" w:eastAsia="等线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</w:tr>
    </w:tbl>
    <w:p w14:paraId="0AAAA9E0" w14:textId="7BC4C37D" w:rsidR="0065235D" w:rsidRPr="0065235D" w:rsidRDefault="0065235D" w:rsidP="0065235D">
      <w:pPr>
        <w:widowControl w:val="0"/>
        <w:spacing w:after="0" w:line="240" w:lineRule="auto"/>
        <w:ind w:left="240" w:hangingChars="100" w:hanging="240"/>
        <w:rPr>
          <w:rFonts w:ascii="Times New Roman" w:eastAsia="等线" w:hAnsi="Times New Roman" w:cs="Times New Roman"/>
          <w:kern w:val="2"/>
          <w:sz w:val="24"/>
          <w:szCs w:val="24"/>
          <w:lang w:val="en-US"/>
        </w:rPr>
      </w:pPr>
      <w:r w:rsidRPr="0065235D">
        <w:rPr>
          <w:rFonts w:ascii="Times New Roman" w:eastAsia="等线" w:hAnsi="Times New Roman" w:cs="Times New Roman" w:hint="eastAsia"/>
          <w:kern w:val="2"/>
          <w:sz w:val="24"/>
          <w:szCs w:val="24"/>
          <w:lang w:val="en-US"/>
        </w:rPr>
        <w:t>A</w:t>
      </w:r>
      <w:r w:rsidRPr="0065235D">
        <w:rPr>
          <w:rFonts w:ascii="Times New Roman" w:eastAsia="等线" w:hAnsi="Times New Roman" w:cs="Times New Roman"/>
          <w:kern w:val="2"/>
          <w:sz w:val="24"/>
          <w:szCs w:val="24"/>
          <w:lang w:val="en-US"/>
        </w:rPr>
        <w:t>bbreviations:</w:t>
      </w:r>
      <w:r w:rsidRPr="0065235D">
        <w:rPr>
          <w:rFonts w:ascii="Times New Roman" w:eastAsia="等线" w:hAnsi="Times New Roman" w:cs="Times New Roman"/>
          <w:color w:val="000000"/>
          <w:kern w:val="2"/>
          <w:sz w:val="24"/>
          <w:szCs w:val="24"/>
          <w:lang w:val="en-US"/>
        </w:rPr>
        <w:t xml:space="preserve"> </w:t>
      </w:r>
      <w:r w:rsidR="001031BF">
        <w:rPr>
          <w:rFonts w:ascii="Times New Roman" w:hAnsi="Times New Roman" w:cs="Times New Roman"/>
          <w:b/>
          <w:bCs/>
          <w:i/>
          <w:iCs/>
          <w:sz w:val="24"/>
          <w:szCs w:val="24"/>
        </w:rPr>
        <w:t>ß</w:t>
      </w:r>
      <w:r w:rsidRPr="0065235D">
        <w:rPr>
          <w:rFonts w:ascii="Times New Roman" w:eastAsia="等线" w:hAnsi="Times New Roman" w:cs="Times New Roman" w:hint="eastAsia"/>
          <w:color w:val="000000"/>
          <w:kern w:val="2"/>
          <w:sz w:val="24"/>
          <w:szCs w:val="24"/>
          <w:lang w:val="en-US"/>
        </w:rPr>
        <w:t>,</w:t>
      </w:r>
      <w:r w:rsidRPr="0065235D">
        <w:rPr>
          <w:rFonts w:ascii="Times New Roman" w:eastAsia="等线" w:hAnsi="Times New Roman" w:cs="Times New Roman"/>
          <w:color w:val="000000"/>
          <w:kern w:val="2"/>
          <w:sz w:val="24"/>
          <w:szCs w:val="24"/>
          <w:lang w:val="en-US"/>
        </w:rPr>
        <w:t xml:space="preserve"> standardized coefficient; SE, standard error; CI, </w:t>
      </w:r>
      <w:r w:rsidRPr="0065235D">
        <w:rPr>
          <w:rFonts w:ascii="Times New Roman" w:eastAsia="等线" w:hAnsi="Times New Roman" w:cs="Times New Roman" w:hint="eastAsia"/>
          <w:color w:val="000000"/>
          <w:kern w:val="2"/>
          <w:sz w:val="24"/>
          <w:szCs w:val="24"/>
          <w:lang w:val="en-US"/>
        </w:rPr>
        <w:t>con</w:t>
      </w:r>
      <w:r w:rsidRPr="0065235D">
        <w:rPr>
          <w:rFonts w:ascii="Times New Roman" w:eastAsia="等线" w:hAnsi="Times New Roman" w:cs="Times New Roman"/>
          <w:color w:val="000000"/>
          <w:kern w:val="2"/>
          <w:sz w:val="24"/>
          <w:szCs w:val="24"/>
          <w:lang w:val="en-US"/>
        </w:rPr>
        <w:t>fi</w:t>
      </w:r>
      <w:r w:rsidRPr="0065235D">
        <w:rPr>
          <w:rFonts w:ascii="Times New Roman" w:eastAsia="等线" w:hAnsi="Times New Roman" w:cs="Times New Roman" w:hint="eastAsia"/>
          <w:color w:val="000000"/>
          <w:kern w:val="2"/>
          <w:sz w:val="24"/>
          <w:szCs w:val="24"/>
          <w:lang w:val="en-US"/>
        </w:rPr>
        <w:t>dence</w:t>
      </w:r>
      <w:r w:rsidRPr="0065235D">
        <w:rPr>
          <w:rFonts w:ascii="Times New Roman" w:eastAsia="等线" w:hAnsi="Times New Roman" w:cs="Times New Roman"/>
          <w:color w:val="000000"/>
          <w:kern w:val="2"/>
          <w:sz w:val="24"/>
          <w:szCs w:val="24"/>
          <w:lang w:val="en-US"/>
        </w:rPr>
        <w:t xml:space="preserve"> interval; AA, acting with awareness; </w:t>
      </w:r>
      <w:r w:rsidRPr="0065235D">
        <w:rPr>
          <w:rFonts w:ascii="Times New Roman" w:eastAsia="等线" w:hAnsi="Times New Roman" w:cs="Times New Roman"/>
          <w:kern w:val="2"/>
          <w:sz w:val="24"/>
          <w:szCs w:val="24"/>
          <w:lang w:val="en-US"/>
        </w:rPr>
        <w:t xml:space="preserve">R, resilience; D, depression; A, anxiety; S, stress; SSQ, subjective sleep quality; DD, daytime dysfunction. Significance </w:t>
      </w:r>
      <w:r w:rsidRPr="0065235D">
        <w:rPr>
          <w:rFonts w:ascii="Times New Roman" w:eastAsia="等线" w:hAnsi="Times New Roman" w:cs="Times New Roman" w:hint="eastAsia"/>
          <w:kern w:val="2"/>
          <w:sz w:val="24"/>
          <w:szCs w:val="24"/>
          <w:lang w:val="en-US"/>
        </w:rPr>
        <w:t>in</w:t>
      </w:r>
      <w:r w:rsidRPr="0065235D">
        <w:rPr>
          <w:rFonts w:ascii="Times New Roman" w:eastAsia="等线" w:hAnsi="Times New Roman" w:cs="Times New Roman"/>
          <w:kern w:val="2"/>
          <w:sz w:val="24"/>
          <w:szCs w:val="24"/>
          <w:lang w:val="en-US"/>
        </w:rPr>
        <w:t xml:space="preserve"> bold.</w:t>
      </w:r>
    </w:p>
    <w:p w14:paraId="5043BBC2" w14:textId="77777777" w:rsidR="0065235D" w:rsidRPr="0065235D" w:rsidRDefault="0065235D" w:rsidP="0065235D">
      <w:pPr>
        <w:widowControl w:val="0"/>
        <w:jc w:val="both"/>
        <w:rPr>
          <w:rFonts w:ascii="等线" w:eastAsia="等线" w:hAnsi="等线" w:cs="Times New Roman"/>
          <w:kern w:val="2"/>
          <w:sz w:val="21"/>
          <w:lang w:val="en-US"/>
        </w:rPr>
      </w:pPr>
    </w:p>
    <w:p w14:paraId="1A2321BE" w14:textId="0F471FA5" w:rsidR="00BA0C1A" w:rsidRDefault="00BA0C1A">
      <w:r>
        <w:br w:type="page"/>
      </w:r>
    </w:p>
    <w:p w14:paraId="1D326B9B" w14:textId="39057B70" w:rsidR="00180C15" w:rsidRDefault="00AE2124" w:rsidP="00180C15">
      <w:pPr>
        <w:spacing w:before="240" w:after="0" w:line="240" w:lineRule="auto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  <w:lastRenderedPageBreak/>
        <w:t>Figure</w:t>
      </w:r>
      <w:r w:rsidRPr="0065235D"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  <w:t xml:space="preserve"> S1.</w:t>
      </w:r>
      <w:r w:rsidRPr="0065235D">
        <w:rPr>
          <w:rFonts w:ascii="Times New Roman" w:eastAsia="等线" w:hAnsi="Times New Roman" w:cs="Times New Roman"/>
          <w:kern w:val="2"/>
          <w:sz w:val="24"/>
          <w:szCs w:val="24"/>
          <w:lang w:val="en-US"/>
        </w:rPr>
        <w:t xml:space="preserve"> </w:t>
      </w:r>
      <w:r w:rsidR="002613B9" w:rsidRPr="002613B9">
        <w:rPr>
          <w:rFonts w:ascii="Times New Roman" w:eastAsia="等线" w:hAnsi="Times New Roman" w:cs="Times New Roman"/>
          <w:sz w:val="24"/>
          <w:szCs w:val="24"/>
        </w:rPr>
        <w:t>Resilience and emotion</w:t>
      </w:r>
      <w:r w:rsidR="008D0FB2">
        <w:rPr>
          <w:rFonts w:ascii="Times New Roman" w:eastAsia="等线" w:hAnsi="Times New Roman" w:cs="Times New Roman"/>
          <w:sz w:val="24"/>
          <w:szCs w:val="24"/>
        </w:rPr>
        <w:t>al</w:t>
      </w:r>
      <w:r w:rsidR="002613B9" w:rsidRPr="002613B9">
        <w:rPr>
          <w:rFonts w:ascii="Times New Roman" w:eastAsia="等线" w:hAnsi="Times New Roman" w:cs="Times New Roman"/>
          <w:sz w:val="24"/>
          <w:szCs w:val="24"/>
        </w:rPr>
        <w:t xml:space="preserve"> dysfunction mediate the association between low mindfulness and poor sleep quality</w:t>
      </w:r>
      <w:r w:rsidR="00367DFD">
        <w:rPr>
          <w:rFonts w:ascii="Times New Roman" w:eastAsia="等线" w:hAnsi="Times New Roman" w:cs="Times New Roman"/>
          <w:sz w:val="24"/>
          <w:szCs w:val="24"/>
        </w:rPr>
        <w:t xml:space="preserve"> </w:t>
      </w:r>
      <w:r w:rsidR="00367DFD">
        <w:rPr>
          <w:rFonts w:ascii="Times New Roman" w:hAnsi="Times New Roman" w:cs="Times New Roman"/>
          <w:bCs/>
          <w:iCs/>
          <w:sz w:val="24"/>
          <w:szCs w:val="24"/>
        </w:rPr>
        <w:t>after the exclusion of co-variates</w:t>
      </w:r>
      <w:r w:rsidR="002613B9" w:rsidRPr="002613B9">
        <w:rPr>
          <w:rFonts w:ascii="Times New Roman" w:eastAsia="等线" w:hAnsi="Times New Roman" w:cs="Times New Roman"/>
          <w:sz w:val="24"/>
          <w:szCs w:val="24"/>
        </w:rPr>
        <w:t xml:space="preserve">. Paths and path coefficients (standardized) of the mediation models. </w:t>
      </w:r>
      <w:bookmarkStart w:id="0" w:name="_Hlk126786877"/>
      <w:r w:rsidR="002613B9" w:rsidRPr="002613B9">
        <w:rPr>
          <w:rFonts w:ascii="Times New Roman" w:eastAsia="等线" w:hAnsi="Times New Roman" w:cs="Times New Roman"/>
          <w:sz w:val="24"/>
          <w:szCs w:val="24"/>
          <w:vertAlign w:val="superscript"/>
        </w:rPr>
        <w:t>***</w:t>
      </w:r>
      <w:r w:rsidR="002613B9" w:rsidRPr="002613B9">
        <w:rPr>
          <w:rFonts w:ascii="Times New Roman" w:eastAsia="等线" w:hAnsi="Times New Roman" w:cs="Times New Roman"/>
          <w:i/>
          <w:iCs/>
          <w:sz w:val="24"/>
          <w:szCs w:val="24"/>
        </w:rPr>
        <w:t>p</w:t>
      </w:r>
      <w:bookmarkEnd w:id="0"/>
      <w:r w:rsidR="002613B9" w:rsidRPr="002613B9">
        <w:rPr>
          <w:rFonts w:ascii="Times New Roman" w:eastAsia="等线" w:hAnsi="Times New Roman" w:cs="Times New Roman" w:hint="eastAsia"/>
          <w:sz w:val="24"/>
          <w:szCs w:val="24"/>
        </w:rPr>
        <w:t>＜</w:t>
      </w:r>
      <w:r w:rsidR="002613B9" w:rsidRPr="002613B9">
        <w:rPr>
          <w:rFonts w:ascii="Times New Roman" w:eastAsia="等线" w:hAnsi="Times New Roman" w:cs="Times New Roman"/>
          <w:sz w:val="24"/>
          <w:szCs w:val="24"/>
        </w:rPr>
        <w:t>0.001.</w:t>
      </w:r>
    </w:p>
    <w:p w14:paraId="2A60DABA" w14:textId="77777777" w:rsidR="00472E62" w:rsidRPr="00180C15" w:rsidRDefault="00472E62" w:rsidP="00180C15">
      <w:pPr>
        <w:spacing w:before="240" w:after="0" w:line="240" w:lineRule="auto"/>
        <w:rPr>
          <w:rFonts w:ascii="Times New Roman" w:eastAsia="等线" w:hAnsi="Times New Roman" w:cs="Times New Roman"/>
          <w:b/>
          <w:bCs/>
          <w:sz w:val="24"/>
          <w:szCs w:val="24"/>
        </w:rPr>
      </w:pPr>
    </w:p>
    <w:p w14:paraId="386D0F94" w14:textId="22D16F67" w:rsidR="00AE2124" w:rsidRDefault="00A224E6" w:rsidP="00472E62">
      <w:pPr>
        <w:spacing w:after="0" w:line="240" w:lineRule="auto"/>
        <w:rPr>
          <w:rFonts w:ascii="Times New Roman" w:eastAsia="等线" w:hAnsi="Times New Roman" w:cs="Times New Roman"/>
          <w:color w:val="000000"/>
          <w:sz w:val="24"/>
          <w:szCs w:val="24"/>
        </w:rPr>
      </w:pPr>
      <w:r>
        <w:rPr>
          <w:rFonts w:ascii="Times New Roman" w:eastAsia="等线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7AB8D32" wp14:editId="64445569">
            <wp:extent cx="5274310" cy="2516505"/>
            <wp:effectExtent l="0" t="0" r="2540" b="0"/>
            <wp:docPr id="1649386675" name="图片 1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386675" name="图片 1" descr="图示&#10;&#10;描述已自动生成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13365" w14:textId="77777777" w:rsidR="00367DFD" w:rsidRDefault="00367DFD" w:rsidP="00472E62">
      <w:pPr>
        <w:spacing w:after="0" w:line="240" w:lineRule="auto"/>
        <w:rPr>
          <w:rFonts w:ascii="Times New Roman" w:eastAsia="等线" w:hAnsi="Times New Roman" w:cs="Times New Roman"/>
          <w:color w:val="000000"/>
          <w:sz w:val="24"/>
          <w:szCs w:val="24"/>
        </w:rPr>
      </w:pPr>
    </w:p>
    <w:p w14:paraId="6147381A" w14:textId="2EF82E32" w:rsidR="00BA0C1A" w:rsidRDefault="00BA0C1A">
      <w:pPr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</w:pPr>
      <w:r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  <w:br w:type="page"/>
      </w:r>
    </w:p>
    <w:p w14:paraId="3664F6DB" w14:textId="189A0706" w:rsidR="00367DFD" w:rsidRDefault="007A3DAD" w:rsidP="00472E62">
      <w:pPr>
        <w:spacing w:after="0" w:line="240" w:lineRule="auto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  <w:lastRenderedPageBreak/>
        <w:t>Figure</w:t>
      </w:r>
      <w:r w:rsidRPr="0065235D"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  <w:t xml:space="preserve"> S</w:t>
      </w:r>
      <w:r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  <w:t>2</w:t>
      </w:r>
      <w:r w:rsidRPr="0065235D">
        <w:rPr>
          <w:rFonts w:ascii="Times New Roman" w:eastAsia="等线" w:hAnsi="Times New Roman" w:cs="Times New Roman"/>
          <w:b/>
          <w:bCs/>
          <w:kern w:val="2"/>
          <w:sz w:val="24"/>
          <w:szCs w:val="24"/>
          <w:lang w:val="en-US"/>
        </w:rPr>
        <w:t>.</w:t>
      </w:r>
      <w:r w:rsidRPr="0065235D">
        <w:rPr>
          <w:rFonts w:ascii="Times New Roman" w:eastAsia="等线" w:hAnsi="Times New Roman" w:cs="Times New Roman"/>
          <w:kern w:val="2"/>
          <w:sz w:val="24"/>
          <w:szCs w:val="24"/>
          <w:lang w:val="en-US"/>
        </w:rPr>
        <w:t xml:space="preserve"> </w:t>
      </w:r>
      <w:r w:rsidRPr="007A3DAD">
        <w:rPr>
          <w:rFonts w:ascii="Times New Roman" w:eastAsia="等线" w:hAnsi="Times New Roman" w:cs="Times New Roman"/>
          <w:sz w:val="24"/>
          <w:szCs w:val="24"/>
        </w:rPr>
        <w:t xml:space="preserve">Acting with awareness (mindfulness facet) showed significant indirect effect on subjective sleep quality and daytime dysfunction (sleep quality </w:t>
      </w:r>
      <w:r w:rsidR="00BC6861">
        <w:rPr>
          <w:rFonts w:ascii="Times New Roman" w:eastAsia="等线" w:hAnsi="Times New Roman" w:cs="Times New Roman" w:hint="eastAsia"/>
          <w:sz w:val="24"/>
          <w:szCs w:val="24"/>
        </w:rPr>
        <w:t>components</w:t>
      </w:r>
      <w:r w:rsidRPr="007A3DAD">
        <w:rPr>
          <w:rFonts w:ascii="Times New Roman" w:eastAsia="等线" w:hAnsi="Times New Roman" w:cs="Times New Roman"/>
          <w:sz w:val="24"/>
          <w:szCs w:val="24"/>
        </w:rPr>
        <w:t xml:space="preserve">) through resilience and emotional dysfunction (depression, </w:t>
      </w:r>
      <w:proofErr w:type="gramStart"/>
      <w:r w:rsidRPr="007A3DAD">
        <w:rPr>
          <w:rFonts w:ascii="Times New Roman" w:eastAsia="等线" w:hAnsi="Times New Roman" w:cs="Times New Roman"/>
          <w:sz w:val="24"/>
          <w:szCs w:val="24"/>
        </w:rPr>
        <w:t>anxiety</w:t>
      </w:r>
      <w:proofErr w:type="gramEnd"/>
      <w:r w:rsidRPr="007A3DAD">
        <w:rPr>
          <w:rFonts w:ascii="Times New Roman" w:eastAsia="等线" w:hAnsi="Times New Roman" w:cs="Times New Roman"/>
          <w:sz w:val="24"/>
          <w:szCs w:val="24"/>
        </w:rPr>
        <w:t xml:space="preserve"> and stress, respectively)</w:t>
      </w:r>
      <w:r>
        <w:rPr>
          <w:rFonts w:ascii="Times New Roman" w:eastAsia="等线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after the exclusion of co-variates</w:t>
      </w:r>
      <w:r w:rsidRPr="007A3DAD">
        <w:rPr>
          <w:rFonts w:ascii="Times New Roman" w:eastAsia="等线" w:hAnsi="Times New Roman" w:cs="Times New Roman"/>
          <w:sz w:val="24"/>
          <w:szCs w:val="24"/>
        </w:rPr>
        <w:t xml:space="preserve">. Paths and path coefficients (standardized) of sequential mediation models. </w:t>
      </w:r>
      <w:r w:rsidRPr="002613B9">
        <w:rPr>
          <w:rFonts w:ascii="Times New Roman" w:eastAsia="等线" w:hAnsi="Times New Roman" w:cs="Times New Roman"/>
          <w:sz w:val="24"/>
          <w:szCs w:val="24"/>
          <w:vertAlign w:val="superscript"/>
        </w:rPr>
        <w:t>**</w:t>
      </w:r>
      <w:r w:rsidRPr="002613B9">
        <w:rPr>
          <w:rFonts w:ascii="Times New Roman" w:eastAsia="等线" w:hAnsi="Times New Roman" w:cs="Times New Roman"/>
          <w:i/>
          <w:iCs/>
          <w:sz w:val="24"/>
          <w:szCs w:val="24"/>
        </w:rPr>
        <w:t>p</w:t>
      </w:r>
      <w:r w:rsidRPr="007A3DAD">
        <w:rPr>
          <w:rFonts w:ascii="Times New Roman" w:eastAsia="等线" w:hAnsi="Times New Roman" w:cs="Times New Roman" w:hint="eastAsia"/>
          <w:sz w:val="24"/>
          <w:szCs w:val="24"/>
        </w:rPr>
        <w:t>＜</w:t>
      </w:r>
      <w:r w:rsidRPr="007A3DAD">
        <w:rPr>
          <w:rFonts w:ascii="Times New Roman" w:eastAsia="等线" w:hAnsi="Times New Roman" w:cs="Times New Roman"/>
          <w:sz w:val="24"/>
          <w:szCs w:val="24"/>
        </w:rPr>
        <w:t>0.01</w:t>
      </w:r>
      <w:r w:rsidRPr="007A3DAD">
        <w:rPr>
          <w:rFonts w:ascii="Times New Roman" w:eastAsia="等线" w:hAnsi="Times New Roman" w:cs="Times New Roman" w:hint="eastAsia"/>
          <w:sz w:val="24"/>
          <w:szCs w:val="24"/>
        </w:rPr>
        <w:t xml:space="preserve">, </w:t>
      </w:r>
      <w:r w:rsidRPr="002613B9">
        <w:rPr>
          <w:rFonts w:ascii="Times New Roman" w:eastAsia="等线" w:hAnsi="Times New Roman" w:cs="Times New Roman"/>
          <w:sz w:val="24"/>
          <w:szCs w:val="24"/>
          <w:vertAlign w:val="superscript"/>
        </w:rPr>
        <w:t>***</w:t>
      </w:r>
      <w:r w:rsidRPr="002613B9">
        <w:rPr>
          <w:rFonts w:ascii="Times New Roman" w:eastAsia="等线" w:hAnsi="Times New Roman" w:cs="Times New Roman"/>
          <w:i/>
          <w:iCs/>
          <w:sz w:val="24"/>
          <w:szCs w:val="24"/>
        </w:rPr>
        <w:t>p</w:t>
      </w:r>
      <w:r w:rsidRPr="007A3DAD">
        <w:rPr>
          <w:rFonts w:ascii="Times New Roman" w:eastAsia="等线" w:hAnsi="Times New Roman" w:cs="Times New Roman" w:hint="eastAsia"/>
          <w:sz w:val="24"/>
          <w:szCs w:val="24"/>
        </w:rPr>
        <w:t>＜</w:t>
      </w:r>
      <w:r w:rsidRPr="007A3DAD">
        <w:rPr>
          <w:rFonts w:ascii="Times New Roman" w:eastAsia="等线" w:hAnsi="Times New Roman" w:cs="Times New Roman"/>
          <w:sz w:val="24"/>
          <w:szCs w:val="24"/>
        </w:rPr>
        <w:t>0.001</w:t>
      </w:r>
      <w:r w:rsidRPr="007A3DAD">
        <w:rPr>
          <w:rFonts w:ascii="Times New Roman" w:eastAsia="等线" w:hAnsi="Times New Roman" w:cs="Times New Roman" w:hint="eastAsia"/>
          <w:sz w:val="24"/>
          <w:szCs w:val="24"/>
        </w:rPr>
        <w:t>.</w:t>
      </w:r>
    </w:p>
    <w:p w14:paraId="30034044" w14:textId="77777777" w:rsidR="007A3DAD" w:rsidRDefault="007A3DAD" w:rsidP="00472E62">
      <w:pPr>
        <w:spacing w:after="0" w:line="240" w:lineRule="auto"/>
        <w:rPr>
          <w:rFonts w:ascii="Times New Roman" w:eastAsia="等线" w:hAnsi="Times New Roman" w:cs="Times New Roman"/>
          <w:sz w:val="24"/>
          <w:szCs w:val="24"/>
        </w:rPr>
      </w:pPr>
    </w:p>
    <w:p w14:paraId="78B204A3" w14:textId="43ED9747" w:rsidR="007A3DAD" w:rsidRPr="005B23F3" w:rsidRDefault="00A224E6" w:rsidP="00472E62">
      <w:pPr>
        <w:spacing w:after="0" w:line="240" w:lineRule="auto"/>
        <w:rPr>
          <w:rFonts w:ascii="Times New Roman" w:eastAsia="等线" w:hAnsi="Times New Roman" w:cs="Times New Roman"/>
          <w:sz w:val="24"/>
          <w:szCs w:val="24"/>
        </w:rPr>
      </w:pPr>
      <w:r>
        <w:rPr>
          <w:rFonts w:ascii="Times New Roman" w:eastAsia="等线" w:hAnsi="Times New Roman" w:cs="Times New Roman"/>
          <w:noProof/>
          <w:sz w:val="24"/>
          <w:szCs w:val="24"/>
        </w:rPr>
        <w:drawing>
          <wp:inline distT="0" distB="0" distL="0" distR="0" wp14:anchorId="0CD14C92" wp14:editId="3BFF668C">
            <wp:extent cx="5274310" cy="3223260"/>
            <wp:effectExtent l="0" t="0" r="2540" b="0"/>
            <wp:docPr id="1376411622" name="图片 2" descr="图示, 示意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411622" name="图片 2" descr="图示, 示意图&#10;&#10;描述已自动生成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3DAD" w:rsidRPr="005B23F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656CC" w14:textId="77777777" w:rsidR="00311C87" w:rsidRDefault="00311C87" w:rsidP="002E59F8">
      <w:pPr>
        <w:spacing w:after="0" w:line="240" w:lineRule="auto"/>
      </w:pPr>
      <w:r>
        <w:separator/>
      </w:r>
    </w:p>
  </w:endnote>
  <w:endnote w:type="continuationSeparator" w:id="0">
    <w:p w14:paraId="2CAF5B93" w14:textId="77777777" w:rsidR="00311C87" w:rsidRDefault="00311C87" w:rsidP="002E59F8">
      <w:pPr>
        <w:spacing w:after="0" w:line="240" w:lineRule="auto"/>
      </w:pPr>
      <w:r>
        <w:continuationSeparator/>
      </w:r>
    </w:p>
  </w:endnote>
  <w:endnote w:type="continuationNotice" w:id="1">
    <w:p w14:paraId="14B1EFF3" w14:textId="77777777" w:rsidR="00311C87" w:rsidRDefault="00311C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224B0" w14:textId="77777777" w:rsidR="00311C87" w:rsidRDefault="00311C87" w:rsidP="002E59F8">
      <w:pPr>
        <w:spacing w:after="0" w:line="240" w:lineRule="auto"/>
      </w:pPr>
      <w:r>
        <w:separator/>
      </w:r>
    </w:p>
  </w:footnote>
  <w:footnote w:type="continuationSeparator" w:id="0">
    <w:p w14:paraId="00546F47" w14:textId="77777777" w:rsidR="00311C87" w:rsidRDefault="00311C87" w:rsidP="002E59F8">
      <w:pPr>
        <w:spacing w:after="0" w:line="240" w:lineRule="auto"/>
      </w:pPr>
      <w:r>
        <w:continuationSeparator/>
      </w:r>
    </w:p>
  </w:footnote>
  <w:footnote w:type="continuationNotice" w:id="1">
    <w:p w14:paraId="516F599D" w14:textId="77777777" w:rsidR="00311C87" w:rsidRDefault="00311C8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D54"/>
    <w:rsid w:val="00016900"/>
    <w:rsid w:val="000234D1"/>
    <w:rsid w:val="00026FCC"/>
    <w:rsid w:val="00092A66"/>
    <w:rsid w:val="000E4E62"/>
    <w:rsid w:val="000F5476"/>
    <w:rsid w:val="001031BF"/>
    <w:rsid w:val="0011738E"/>
    <w:rsid w:val="001648BD"/>
    <w:rsid w:val="00164A42"/>
    <w:rsid w:val="00180C15"/>
    <w:rsid w:val="0023081B"/>
    <w:rsid w:val="00230FD8"/>
    <w:rsid w:val="002613B9"/>
    <w:rsid w:val="0026222F"/>
    <w:rsid w:val="002E59F8"/>
    <w:rsid w:val="002E5E3A"/>
    <w:rsid w:val="00311C87"/>
    <w:rsid w:val="00367DFD"/>
    <w:rsid w:val="004248BC"/>
    <w:rsid w:val="00430CCA"/>
    <w:rsid w:val="00472E62"/>
    <w:rsid w:val="0047304A"/>
    <w:rsid w:val="00475FEC"/>
    <w:rsid w:val="004B4CCB"/>
    <w:rsid w:val="00525198"/>
    <w:rsid w:val="005B23F3"/>
    <w:rsid w:val="0060125B"/>
    <w:rsid w:val="00621601"/>
    <w:rsid w:val="00637B9B"/>
    <w:rsid w:val="006468BC"/>
    <w:rsid w:val="0065235D"/>
    <w:rsid w:val="00695028"/>
    <w:rsid w:val="006A235E"/>
    <w:rsid w:val="007140F9"/>
    <w:rsid w:val="00715987"/>
    <w:rsid w:val="00772BC5"/>
    <w:rsid w:val="00774984"/>
    <w:rsid w:val="007945C5"/>
    <w:rsid w:val="007A3DAD"/>
    <w:rsid w:val="007B2593"/>
    <w:rsid w:val="007C3054"/>
    <w:rsid w:val="007D1E09"/>
    <w:rsid w:val="007D5D94"/>
    <w:rsid w:val="00866733"/>
    <w:rsid w:val="00890519"/>
    <w:rsid w:val="00896329"/>
    <w:rsid w:val="008D0FB2"/>
    <w:rsid w:val="008D7257"/>
    <w:rsid w:val="00921A64"/>
    <w:rsid w:val="00931A6C"/>
    <w:rsid w:val="00977720"/>
    <w:rsid w:val="009B2576"/>
    <w:rsid w:val="009B67C5"/>
    <w:rsid w:val="00A01306"/>
    <w:rsid w:val="00A02BBE"/>
    <w:rsid w:val="00A13D97"/>
    <w:rsid w:val="00A224E6"/>
    <w:rsid w:val="00A80533"/>
    <w:rsid w:val="00A80E65"/>
    <w:rsid w:val="00AC13E1"/>
    <w:rsid w:val="00AC4C31"/>
    <w:rsid w:val="00AE2124"/>
    <w:rsid w:val="00B011E2"/>
    <w:rsid w:val="00B27897"/>
    <w:rsid w:val="00B757E1"/>
    <w:rsid w:val="00B84BBE"/>
    <w:rsid w:val="00B9714E"/>
    <w:rsid w:val="00BA0C1A"/>
    <w:rsid w:val="00BB4887"/>
    <w:rsid w:val="00BC1CE8"/>
    <w:rsid w:val="00BC6861"/>
    <w:rsid w:val="00BD33F4"/>
    <w:rsid w:val="00C005CC"/>
    <w:rsid w:val="00C340DF"/>
    <w:rsid w:val="00C66969"/>
    <w:rsid w:val="00C719A1"/>
    <w:rsid w:val="00CE0A47"/>
    <w:rsid w:val="00D12D54"/>
    <w:rsid w:val="00D66B0C"/>
    <w:rsid w:val="00D81E57"/>
    <w:rsid w:val="00D91606"/>
    <w:rsid w:val="00ED4242"/>
    <w:rsid w:val="00EE298E"/>
    <w:rsid w:val="00EE3D1C"/>
    <w:rsid w:val="00F23315"/>
    <w:rsid w:val="00F62661"/>
    <w:rsid w:val="00F85136"/>
    <w:rsid w:val="00FA0186"/>
    <w:rsid w:val="00FA7498"/>
    <w:rsid w:val="00FA75F5"/>
    <w:rsid w:val="00FC6037"/>
    <w:rsid w:val="00FC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FBB8"/>
  <w15:docId w15:val="{701A3D2A-F898-48CA-A228-D8EA74D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235D"/>
    <w:pPr>
      <w:spacing w:after="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59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页眉 字符"/>
    <w:basedOn w:val="a0"/>
    <w:link w:val="a4"/>
    <w:uiPriority w:val="99"/>
    <w:rsid w:val="002E59F8"/>
  </w:style>
  <w:style w:type="paragraph" w:styleId="a6">
    <w:name w:val="footer"/>
    <w:basedOn w:val="a"/>
    <w:link w:val="a7"/>
    <w:uiPriority w:val="99"/>
    <w:unhideWhenUsed/>
    <w:rsid w:val="002E59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页脚 字符"/>
    <w:basedOn w:val="a0"/>
    <w:link w:val="a6"/>
    <w:uiPriority w:val="99"/>
    <w:rsid w:val="002E59F8"/>
  </w:style>
  <w:style w:type="paragraph" w:styleId="a8">
    <w:name w:val="Revision"/>
    <w:hidden/>
    <w:uiPriority w:val="99"/>
    <w:semiHidden/>
    <w:rsid w:val="00BA0C1A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1031BF"/>
    <w:pPr>
      <w:spacing w:after="0" w:line="240" w:lineRule="auto"/>
    </w:pPr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1031BF"/>
    <w:rPr>
      <w:sz w:val="18"/>
      <w:szCs w:val="18"/>
    </w:rPr>
  </w:style>
  <w:style w:type="paragraph" w:customStyle="1" w:styleId="1">
    <w:name w:val="列出段落1"/>
    <w:basedOn w:val="a"/>
    <w:semiHidden/>
    <w:qFormat/>
    <w:rsid w:val="001031BF"/>
    <w:pPr>
      <w:widowControl w:val="0"/>
      <w:spacing w:after="0" w:line="240" w:lineRule="auto"/>
      <w:ind w:firstLineChars="200" w:firstLine="420"/>
      <w:jc w:val="both"/>
    </w:pPr>
    <w:rPr>
      <w:rFonts w:ascii="Calibri" w:eastAsia="宋体" w:hAnsi="Calibri" w:cs="Times New Roman"/>
      <w:kern w:val="2"/>
      <w:sz w:val="21"/>
      <w:szCs w:val="21"/>
    </w:rPr>
  </w:style>
  <w:style w:type="character" w:customStyle="1" w:styleId="fontstyle01">
    <w:name w:val="fontstyle01"/>
    <w:basedOn w:val="a0"/>
    <w:rsid w:val="001031BF"/>
    <w:rPr>
      <w:rFonts w:ascii="MuseoSans-300" w:hAnsi="MuseoSans-300" w:hint="default"/>
      <w:b w:val="0"/>
      <w:bCs w:val="0"/>
      <w:i w:val="0"/>
      <w:iCs w:val="0"/>
      <w:color w:val="706F6F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uibinzhang@fox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CHOW HUAIYUAN</dc:creator>
  <cp:keywords/>
  <dc:description/>
  <cp:lastModifiedBy>HUAIYUAN CHOW</cp:lastModifiedBy>
  <cp:revision>5</cp:revision>
  <dcterms:created xsi:type="dcterms:W3CDTF">2023-07-02T08:49:00Z</dcterms:created>
  <dcterms:modified xsi:type="dcterms:W3CDTF">2023-07-04T07:22:00Z</dcterms:modified>
</cp:coreProperties>
</file>