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0AA09" w14:textId="7EAA6745" w:rsidR="007A0396" w:rsidRPr="007A0396" w:rsidRDefault="007A0396" w:rsidP="002221B3">
      <w:pPr>
        <w:jc w:val="center"/>
        <w:rPr>
          <w:rFonts w:ascii="Times New Roman" w:hAnsi="Times New Roman" w:cs="Times New Roman"/>
          <w:sz w:val="24"/>
          <w:szCs w:val="24"/>
        </w:rPr>
      </w:pPr>
      <w:r w:rsidRPr="007A0396">
        <w:rPr>
          <w:rFonts w:ascii="Times New Roman" w:hAnsi="Times New Roman" w:cs="Times New Roman"/>
          <w:sz w:val="24"/>
          <w:szCs w:val="24"/>
        </w:rPr>
        <w:t>SYSTEMATIC SEARCH STRATEGY</w:t>
      </w:r>
    </w:p>
    <w:p w14:paraId="6A48BE4C" w14:textId="27D6FF72" w:rsidR="007A0396" w:rsidRDefault="007A0396">
      <w:pPr>
        <w:rPr>
          <w:rFonts w:ascii="Times New Roman" w:hAnsi="Times New Roman" w:cs="Times New Roman"/>
          <w:sz w:val="24"/>
          <w:szCs w:val="24"/>
        </w:rPr>
      </w:pPr>
    </w:p>
    <w:p w14:paraId="745AF391" w14:textId="50A00A04" w:rsidR="007A0396" w:rsidRDefault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PUBMED (199 articles)</w:t>
      </w:r>
    </w:p>
    <w:p w14:paraId="4AB925F3" w14:textId="5C69E4F3" w:rsidR="007A0396" w:rsidRDefault="007A0396">
      <w:pPr>
        <w:rPr>
          <w:rFonts w:ascii="Times New Roman" w:hAnsi="Times New Roman" w:cs="Times New Roman"/>
          <w:sz w:val="24"/>
          <w:szCs w:val="24"/>
        </w:rPr>
      </w:pPr>
      <w:r w:rsidRPr="007A0396">
        <w:rPr>
          <w:rFonts w:ascii="Times New Roman" w:hAnsi="Times New Roman" w:cs="Times New Roman"/>
          <w:sz w:val="24"/>
          <w:szCs w:val="24"/>
        </w:rPr>
        <w:t>(("plyometric" OR "jump" OR "countermovement jump"))</w:t>
      </w:r>
    </w:p>
    <w:p w14:paraId="1C6858CB" w14:textId="26AD12BF" w:rsidR="007A0396" w:rsidRDefault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Filtered for systematic review or meta-analysis</w:t>
      </w:r>
    </w:p>
    <w:p w14:paraId="58B4F450" w14:textId="310D937B" w:rsidR="007A0396" w:rsidRDefault="007A0396">
      <w:pPr>
        <w:rPr>
          <w:rFonts w:ascii="Times New Roman" w:hAnsi="Times New Roman" w:cs="Times New Roman"/>
          <w:sz w:val="24"/>
          <w:szCs w:val="24"/>
        </w:rPr>
      </w:pPr>
    </w:p>
    <w:p w14:paraId="70DF972B" w14:textId="4C296959" w:rsidR="007A0396" w:rsidRDefault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of Science (149 articles)</w:t>
      </w:r>
    </w:p>
    <w:p w14:paraId="6BBB5611" w14:textId="712E9982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Search #1 = </w:t>
      </w:r>
      <w:r w:rsidRPr="007A0396">
        <w:rPr>
          <w:rFonts w:ascii="Times New Roman" w:hAnsi="Times New Roman" w:cs="Times New Roman"/>
          <w:sz w:val="24"/>
          <w:szCs w:val="24"/>
        </w:rPr>
        <w:t>ALL=("plyometric" OR "jump" OR "countermovement jump")</w:t>
      </w:r>
    </w:p>
    <w:p w14:paraId="23C414EE" w14:textId="5A53B3C9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Search #2 = ALL=(“meta-analysis”)</w:t>
      </w:r>
    </w:p>
    <w:p w14:paraId="5824FAB0" w14:textId="75FD9FBA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Search #3 = #2 AND #1</w:t>
      </w:r>
    </w:p>
    <w:p w14:paraId="1DE5907E" w14:textId="0AE4F73C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</w:p>
    <w:p w14:paraId="0CED7AE3" w14:textId="1D079305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Scopus (64 articles)</w:t>
      </w:r>
    </w:p>
    <w:p w14:paraId="469FE621" w14:textId="322A9539" w:rsidR="007A0396" w:rsidRDefault="007A0396" w:rsidP="007A0396">
      <w:pPr>
        <w:rPr>
          <w:rFonts w:ascii="Times New Roman" w:hAnsi="Times New Roman" w:cs="Times New Roman"/>
          <w:sz w:val="24"/>
          <w:szCs w:val="24"/>
        </w:rPr>
      </w:pPr>
      <w:r w:rsidRPr="007A0396">
        <w:rPr>
          <w:rFonts w:ascii="Times New Roman" w:hAnsi="Times New Roman" w:cs="Times New Roman"/>
          <w:sz w:val="24"/>
          <w:szCs w:val="24"/>
        </w:rPr>
        <w:t>( TITLE-ABS-KEY ( "plyometric"  OR  "jump"  OR  "countermovement jump" ) )  AND  ( TITLE-ABS-KEY ( "meta-analysis" ) )  AND  ( LIMIT-TO ( SRCTYPE ,  "j" ) )  AND  ( LIMIT-TO ( DOCTYPE ,  "</w:t>
      </w:r>
      <w:proofErr w:type="spellStart"/>
      <w:r w:rsidRPr="007A039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7A0396">
        <w:rPr>
          <w:rFonts w:ascii="Times New Roman" w:hAnsi="Times New Roman" w:cs="Times New Roman"/>
          <w:sz w:val="24"/>
          <w:szCs w:val="24"/>
        </w:rPr>
        <w:t>" ) )</w:t>
      </w:r>
    </w:p>
    <w:p w14:paraId="26AB87B9" w14:textId="1D8279C8" w:rsidR="00F335F5" w:rsidRDefault="00F335F5" w:rsidP="007A0396">
      <w:pPr>
        <w:rPr>
          <w:rFonts w:ascii="Times New Roman" w:hAnsi="Times New Roman" w:cs="Times New Roman"/>
          <w:sz w:val="24"/>
          <w:szCs w:val="24"/>
        </w:rPr>
      </w:pPr>
    </w:p>
    <w:p w14:paraId="3186C2A0" w14:textId="675B7D13" w:rsidR="00F335F5" w:rsidRDefault="00F335F5" w:rsidP="007A03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scholar (*200 more relevant articles)</w:t>
      </w:r>
    </w:p>
    <w:p w14:paraId="36F95471" w14:textId="22371903" w:rsidR="007A0396" w:rsidRPr="007A0396" w:rsidRDefault="00F335F5" w:rsidP="007A0396">
      <w:pPr>
        <w:rPr>
          <w:rFonts w:ascii="Times New Roman" w:hAnsi="Times New Roman" w:cs="Times New Roman"/>
          <w:sz w:val="24"/>
          <w:szCs w:val="24"/>
        </w:rPr>
      </w:pPr>
      <w:r w:rsidRPr="00F335F5">
        <w:rPr>
          <w:rFonts w:ascii="Times New Roman" w:hAnsi="Times New Roman" w:cs="Times New Roman"/>
          <w:sz w:val="24"/>
          <w:szCs w:val="24"/>
        </w:rPr>
        <w:t>(plyometric OR jump OR "countermovement jump") AND ("meta-analysis")</w:t>
      </w:r>
    </w:p>
    <w:sectPr w:rsidR="007A0396" w:rsidRPr="007A03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96"/>
    <w:rsid w:val="002221B3"/>
    <w:rsid w:val="00257101"/>
    <w:rsid w:val="007A0396"/>
    <w:rsid w:val="00CD5BDB"/>
    <w:rsid w:val="00F335F5"/>
    <w:rsid w:val="00FC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E242"/>
  <w15:chartTrackingRefBased/>
  <w15:docId w15:val="{B53DD6AE-B481-4BE5-8930-6E81D651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Bet Da Rosa Orssatto</dc:creator>
  <cp:keywords/>
  <dc:description/>
  <cp:lastModifiedBy>Rafael Kons</cp:lastModifiedBy>
  <cp:revision>3</cp:revision>
  <dcterms:created xsi:type="dcterms:W3CDTF">2020-11-03T03:57:00Z</dcterms:created>
  <dcterms:modified xsi:type="dcterms:W3CDTF">2022-04-03T17:17:00Z</dcterms:modified>
</cp:coreProperties>
</file>