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350" w:rsidRDefault="00E12350" w:rsidP="00E12350">
      <w:bookmarkStart w:id="0" w:name="_Ref104279929"/>
      <w:bookmarkStart w:id="1" w:name="_GoBack"/>
      <w:proofErr w:type="gramStart"/>
      <w:r w:rsidRPr="00D34A40">
        <w:rPr>
          <w:b/>
        </w:rPr>
        <w:t>Additional File </w:t>
      </w:r>
      <w:bookmarkEnd w:id="0"/>
      <w:r w:rsidRPr="00D34A40">
        <w:rPr>
          <w:b/>
        </w:rPr>
        <w:t>1.</w:t>
      </w:r>
      <w:proofErr w:type="gramEnd"/>
      <w:r>
        <w:t xml:space="preserve"> </w:t>
      </w:r>
      <w:proofErr w:type="gramStart"/>
      <w:r w:rsidRPr="001255EE">
        <w:t>Association between non-response and socio-economic indicators</w:t>
      </w:r>
      <w:r>
        <w:t>.</w:t>
      </w:r>
      <w:bookmarkEnd w:id="1"/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95"/>
        <w:gridCol w:w="2688"/>
        <w:gridCol w:w="1330"/>
        <w:gridCol w:w="633"/>
        <w:gridCol w:w="1421"/>
        <w:gridCol w:w="633"/>
      </w:tblGrid>
      <w:tr w:rsidR="00E12350" w:rsidRPr="00647CD2" w:rsidTr="005136F3">
        <w:trPr>
          <w:trHeight w:val="290"/>
        </w:trPr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eastAsia="fr-BE"/>
              </w:rPr>
            </w:pPr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</w:pPr>
          </w:p>
        </w:tc>
        <w:tc>
          <w:tcPr>
            <w:tcW w:w="0" w:type="auto"/>
          </w:tcPr>
          <w:p w:rsidR="00E12350" w:rsidRPr="00231B7C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  <w:proofErr w:type="spellStart"/>
            <w:r w:rsidRPr="00231B7C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Univariate</w:t>
            </w:r>
            <w:proofErr w:type="spellEnd"/>
            <w:r w:rsidRPr="00231B7C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 xml:space="preserve"> </w:t>
            </w:r>
            <w:proofErr w:type="spellStart"/>
            <w:r w:rsidRPr="00231B7C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models</w:t>
            </w:r>
            <w:proofErr w:type="spellEnd"/>
          </w:p>
        </w:tc>
        <w:tc>
          <w:tcPr>
            <w:tcW w:w="0" w:type="auto"/>
          </w:tcPr>
          <w:p w:rsidR="00E12350" w:rsidRPr="00231B7C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E12350" w:rsidRPr="00231B7C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  <w:proofErr w:type="spellStart"/>
            <w:r w:rsidRPr="00231B7C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Fully</w:t>
            </w:r>
            <w:proofErr w:type="spellEnd"/>
            <w:r w:rsidRPr="00231B7C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 xml:space="preserve"> </w:t>
            </w:r>
            <w:proofErr w:type="spellStart"/>
            <w:r w:rsidRPr="00231B7C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adjusted</w:t>
            </w:r>
            <w:proofErr w:type="spellEnd"/>
            <w:r w:rsidRPr="00231B7C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 xml:space="preserve"> model</w:t>
            </w:r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</w:p>
        </w:tc>
      </w:tr>
      <w:tr w:rsidR="00E12350" w:rsidRPr="00647CD2" w:rsidTr="005136F3">
        <w:trPr>
          <w:trHeight w:val="290"/>
        </w:trPr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OR (95% IC)</w:t>
            </w:r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p value</w:t>
            </w:r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OR (95% IC)</w:t>
            </w:r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p value</w:t>
            </w:r>
          </w:p>
        </w:tc>
      </w:tr>
      <w:tr w:rsidR="00E12350" w:rsidRPr="00647CD2" w:rsidTr="005136F3">
        <w:trPr>
          <w:trHeight w:val="290"/>
        </w:trPr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  <w:proofErr w:type="spellStart"/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Reported</w:t>
            </w:r>
            <w:proofErr w:type="spellEnd"/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 xml:space="preserve"> </w:t>
            </w:r>
            <w:proofErr w:type="spellStart"/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household</w:t>
            </w:r>
            <w:proofErr w:type="spellEnd"/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 xml:space="preserve"> </w:t>
            </w:r>
            <w:proofErr w:type="spellStart"/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income</w:t>
            </w:r>
            <w:proofErr w:type="spellEnd"/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Quartile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 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1 (</w:t>
            </w: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low</w:t>
            </w:r>
            <w:proofErr w:type="spellEnd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) vs 4 (high)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2.19 (1.66-2.9)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0.000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2.1 (1.54-2.86)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0.000</w:t>
            </w:r>
          </w:p>
        </w:tc>
      </w:tr>
      <w:tr w:rsidR="00E12350" w:rsidRPr="00647CD2" w:rsidTr="005136F3">
        <w:trPr>
          <w:trHeight w:val="290"/>
        </w:trPr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Quartile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 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2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 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vs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 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4 (high)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2.15 (1.63-2.82)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0.000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2.07 (1.55-2.77)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0.000</w:t>
            </w:r>
          </w:p>
        </w:tc>
      </w:tr>
      <w:tr w:rsidR="00E12350" w:rsidRPr="00647CD2" w:rsidTr="005136F3">
        <w:trPr>
          <w:trHeight w:val="290"/>
        </w:trPr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Quartile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 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3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 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vs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 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4 (high)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1.27 (0.96-1.67)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0.096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1.27 (0.96-1.68)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0.094</w:t>
            </w:r>
          </w:p>
        </w:tc>
      </w:tr>
      <w:tr w:rsidR="00E12350" w:rsidRPr="00647CD2" w:rsidTr="005136F3">
        <w:trPr>
          <w:trHeight w:val="278"/>
        </w:trPr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No answer vs Quartile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 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4 (high)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3.15 (2.37-4.2)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0.000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3.33 (2.45-4.53)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0.000</w:t>
            </w:r>
          </w:p>
        </w:tc>
      </w:tr>
      <w:tr w:rsidR="00E12350" w:rsidRPr="00647CD2" w:rsidTr="005136F3">
        <w:trPr>
          <w:trHeight w:val="290"/>
        </w:trPr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Age</w:t>
            </w:r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15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–24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vs 25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–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44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1.9 (1.47-2.46)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0.</w:t>
            </w: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000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1.64 (1.24-2.17)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0.001</w:t>
            </w:r>
          </w:p>
        </w:tc>
      </w:tr>
      <w:tr w:rsidR="00E12350" w:rsidRPr="00647CD2" w:rsidTr="005136F3">
        <w:trPr>
          <w:trHeight w:val="290"/>
        </w:trPr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45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–64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vs 25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–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44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1.17 (0.97-1.4)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 xml:space="preserve">0.104 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1.19 (0.98-1.46)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0.082</w:t>
            </w:r>
          </w:p>
        </w:tc>
      </w:tr>
      <w:tr w:rsidR="00E12350" w:rsidRPr="00647CD2" w:rsidTr="005136F3">
        <w:trPr>
          <w:trHeight w:val="290"/>
        </w:trPr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65+ vs 25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–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44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1.66 (1.36-2.02)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1.79 (1.4-2.29)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0.000</w:t>
            </w:r>
          </w:p>
        </w:tc>
      </w:tr>
      <w:tr w:rsidR="00E12350" w:rsidRPr="00647CD2" w:rsidTr="005136F3">
        <w:trPr>
          <w:trHeight w:val="290"/>
        </w:trPr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  <w:proofErr w:type="spellStart"/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Gender</w:t>
            </w:r>
            <w:proofErr w:type="spellEnd"/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M vs F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1.11 (0.97-1.27)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0.125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1.16 (1-1.35)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0.047</w:t>
            </w:r>
          </w:p>
        </w:tc>
      </w:tr>
      <w:tr w:rsidR="00E12350" w:rsidRPr="00647CD2" w:rsidTr="005136F3">
        <w:trPr>
          <w:trHeight w:val="290"/>
        </w:trPr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  <w:proofErr w:type="spellStart"/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Year</w:t>
            </w:r>
            <w:proofErr w:type="spellEnd"/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 xml:space="preserve"> of the</w:t>
            </w:r>
            <w:r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 xml:space="preserve"> BHIS</w:t>
            </w:r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2013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 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vs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 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2008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2.25 (1.91-2.65)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2.88 (2.4-3.45)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0.000</w:t>
            </w:r>
          </w:p>
        </w:tc>
      </w:tr>
      <w:tr w:rsidR="00E12350" w:rsidRPr="00647CD2" w:rsidTr="005136F3">
        <w:trPr>
          <w:trHeight w:val="290"/>
        </w:trPr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  <w:proofErr w:type="spellStart"/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Family</w:t>
            </w:r>
            <w:proofErr w:type="spellEnd"/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 composition</w:t>
            </w:r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Couple with child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 xml:space="preserve"> 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(</w:t>
            </w: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ren</w:t>
            </w:r>
            <w:proofErr w:type="spellEnd"/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) vs Single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1.61 (1.3-2)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1.79 (1.39-2.3)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0.000</w:t>
            </w:r>
          </w:p>
        </w:tc>
      </w:tr>
      <w:tr w:rsidR="00E12350" w:rsidRPr="00647CD2" w:rsidTr="005136F3">
        <w:trPr>
          <w:trHeight w:val="290"/>
        </w:trPr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Couple without child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 xml:space="preserve"> 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(</w:t>
            </w: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ren</w:t>
            </w:r>
            <w:proofErr w:type="spellEnd"/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) vs Single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1.17 (0.92-1.49)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0.197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1.25 (0.97-1.63)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0.090</w:t>
            </w:r>
          </w:p>
        </w:tc>
      </w:tr>
      <w:tr w:rsidR="00E12350" w:rsidRPr="00647CD2" w:rsidTr="005136F3">
        <w:trPr>
          <w:trHeight w:val="290"/>
        </w:trPr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One parent with child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 xml:space="preserve"> 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(</w:t>
            </w: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ren</w:t>
            </w:r>
            <w:proofErr w:type="spellEnd"/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) vs Single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1.45 (1.1-1.91)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0.008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1.35 (0.98-1.85)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0.068</w:t>
            </w:r>
          </w:p>
        </w:tc>
      </w:tr>
      <w:tr w:rsidR="00E12350" w:rsidRPr="00647CD2" w:rsidTr="005136F3">
        <w:trPr>
          <w:trHeight w:val="290"/>
        </w:trPr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Other</w:t>
            </w:r>
            <w:proofErr w:type="spellEnd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/</w:t>
            </w: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unknown</w:t>
            </w:r>
            <w:proofErr w:type="spellEnd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 xml:space="preserve"> vs Single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2 (1.44-2.77)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2 (1.43-2.81)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0.000</w:t>
            </w:r>
          </w:p>
        </w:tc>
      </w:tr>
      <w:tr w:rsidR="00E12350" w:rsidRPr="00647CD2" w:rsidTr="005136F3">
        <w:trPr>
          <w:trHeight w:val="290"/>
        </w:trPr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eastAsia="fr-BE"/>
              </w:rPr>
            </w:pPr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eastAsia="fr-BE"/>
              </w:rPr>
              <w:t>Highest educational level in the household</w:t>
            </w:r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Higher</w:t>
            </w:r>
            <w:proofErr w:type="spellEnd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 xml:space="preserve"> </w:t>
            </w: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secondary</w:t>
            </w:r>
            <w:proofErr w:type="spellEnd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 xml:space="preserve"> vs </w:t>
            </w: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Higher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1.36 (1.1-1.69)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0.004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1.22 (0.98-1.52)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0.073</w:t>
            </w:r>
          </w:p>
        </w:tc>
      </w:tr>
      <w:tr w:rsidR="00E12350" w:rsidRPr="00647CD2" w:rsidTr="005136F3">
        <w:trPr>
          <w:trHeight w:val="290"/>
        </w:trPr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Lower</w:t>
            </w:r>
            <w:proofErr w:type="spellEnd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 xml:space="preserve"> </w:t>
            </w: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secondary</w:t>
            </w:r>
            <w:proofErr w:type="spellEnd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 xml:space="preserve"> vs </w:t>
            </w: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Higher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1.85 (1.43-2.39)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1.59 (1.19-2.11)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0.002</w:t>
            </w:r>
          </w:p>
        </w:tc>
      </w:tr>
      <w:tr w:rsidR="00E12350" w:rsidRPr="00647CD2" w:rsidTr="005136F3">
        <w:trPr>
          <w:trHeight w:val="290"/>
        </w:trPr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No diploma or primary education vs Higher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3.6 (2.7-4.79)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2.88 (2.08-4.01)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0.000</w:t>
            </w:r>
          </w:p>
        </w:tc>
      </w:tr>
      <w:tr w:rsidR="00E12350" w:rsidRPr="00647CD2" w:rsidTr="005136F3">
        <w:trPr>
          <w:trHeight w:val="290"/>
        </w:trPr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E12350" w:rsidRPr="00647CD2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 xml:space="preserve">No </w:t>
            </w: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answer</w:t>
            </w:r>
            <w:proofErr w:type="spellEnd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 xml:space="preserve"> vs </w:t>
            </w: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Higher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1.28 (0.82-1.98)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hAnsi="Calibri" w:cs="Calibri"/>
                <w:sz w:val="18"/>
                <w:szCs w:val="18"/>
              </w:rPr>
              <w:t>0.276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1.32 (0.84-2.1)</w:t>
            </w:r>
          </w:p>
        </w:tc>
        <w:tc>
          <w:tcPr>
            <w:tcW w:w="0" w:type="auto"/>
            <w:shd w:val="clear" w:color="auto" w:fill="auto"/>
          </w:tcPr>
          <w:p w:rsidR="00E12350" w:rsidRPr="006A77A4" w:rsidRDefault="00E12350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A77A4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0.231</w:t>
            </w:r>
          </w:p>
        </w:tc>
      </w:tr>
    </w:tbl>
    <w:p w:rsidR="00E12350" w:rsidRPr="001347F0" w:rsidRDefault="00E12350" w:rsidP="00E12350"/>
    <w:p w:rsidR="00EC6023" w:rsidRDefault="00EC6023"/>
    <w:sectPr w:rsidR="00EC60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350"/>
    <w:rsid w:val="00141071"/>
    <w:rsid w:val="003E4D54"/>
    <w:rsid w:val="004063A8"/>
    <w:rsid w:val="004758E6"/>
    <w:rsid w:val="00561164"/>
    <w:rsid w:val="00592896"/>
    <w:rsid w:val="00683195"/>
    <w:rsid w:val="008263E1"/>
    <w:rsid w:val="00BA6C3E"/>
    <w:rsid w:val="00C9292F"/>
    <w:rsid w:val="00DC1412"/>
    <w:rsid w:val="00E12350"/>
    <w:rsid w:val="00EC6023"/>
    <w:rsid w:val="00EF0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350"/>
    <w:pPr>
      <w:spacing w:after="16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350"/>
    <w:pPr>
      <w:spacing w:after="16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Rene Carl Ventolero</dc:creator>
  <cp:lastModifiedBy>Rene Carl Ventolero</cp:lastModifiedBy>
  <cp:revision>1</cp:revision>
  <dcterms:created xsi:type="dcterms:W3CDTF">2023-05-27T12:52:00Z</dcterms:created>
  <dcterms:modified xsi:type="dcterms:W3CDTF">2023-05-27T12:59:00Z</dcterms:modified>
</cp:coreProperties>
</file>