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3D314" w14:textId="7F271156" w:rsidR="008C57C8" w:rsidRPr="00AE0B5B" w:rsidRDefault="008C57C8" w:rsidP="00163EA2">
      <w:pPr>
        <w:spacing w:line="360" w:lineRule="auto"/>
        <w:rPr>
          <w:b/>
          <w:bCs/>
          <w:color w:val="000000" w:themeColor="text1"/>
        </w:rPr>
      </w:pPr>
      <w:r w:rsidRPr="00AE0B5B">
        <w:rPr>
          <w:b/>
          <w:bCs/>
          <w:color w:val="000000" w:themeColor="text1"/>
        </w:rPr>
        <w:t>Supplementary Materials</w:t>
      </w:r>
    </w:p>
    <w:p w14:paraId="34098B46" w14:textId="77777777" w:rsidR="00163EA2" w:rsidRDefault="00163EA2" w:rsidP="008C57C8">
      <w:pPr>
        <w:widowControl w:val="0"/>
        <w:autoSpaceDE w:val="0"/>
        <w:autoSpaceDN w:val="0"/>
        <w:adjustRightInd w:val="0"/>
        <w:spacing w:line="360" w:lineRule="auto"/>
        <w:rPr>
          <w:color w:val="000000" w:themeColor="text1"/>
          <w:u w:val="single"/>
          <w:lang w:val="en-CA" w:eastAsia="en-CA"/>
        </w:rPr>
      </w:pPr>
    </w:p>
    <w:p w14:paraId="2E8594B6" w14:textId="0CABC0A1" w:rsidR="008C57C8" w:rsidRPr="00AE0B5B" w:rsidRDefault="008C57C8" w:rsidP="008C57C8">
      <w:pPr>
        <w:widowControl w:val="0"/>
        <w:autoSpaceDE w:val="0"/>
        <w:autoSpaceDN w:val="0"/>
        <w:adjustRightInd w:val="0"/>
        <w:spacing w:line="360" w:lineRule="auto"/>
        <w:rPr>
          <w:color w:val="000000" w:themeColor="text1"/>
          <w:u w:val="single"/>
          <w:lang w:val="en-CA" w:eastAsia="en-CA"/>
        </w:rPr>
      </w:pPr>
      <w:r w:rsidRPr="00AE0B5B">
        <w:rPr>
          <w:color w:val="000000" w:themeColor="text1"/>
          <w:u w:val="single"/>
          <w:lang w:val="en-CA" w:eastAsia="en-CA"/>
        </w:rPr>
        <w:t xml:space="preserve">Supplementary Table 1. </w:t>
      </w:r>
    </w:p>
    <w:p w14:paraId="03F8197F" w14:textId="77777777" w:rsidR="00163EA2" w:rsidRDefault="00163EA2" w:rsidP="00163EA2">
      <w:pPr>
        <w:widowControl w:val="0"/>
        <w:autoSpaceDE w:val="0"/>
        <w:autoSpaceDN w:val="0"/>
        <w:adjustRightInd w:val="0"/>
        <w:spacing w:line="360" w:lineRule="auto"/>
        <w:rPr>
          <w:i/>
          <w:iCs/>
          <w:color w:val="000000" w:themeColor="text1"/>
          <w:lang w:val="en-CA" w:eastAsia="en-CA"/>
        </w:rPr>
      </w:pPr>
    </w:p>
    <w:p w14:paraId="7D0890BE" w14:textId="6D30CB67" w:rsidR="008C57C8" w:rsidRPr="00163EA2" w:rsidRDefault="008C57C8" w:rsidP="00163EA2">
      <w:pPr>
        <w:widowControl w:val="0"/>
        <w:autoSpaceDE w:val="0"/>
        <w:autoSpaceDN w:val="0"/>
        <w:adjustRightInd w:val="0"/>
        <w:spacing w:line="360" w:lineRule="auto"/>
        <w:rPr>
          <w:i/>
          <w:iCs/>
          <w:color w:val="000000" w:themeColor="text1"/>
          <w:lang w:val="en-CA" w:eastAsia="en-CA"/>
        </w:rPr>
      </w:pPr>
      <w:r w:rsidRPr="00AE0B5B">
        <w:rPr>
          <w:i/>
          <w:iCs/>
          <w:color w:val="000000" w:themeColor="text1"/>
          <w:lang w:val="en-CA" w:eastAsia="en-CA"/>
        </w:rPr>
        <w:t xml:space="preserve">PRISMA 2020 Checklist </w:t>
      </w:r>
    </w:p>
    <w:tbl>
      <w:tblPr>
        <w:tblW w:w="5000" w:type="pct"/>
        <w:tblBorders>
          <w:top w:val="nil"/>
          <w:left w:val="nil"/>
          <w:bottom w:val="nil"/>
          <w:right w:val="nil"/>
        </w:tblBorders>
        <w:tblLook w:val="0000" w:firstRow="0" w:lastRow="0" w:firstColumn="0" w:lastColumn="0" w:noHBand="0" w:noVBand="0"/>
      </w:tblPr>
      <w:tblGrid>
        <w:gridCol w:w="1131"/>
        <w:gridCol w:w="537"/>
        <w:gridCol w:w="6265"/>
        <w:gridCol w:w="1415"/>
      </w:tblGrid>
      <w:tr w:rsidR="008C57C8" w:rsidRPr="00AE0B5B" w14:paraId="593896FC" w14:textId="77777777" w:rsidTr="00163EA2">
        <w:trPr>
          <w:trHeight w:val="66"/>
          <w:tblHeader/>
        </w:trPr>
        <w:tc>
          <w:tcPr>
            <w:tcW w:w="605" w:type="pct"/>
            <w:tcBorders>
              <w:top w:val="double" w:sz="5" w:space="0" w:color="000000"/>
              <w:left w:val="single" w:sz="5" w:space="0" w:color="000000"/>
              <w:bottom w:val="double" w:sz="2" w:space="0" w:color="FFFFCC"/>
              <w:right w:val="single" w:sz="5" w:space="0" w:color="000000"/>
            </w:tcBorders>
            <w:shd w:val="clear" w:color="auto" w:fill="63639A"/>
            <w:vAlign w:val="center"/>
          </w:tcPr>
          <w:p w14:paraId="4CA5CFAB"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Section and Topic </w:t>
            </w:r>
          </w:p>
        </w:tc>
        <w:tc>
          <w:tcPr>
            <w:tcW w:w="287" w:type="pct"/>
            <w:tcBorders>
              <w:top w:val="double" w:sz="5" w:space="0" w:color="000000"/>
              <w:left w:val="single" w:sz="5" w:space="0" w:color="000000"/>
              <w:bottom w:val="double" w:sz="2" w:space="0" w:color="FFFFCC"/>
              <w:right w:val="single" w:sz="5" w:space="0" w:color="000000"/>
            </w:tcBorders>
            <w:shd w:val="clear" w:color="auto" w:fill="63639A"/>
            <w:vAlign w:val="center"/>
          </w:tcPr>
          <w:p w14:paraId="101CBCB3" w14:textId="77777777" w:rsidR="008C57C8" w:rsidRPr="00AE0B5B" w:rsidRDefault="008C57C8" w:rsidP="006F7EDA">
            <w:pPr>
              <w:widowControl w:val="0"/>
              <w:autoSpaceDE w:val="0"/>
              <w:autoSpaceDN w:val="0"/>
              <w:adjustRightInd w:val="0"/>
              <w:rPr>
                <w:b/>
                <w:bCs/>
                <w:color w:val="000000" w:themeColor="text1"/>
                <w:sz w:val="16"/>
                <w:szCs w:val="16"/>
                <w:lang w:val="en-CA" w:eastAsia="en-CA"/>
              </w:rPr>
            </w:pPr>
            <w:r w:rsidRPr="00AE0B5B">
              <w:rPr>
                <w:b/>
                <w:bCs/>
                <w:color w:val="000000" w:themeColor="text1"/>
                <w:sz w:val="16"/>
                <w:szCs w:val="16"/>
                <w:lang w:val="en-CA" w:eastAsia="en-CA"/>
              </w:rPr>
              <w:t>Item #</w:t>
            </w:r>
          </w:p>
        </w:tc>
        <w:tc>
          <w:tcPr>
            <w:tcW w:w="3351" w:type="pct"/>
            <w:tcBorders>
              <w:top w:val="double" w:sz="5" w:space="0" w:color="000000"/>
              <w:left w:val="single" w:sz="5" w:space="0" w:color="000000"/>
              <w:bottom w:val="double" w:sz="5" w:space="0" w:color="000000"/>
              <w:right w:val="single" w:sz="5" w:space="0" w:color="000000"/>
            </w:tcBorders>
            <w:shd w:val="clear" w:color="auto" w:fill="63639A"/>
            <w:vAlign w:val="center"/>
          </w:tcPr>
          <w:p w14:paraId="397FCFE2"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Checklist item </w:t>
            </w:r>
          </w:p>
        </w:tc>
        <w:tc>
          <w:tcPr>
            <w:tcW w:w="757" w:type="pct"/>
            <w:tcBorders>
              <w:top w:val="double" w:sz="5" w:space="0" w:color="000000"/>
              <w:left w:val="single" w:sz="5" w:space="0" w:color="000000"/>
              <w:bottom w:val="double" w:sz="5" w:space="0" w:color="000000"/>
              <w:right w:val="single" w:sz="5" w:space="0" w:color="000000"/>
            </w:tcBorders>
            <w:shd w:val="clear" w:color="auto" w:fill="63639A"/>
            <w:vAlign w:val="center"/>
          </w:tcPr>
          <w:p w14:paraId="7756D50F"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Location where item is reported </w:t>
            </w:r>
          </w:p>
        </w:tc>
      </w:tr>
      <w:tr w:rsidR="008C57C8" w:rsidRPr="00AE0B5B" w14:paraId="428840A3"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6B05292C"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TITLE </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40095ED7" w14:textId="77777777" w:rsidR="008C57C8" w:rsidRPr="00AE0B5B" w:rsidRDefault="008C57C8" w:rsidP="006F7EDA">
            <w:pPr>
              <w:widowControl w:val="0"/>
              <w:autoSpaceDE w:val="0"/>
              <w:autoSpaceDN w:val="0"/>
              <w:adjustRightInd w:val="0"/>
              <w:jc w:val="right"/>
              <w:rPr>
                <w:color w:val="000000" w:themeColor="text1"/>
                <w:sz w:val="16"/>
                <w:szCs w:val="16"/>
                <w:lang w:val="en-CA" w:eastAsia="en-CA"/>
              </w:rPr>
            </w:pPr>
          </w:p>
        </w:tc>
      </w:tr>
      <w:tr w:rsidR="008C57C8" w:rsidRPr="00AE0B5B" w14:paraId="4786F865" w14:textId="77777777" w:rsidTr="00163EA2">
        <w:trPr>
          <w:trHeight w:val="48"/>
        </w:trPr>
        <w:tc>
          <w:tcPr>
            <w:tcW w:w="605" w:type="pct"/>
            <w:tcBorders>
              <w:top w:val="single" w:sz="5" w:space="0" w:color="000000"/>
              <w:left w:val="single" w:sz="5" w:space="0" w:color="000000"/>
              <w:bottom w:val="double" w:sz="2" w:space="0" w:color="FFFFCC"/>
              <w:right w:val="single" w:sz="5" w:space="0" w:color="000000"/>
            </w:tcBorders>
          </w:tcPr>
          <w:p w14:paraId="00248197"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Title </w:t>
            </w:r>
          </w:p>
        </w:tc>
        <w:tc>
          <w:tcPr>
            <w:tcW w:w="287" w:type="pct"/>
            <w:tcBorders>
              <w:top w:val="single" w:sz="5" w:space="0" w:color="000000"/>
              <w:left w:val="single" w:sz="5" w:space="0" w:color="000000"/>
              <w:bottom w:val="double" w:sz="2" w:space="0" w:color="FFFFCC"/>
              <w:right w:val="single" w:sz="5" w:space="0" w:color="000000"/>
            </w:tcBorders>
          </w:tcPr>
          <w:p w14:paraId="138C1F34"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w:t>
            </w:r>
          </w:p>
        </w:tc>
        <w:tc>
          <w:tcPr>
            <w:tcW w:w="3351" w:type="pct"/>
            <w:tcBorders>
              <w:top w:val="single" w:sz="5" w:space="0" w:color="000000"/>
              <w:left w:val="single" w:sz="5" w:space="0" w:color="000000"/>
              <w:bottom w:val="double" w:sz="5" w:space="0" w:color="000000"/>
              <w:right w:val="single" w:sz="5" w:space="0" w:color="000000"/>
            </w:tcBorders>
          </w:tcPr>
          <w:p w14:paraId="0195BADA"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Identify the report as a systematic review.</w:t>
            </w:r>
          </w:p>
        </w:tc>
        <w:tc>
          <w:tcPr>
            <w:tcW w:w="757" w:type="pct"/>
            <w:tcBorders>
              <w:top w:val="single" w:sz="5" w:space="0" w:color="000000"/>
              <w:left w:val="single" w:sz="5" w:space="0" w:color="000000"/>
              <w:bottom w:val="double" w:sz="5" w:space="0" w:color="000000"/>
              <w:right w:val="single" w:sz="5" w:space="0" w:color="000000"/>
            </w:tcBorders>
          </w:tcPr>
          <w:p w14:paraId="682DFE70"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1</w:t>
            </w:r>
          </w:p>
        </w:tc>
      </w:tr>
      <w:tr w:rsidR="008C57C8" w:rsidRPr="00AE0B5B" w14:paraId="3AC478EB"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1FF40CD1"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ABSTRACT </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709C6465" w14:textId="77777777" w:rsidR="008C57C8" w:rsidRPr="00AE0B5B" w:rsidRDefault="008C57C8" w:rsidP="006F7EDA">
            <w:pPr>
              <w:widowControl w:val="0"/>
              <w:autoSpaceDE w:val="0"/>
              <w:autoSpaceDN w:val="0"/>
              <w:adjustRightInd w:val="0"/>
              <w:jc w:val="right"/>
              <w:rPr>
                <w:color w:val="000000" w:themeColor="text1"/>
                <w:sz w:val="16"/>
                <w:szCs w:val="16"/>
                <w:lang w:val="en-CA" w:eastAsia="en-CA"/>
              </w:rPr>
            </w:pPr>
          </w:p>
        </w:tc>
      </w:tr>
      <w:tr w:rsidR="008C57C8" w:rsidRPr="00AE0B5B" w14:paraId="313EF039" w14:textId="77777777" w:rsidTr="00163EA2">
        <w:trPr>
          <w:trHeight w:val="48"/>
        </w:trPr>
        <w:tc>
          <w:tcPr>
            <w:tcW w:w="605" w:type="pct"/>
            <w:tcBorders>
              <w:top w:val="single" w:sz="5" w:space="0" w:color="000000"/>
              <w:left w:val="single" w:sz="5" w:space="0" w:color="000000"/>
              <w:bottom w:val="double" w:sz="2" w:space="0" w:color="FFFFCC"/>
              <w:right w:val="single" w:sz="5" w:space="0" w:color="000000"/>
            </w:tcBorders>
          </w:tcPr>
          <w:p w14:paraId="1E5F9D8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Abstract </w:t>
            </w:r>
          </w:p>
        </w:tc>
        <w:tc>
          <w:tcPr>
            <w:tcW w:w="287" w:type="pct"/>
            <w:tcBorders>
              <w:top w:val="single" w:sz="5" w:space="0" w:color="000000"/>
              <w:left w:val="single" w:sz="5" w:space="0" w:color="000000"/>
              <w:bottom w:val="double" w:sz="2" w:space="0" w:color="FFFFCC"/>
              <w:right w:val="single" w:sz="5" w:space="0" w:color="000000"/>
            </w:tcBorders>
          </w:tcPr>
          <w:p w14:paraId="552AE277"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w:t>
            </w:r>
          </w:p>
        </w:tc>
        <w:tc>
          <w:tcPr>
            <w:tcW w:w="3351" w:type="pct"/>
            <w:tcBorders>
              <w:top w:val="single" w:sz="5" w:space="0" w:color="000000"/>
              <w:left w:val="single" w:sz="5" w:space="0" w:color="000000"/>
              <w:bottom w:val="double" w:sz="5" w:space="0" w:color="000000"/>
              <w:right w:val="single" w:sz="5" w:space="0" w:color="000000"/>
            </w:tcBorders>
          </w:tcPr>
          <w:p w14:paraId="693EBF5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See the PRISMA 2020 for Abstracts checklist.</w:t>
            </w:r>
          </w:p>
        </w:tc>
        <w:tc>
          <w:tcPr>
            <w:tcW w:w="757" w:type="pct"/>
            <w:tcBorders>
              <w:top w:val="single" w:sz="5" w:space="0" w:color="000000"/>
              <w:left w:val="single" w:sz="5" w:space="0" w:color="000000"/>
              <w:bottom w:val="double" w:sz="5" w:space="0" w:color="000000"/>
              <w:right w:val="single" w:sz="5" w:space="0" w:color="000000"/>
            </w:tcBorders>
          </w:tcPr>
          <w:p w14:paraId="273EDA06" w14:textId="1B3C3CF2"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1</w:t>
            </w:r>
          </w:p>
        </w:tc>
      </w:tr>
      <w:tr w:rsidR="008C57C8" w:rsidRPr="00AE0B5B" w14:paraId="607358D4"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6927E97"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INTRODUCTION </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4D0F566C" w14:textId="77777777" w:rsidR="008C57C8" w:rsidRPr="00AE0B5B" w:rsidRDefault="008C57C8" w:rsidP="006F7EDA">
            <w:pPr>
              <w:widowControl w:val="0"/>
              <w:autoSpaceDE w:val="0"/>
              <w:autoSpaceDN w:val="0"/>
              <w:adjustRightInd w:val="0"/>
              <w:jc w:val="right"/>
              <w:rPr>
                <w:color w:val="000000" w:themeColor="text1"/>
                <w:sz w:val="16"/>
                <w:szCs w:val="16"/>
                <w:lang w:val="en-CA" w:eastAsia="en-CA"/>
              </w:rPr>
            </w:pPr>
          </w:p>
        </w:tc>
      </w:tr>
      <w:tr w:rsidR="008C57C8" w:rsidRPr="00AE0B5B" w14:paraId="78DCA66B"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4423B6ED"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Rationale </w:t>
            </w:r>
          </w:p>
        </w:tc>
        <w:tc>
          <w:tcPr>
            <w:tcW w:w="287" w:type="pct"/>
            <w:tcBorders>
              <w:top w:val="single" w:sz="5" w:space="0" w:color="000000"/>
              <w:left w:val="single" w:sz="5" w:space="0" w:color="000000"/>
              <w:bottom w:val="single" w:sz="5" w:space="0" w:color="000000"/>
              <w:right w:val="single" w:sz="5" w:space="0" w:color="000000"/>
            </w:tcBorders>
          </w:tcPr>
          <w:p w14:paraId="292D69E1"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3</w:t>
            </w:r>
          </w:p>
        </w:tc>
        <w:tc>
          <w:tcPr>
            <w:tcW w:w="3351" w:type="pct"/>
            <w:tcBorders>
              <w:top w:val="single" w:sz="5" w:space="0" w:color="000000"/>
              <w:left w:val="single" w:sz="5" w:space="0" w:color="000000"/>
              <w:bottom w:val="single" w:sz="5" w:space="0" w:color="000000"/>
              <w:right w:val="single" w:sz="5" w:space="0" w:color="000000"/>
            </w:tcBorders>
          </w:tcPr>
          <w:p w14:paraId="4E43B707"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the rationale for the review in the context of existing knowledge.</w:t>
            </w:r>
          </w:p>
        </w:tc>
        <w:tc>
          <w:tcPr>
            <w:tcW w:w="757" w:type="pct"/>
            <w:tcBorders>
              <w:top w:val="single" w:sz="5" w:space="0" w:color="000000"/>
              <w:left w:val="single" w:sz="5" w:space="0" w:color="000000"/>
              <w:bottom w:val="single" w:sz="5" w:space="0" w:color="000000"/>
              <w:right w:val="single" w:sz="5" w:space="0" w:color="000000"/>
            </w:tcBorders>
          </w:tcPr>
          <w:p w14:paraId="16D15CAA" w14:textId="171851E7"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2</w:t>
            </w:r>
          </w:p>
        </w:tc>
      </w:tr>
      <w:tr w:rsidR="008C57C8" w:rsidRPr="00AE0B5B" w14:paraId="71CC8190" w14:textId="77777777" w:rsidTr="00163EA2">
        <w:trPr>
          <w:trHeight w:val="48"/>
        </w:trPr>
        <w:tc>
          <w:tcPr>
            <w:tcW w:w="605" w:type="pct"/>
            <w:tcBorders>
              <w:top w:val="single" w:sz="5" w:space="0" w:color="000000"/>
              <w:left w:val="single" w:sz="5" w:space="0" w:color="000000"/>
              <w:bottom w:val="double" w:sz="2" w:space="0" w:color="FFFFCC"/>
              <w:right w:val="single" w:sz="5" w:space="0" w:color="000000"/>
            </w:tcBorders>
          </w:tcPr>
          <w:p w14:paraId="43E94DB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Objectives </w:t>
            </w:r>
          </w:p>
        </w:tc>
        <w:tc>
          <w:tcPr>
            <w:tcW w:w="287" w:type="pct"/>
            <w:tcBorders>
              <w:top w:val="single" w:sz="5" w:space="0" w:color="000000"/>
              <w:left w:val="single" w:sz="5" w:space="0" w:color="000000"/>
              <w:bottom w:val="double" w:sz="2" w:space="0" w:color="FFFFCC"/>
              <w:right w:val="single" w:sz="5" w:space="0" w:color="000000"/>
            </w:tcBorders>
          </w:tcPr>
          <w:p w14:paraId="6856F5E3"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4</w:t>
            </w:r>
          </w:p>
        </w:tc>
        <w:tc>
          <w:tcPr>
            <w:tcW w:w="3351" w:type="pct"/>
            <w:tcBorders>
              <w:top w:val="single" w:sz="5" w:space="0" w:color="000000"/>
              <w:left w:val="single" w:sz="5" w:space="0" w:color="000000"/>
              <w:bottom w:val="double" w:sz="5" w:space="0" w:color="000000"/>
              <w:right w:val="single" w:sz="5" w:space="0" w:color="000000"/>
            </w:tcBorders>
          </w:tcPr>
          <w:p w14:paraId="6B23FD33"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Provide an explicit statement of the objective(s) or question(s) the review addresses.</w:t>
            </w:r>
          </w:p>
        </w:tc>
        <w:tc>
          <w:tcPr>
            <w:tcW w:w="757" w:type="pct"/>
            <w:tcBorders>
              <w:top w:val="single" w:sz="5" w:space="0" w:color="000000"/>
              <w:left w:val="single" w:sz="5" w:space="0" w:color="000000"/>
              <w:bottom w:val="double" w:sz="5" w:space="0" w:color="000000"/>
              <w:right w:val="single" w:sz="5" w:space="0" w:color="000000"/>
            </w:tcBorders>
          </w:tcPr>
          <w:p w14:paraId="5EB57168" w14:textId="5882472B"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2-3</w:t>
            </w:r>
          </w:p>
        </w:tc>
      </w:tr>
      <w:tr w:rsidR="008C57C8" w:rsidRPr="00AE0B5B" w14:paraId="55419016"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4D9368E6"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METHODS </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2B2C1580" w14:textId="77777777" w:rsidR="008C57C8" w:rsidRPr="00AE0B5B" w:rsidRDefault="008C57C8" w:rsidP="006F7EDA">
            <w:pPr>
              <w:widowControl w:val="0"/>
              <w:autoSpaceDE w:val="0"/>
              <w:autoSpaceDN w:val="0"/>
              <w:adjustRightInd w:val="0"/>
              <w:jc w:val="right"/>
              <w:rPr>
                <w:color w:val="000000" w:themeColor="text1"/>
                <w:sz w:val="16"/>
                <w:szCs w:val="16"/>
                <w:lang w:val="en-CA" w:eastAsia="en-CA"/>
              </w:rPr>
            </w:pPr>
          </w:p>
        </w:tc>
      </w:tr>
      <w:tr w:rsidR="008C57C8" w:rsidRPr="00AE0B5B" w14:paraId="65058B13"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4F418BDC"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Eligibility criteria </w:t>
            </w:r>
          </w:p>
        </w:tc>
        <w:tc>
          <w:tcPr>
            <w:tcW w:w="287" w:type="pct"/>
            <w:tcBorders>
              <w:top w:val="single" w:sz="5" w:space="0" w:color="000000"/>
              <w:left w:val="single" w:sz="5" w:space="0" w:color="000000"/>
              <w:bottom w:val="single" w:sz="5" w:space="0" w:color="000000"/>
              <w:right w:val="single" w:sz="5" w:space="0" w:color="000000"/>
            </w:tcBorders>
          </w:tcPr>
          <w:p w14:paraId="209F5808"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5</w:t>
            </w:r>
          </w:p>
        </w:tc>
        <w:tc>
          <w:tcPr>
            <w:tcW w:w="3351" w:type="pct"/>
            <w:tcBorders>
              <w:top w:val="single" w:sz="5" w:space="0" w:color="000000"/>
              <w:left w:val="single" w:sz="5" w:space="0" w:color="000000"/>
              <w:bottom w:val="single" w:sz="5" w:space="0" w:color="000000"/>
              <w:right w:val="single" w:sz="5" w:space="0" w:color="000000"/>
            </w:tcBorders>
          </w:tcPr>
          <w:p w14:paraId="1C00EDF8"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Specify the inclusion and exclusion criteria for the review and how studies were grouped for the syntheses.</w:t>
            </w:r>
          </w:p>
        </w:tc>
        <w:tc>
          <w:tcPr>
            <w:tcW w:w="757" w:type="pct"/>
            <w:tcBorders>
              <w:top w:val="single" w:sz="5" w:space="0" w:color="000000"/>
              <w:left w:val="single" w:sz="5" w:space="0" w:color="000000"/>
              <w:bottom w:val="single" w:sz="5" w:space="0" w:color="000000"/>
              <w:right w:val="single" w:sz="5" w:space="0" w:color="000000"/>
            </w:tcBorders>
          </w:tcPr>
          <w:p w14:paraId="6AB60C5F" w14:textId="75D1C933"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w:t>
            </w:r>
          </w:p>
        </w:tc>
      </w:tr>
      <w:tr w:rsidR="008C57C8" w:rsidRPr="00AE0B5B" w14:paraId="4A5F2973" w14:textId="77777777" w:rsidTr="00163EA2">
        <w:trPr>
          <w:trHeight w:val="194"/>
        </w:trPr>
        <w:tc>
          <w:tcPr>
            <w:tcW w:w="605" w:type="pct"/>
            <w:tcBorders>
              <w:top w:val="single" w:sz="5" w:space="0" w:color="000000"/>
              <w:left w:val="single" w:sz="5" w:space="0" w:color="000000"/>
              <w:bottom w:val="single" w:sz="5" w:space="0" w:color="000000"/>
              <w:right w:val="single" w:sz="5" w:space="0" w:color="000000"/>
            </w:tcBorders>
          </w:tcPr>
          <w:p w14:paraId="20B54DB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Information sources </w:t>
            </w:r>
          </w:p>
        </w:tc>
        <w:tc>
          <w:tcPr>
            <w:tcW w:w="287" w:type="pct"/>
            <w:tcBorders>
              <w:top w:val="single" w:sz="5" w:space="0" w:color="000000"/>
              <w:left w:val="single" w:sz="5" w:space="0" w:color="000000"/>
              <w:bottom w:val="single" w:sz="5" w:space="0" w:color="000000"/>
              <w:right w:val="single" w:sz="5" w:space="0" w:color="000000"/>
            </w:tcBorders>
          </w:tcPr>
          <w:p w14:paraId="66724774"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6</w:t>
            </w:r>
          </w:p>
        </w:tc>
        <w:tc>
          <w:tcPr>
            <w:tcW w:w="3351" w:type="pct"/>
            <w:tcBorders>
              <w:top w:val="single" w:sz="5" w:space="0" w:color="000000"/>
              <w:left w:val="single" w:sz="5" w:space="0" w:color="000000"/>
              <w:bottom w:val="single" w:sz="5" w:space="0" w:color="000000"/>
              <w:right w:val="single" w:sz="5" w:space="0" w:color="000000"/>
            </w:tcBorders>
          </w:tcPr>
          <w:p w14:paraId="492C2A4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Specify all databases, registers, websites, organisations, reference lists and other sources searched or consulted to identify studies. Specify the date when each source was last searched or consulted.</w:t>
            </w:r>
          </w:p>
        </w:tc>
        <w:tc>
          <w:tcPr>
            <w:tcW w:w="757" w:type="pct"/>
            <w:tcBorders>
              <w:top w:val="single" w:sz="5" w:space="0" w:color="000000"/>
              <w:left w:val="single" w:sz="5" w:space="0" w:color="000000"/>
              <w:bottom w:val="single" w:sz="5" w:space="0" w:color="000000"/>
              <w:right w:val="single" w:sz="5" w:space="0" w:color="000000"/>
            </w:tcBorders>
          </w:tcPr>
          <w:p w14:paraId="3E5E7FF2" w14:textId="57E08D83"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w:t>
            </w:r>
          </w:p>
        </w:tc>
      </w:tr>
      <w:tr w:rsidR="008C57C8" w:rsidRPr="00AE0B5B" w14:paraId="3B0B5BC7"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3FC6060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Search strategy</w:t>
            </w:r>
          </w:p>
        </w:tc>
        <w:tc>
          <w:tcPr>
            <w:tcW w:w="287" w:type="pct"/>
            <w:tcBorders>
              <w:top w:val="single" w:sz="5" w:space="0" w:color="000000"/>
              <w:left w:val="single" w:sz="5" w:space="0" w:color="000000"/>
              <w:bottom w:val="single" w:sz="5" w:space="0" w:color="000000"/>
              <w:right w:val="single" w:sz="5" w:space="0" w:color="000000"/>
            </w:tcBorders>
          </w:tcPr>
          <w:p w14:paraId="2AE13D6A"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7</w:t>
            </w:r>
          </w:p>
        </w:tc>
        <w:tc>
          <w:tcPr>
            <w:tcW w:w="3351" w:type="pct"/>
            <w:tcBorders>
              <w:top w:val="single" w:sz="5" w:space="0" w:color="000000"/>
              <w:left w:val="single" w:sz="5" w:space="0" w:color="000000"/>
              <w:bottom w:val="single" w:sz="5" w:space="0" w:color="000000"/>
              <w:right w:val="single" w:sz="5" w:space="0" w:color="000000"/>
            </w:tcBorders>
          </w:tcPr>
          <w:p w14:paraId="1DFDD850"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Present the full search strategies for all databases, </w:t>
            </w:r>
            <w:proofErr w:type="gramStart"/>
            <w:r w:rsidRPr="00AE0B5B">
              <w:rPr>
                <w:color w:val="000000" w:themeColor="text1"/>
                <w:sz w:val="16"/>
                <w:szCs w:val="16"/>
                <w:lang w:val="en-CA" w:eastAsia="en-CA"/>
              </w:rPr>
              <w:t>registers</w:t>
            </w:r>
            <w:proofErr w:type="gramEnd"/>
            <w:r w:rsidRPr="00AE0B5B">
              <w:rPr>
                <w:color w:val="000000" w:themeColor="text1"/>
                <w:sz w:val="16"/>
                <w:szCs w:val="16"/>
                <w:lang w:val="en-CA" w:eastAsia="en-CA"/>
              </w:rPr>
              <w:t xml:space="preserve"> and websites, including any filters and limits used.</w:t>
            </w:r>
          </w:p>
        </w:tc>
        <w:tc>
          <w:tcPr>
            <w:tcW w:w="757" w:type="pct"/>
            <w:tcBorders>
              <w:top w:val="single" w:sz="5" w:space="0" w:color="000000"/>
              <w:left w:val="single" w:sz="5" w:space="0" w:color="000000"/>
              <w:bottom w:val="single" w:sz="5" w:space="0" w:color="000000"/>
              <w:right w:val="single" w:sz="5" w:space="0" w:color="000000"/>
            </w:tcBorders>
          </w:tcPr>
          <w:p w14:paraId="2E602F82" w14:textId="42605032"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Supplementary Material (3-8)</w:t>
            </w:r>
          </w:p>
        </w:tc>
      </w:tr>
      <w:tr w:rsidR="008C57C8" w:rsidRPr="00AE0B5B" w14:paraId="1262EC17"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3DCCBB0F"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Selection process</w:t>
            </w:r>
          </w:p>
        </w:tc>
        <w:tc>
          <w:tcPr>
            <w:tcW w:w="287" w:type="pct"/>
            <w:tcBorders>
              <w:top w:val="single" w:sz="5" w:space="0" w:color="000000"/>
              <w:left w:val="single" w:sz="5" w:space="0" w:color="000000"/>
              <w:bottom w:val="single" w:sz="5" w:space="0" w:color="000000"/>
              <w:right w:val="single" w:sz="5" w:space="0" w:color="000000"/>
            </w:tcBorders>
          </w:tcPr>
          <w:p w14:paraId="7230F926"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8</w:t>
            </w:r>
          </w:p>
        </w:tc>
        <w:tc>
          <w:tcPr>
            <w:tcW w:w="3351" w:type="pct"/>
            <w:tcBorders>
              <w:top w:val="single" w:sz="5" w:space="0" w:color="000000"/>
              <w:left w:val="single" w:sz="5" w:space="0" w:color="000000"/>
              <w:bottom w:val="single" w:sz="5" w:space="0" w:color="000000"/>
              <w:right w:val="single" w:sz="5" w:space="0" w:color="000000"/>
            </w:tcBorders>
          </w:tcPr>
          <w:p w14:paraId="5BD32AAD"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757" w:type="pct"/>
            <w:tcBorders>
              <w:top w:val="single" w:sz="5" w:space="0" w:color="000000"/>
              <w:left w:val="single" w:sz="5" w:space="0" w:color="000000"/>
              <w:bottom w:val="single" w:sz="5" w:space="0" w:color="000000"/>
              <w:right w:val="single" w:sz="5" w:space="0" w:color="000000"/>
            </w:tcBorders>
          </w:tcPr>
          <w:p w14:paraId="4F192310" w14:textId="5F803C6A"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w:t>
            </w:r>
          </w:p>
        </w:tc>
      </w:tr>
      <w:tr w:rsidR="008C57C8" w:rsidRPr="00AE0B5B" w14:paraId="3C4C17CD" w14:textId="77777777" w:rsidTr="00163EA2">
        <w:trPr>
          <w:trHeight w:val="154"/>
        </w:trPr>
        <w:tc>
          <w:tcPr>
            <w:tcW w:w="605" w:type="pct"/>
            <w:tcBorders>
              <w:top w:val="single" w:sz="5" w:space="0" w:color="000000"/>
              <w:left w:val="single" w:sz="5" w:space="0" w:color="000000"/>
              <w:bottom w:val="single" w:sz="5" w:space="0" w:color="000000"/>
              <w:right w:val="single" w:sz="5" w:space="0" w:color="000000"/>
            </w:tcBorders>
          </w:tcPr>
          <w:p w14:paraId="7807E892"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Data collection process </w:t>
            </w:r>
          </w:p>
        </w:tc>
        <w:tc>
          <w:tcPr>
            <w:tcW w:w="287" w:type="pct"/>
            <w:tcBorders>
              <w:top w:val="single" w:sz="5" w:space="0" w:color="000000"/>
              <w:left w:val="single" w:sz="5" w:space="0" w:color="000000"/>
              <w:bottom w:val="single" w:sz="5" w:space="0" w:color="000000"/>
              <w:right w:val="single" w:sz="5" w:space="0" w:color="000000"/>
            </w:tcBorders>
          </w:tcPr>
          <w:p w14:paraId="62722E69"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9</w:t>
            </w:r>
          </w:p>
        </w:tc>
        <w:tc>
          <w:tcPr>
            <w:tcW w:w="3351" w:type="pct"/>
            <w:tcBorders>
              <w:top w:val="single" w:sz="5" w:space="0" w:color="000000"/>
              <w:left w:val="single" w:sz="5" w:space="0" w:color="000000"/>
              <w:bottom w:val="single" w:sz="5" w:space="0" w:color="000000"/>
              <w:right w:val="single" w:sz="5" w:space="0" w:color="000000"/>
            </w:tcBorders>
          </w:tcPr>
          <w:p w14:paraId="516B584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w:t>
            </w:r>
          </w:p>
        </w:tc>
        <w:tc>
          <w:tcPr>
            <w:tcW w:w="757" w:type="pct"/>
            <w:tcBorders>
              <w:top w:val="single" w:sz="5" w:space="0" w:color="000000"/>
              <w:left w:val="single" w:sz="5" w:space="0" w:color="000000"/>
              <w:bottom w:val="single" w:sz="5" w:space="0" w:color="000000"/>
              <w:right w:val="single" w:sz="5" w:space="0" w:color="000000"/>
            </w:tcBorders>
          </w:tcPr>
          <w:p w14:paraId="1E263F03" w14:textId="29174B50" w:rsidR="008C57C8" w:rsidRPr="00AE0B5B" w:rsidRDefault="00257730"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143AF478" w14:textId="77777777" w:rsidTr="00163EA2">
        <w:trPr>
          <w:trHeight w:val="48"/>
        </w:trPr>
        <w:tc>
          <w:tcPr>
            <w:tcW w:w="605" w:type="pct"/>
            <w:vMerge w:val="restart"/>
            <w:tcBorders>
              <w:top w:val="single" w:sz="5" w:space="0" w:color="000000"/>
              <w:left w:val="single" w:sz="5" w:space="0" w:color="000000"/>
              <w:right w:val="single" w:sz="5" w:space="0" w:color="000000"/>
            </w:tcBorders>
          </w:tcPr>
          <w:p w14:paraId="4E39F8C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Data items </w:t>
            </w:r>
          </w:p>
        </w:tc>
        <w:tc>
          <w:tcPr>
            <w:tcW w:w="287" w:type="pct"/>
            <w:tcBorders>
              <w:top w:val="single" w:sz="5" w:space="0" w:color="000000"/>
              <w:left w:val="single" w:sz="5" w:space="0" w:color="000000"/>
              <w:bottom w:val="single" w:sz="5" w:space="0" w:color="000000"/>
              <w:right w:val="single" w:sz="5" w:space="0" w:color="000000"/>
            </w:tcBorders>
          </w:tcPr>
          <w:p w14:paraId="2109B3F3"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10a</w:t>
            </w:r>
          </w:p>
        </w:tc>
        <w:tc>
          <w:tcPr>
            <w:tcW w:w="3351" w:type="pct"/>
            <w:tcBorders>
              <w:top w:val="single" w:sz="5" w:space="0" w:color="000000"/>
              <w:left w:val="single" w:sz="5" w:space="0" w:color="000000"/>
              <w:bottom w:val="single" w:sz="5" w:space="0" w:color="000000"/>
              <w:right w:val="single" w:sz="5" w:space="0" w:color="000000"/>
            </w:tcBorders>
          </w:tcPr>
          <w:p w14:paraId="0C4939F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757" w:type="pct"/>
            <w:tcBorders>
              <w:top w:val="single" w:sz="5" w:space="0" w:color="000000"/>
              <w:left w:val="single" w:sz="5" w:space="0" w:color="000000"/>
              <w:bottom w:val="single" w:sz="5" w:space="0" w:color="000000"/>
              <w:right w:val="single" w:sz="5" w:space="0" w:color="000000"/>
            </w:tcBorders>
          </w:tcPr>
          <w:p w14:paraId="70414D2F" w14:textId="2CB12137" w:rsidR="008C57C8" w:rsidRPr="00AE0B5B" w:rsidRDefault="00876D8F"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321EC96C" w14:textId="77777777" w:rsidTr="00163EA2">
        <w:trPr>
          <w:trHeight w:val="48"/>
        </w:trPr>
        <w:tc>
          <w:tcPr>
            <w:tcW w:w="605" w:type="pct"/>
            <w:vMerge/>
            <w:tcBorders>
              <w:left w:val="single" w:sz="5" w:space="0" w:color="000000"/>
              <w:bottom w:val="single" w:sz="5" w:space="0" w:color="000000"/>
              <w:right w:val="single" w:sz="5" w:space="0" w:color="000000"/>
            </w:tcBorders>
          </w:tcPr>
          <w:p w14:paraId="34C164C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7A430CB0"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10b</w:t>
            </w:r>
          </w:p>
        </w:tc>
        <w:tc>
          <w:tcPr>
            <w:tcW w:w="3351" w:type="pct"/>
            <w:tcBorders>
              <w:top w:val="single" w:sz="5" w:space="0" w:color="000000"/>
              <w:left w:val="single" w:sz="5" w:space="0" w:color="000000"/>
              <w:bottom w:val="single" w:sz="5" w:space="0" w:color="000000"/>
              <w:right w:val="single" w:sz="5" w:space="0" w:color="000000"/>
            </w:tcBorders>
          </w:tcPr>
          <w:p w14:paraId="794AAE33"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List and define all other variables for which data were sought (e.g., participant and intervention characteristics, funding sources). Describe any assumptions made about any missing or unclear information.</w:t>
            </w:r>
          </w:p>
        </w:tc>
        <w:tc>
          <w:tcPr>
            <w:tcW w:w="757" w:type="pct"/>
            <w:tcBorders>
              <w:top w:val="single" w:sz="5" w:space="0" w:color="000000"/>
              <w:left w:val="single" w:sz="5" w:space="0" w:color="000000"/>
              <w:bottom w:val="single" w:sz="5" w:space="0" w:color="000000"/>
              <w:right w:val="single" w:sz="5" w:space="0" w:color="000000"/>
            </w:tcBorders>
          </w:tcPr>
          <w:p w14:paraId="4109DAE1" w14:textId="311F4950" w:rsidR="008C57C8" w:rsidRPr="00AE0B5B" w:rsidRDefault="00876D8F"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6D3817CC"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62220C59"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Study risk of bias assessment</w:t>
            </w:r>
          </w:p>
        </w:tc>
        <w:tc>
          <w:tcPr>
            <w:tcW w:w="287" w:type="pct"/>
            <w:tcBorders>
              <w:top w:val="single" w:sz="5" w:space="0" w:color="000000"/>
              <w:left w:val="single" w:sz="5" w:space="0" w:color="000000"/>
              <w:bottom w:val="single" w:sz="5" w:space="0" w:color="000000"/>
              <w:right w:val="single" w:sz="5" w:space="0" w:color="000000"/>
            </w:tcBorders>
          </w:tcPr>
          <w:p w14:paraId="4F40A38C"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11</w:t>
            </w:r>
          </w:p>
        </w:tc>
        <w:tc>
          <w:tcPr>
            <w:tcW w:w="3351" w:type="pct"/>
            <w:tcBorders>
              <w:top w:val="single" w:sz="5" w:space="0" w:color="000000"/>
              <w:left w:val="single" w:sz="5" w:space="0" w:color="000000"/>
              <w:bottom w:val="single" w:sz="5" w:space="0" w:color="000000"/>
              <w:right w:val="single" w:sz="5" w:space="0" w:color="000000"/>
            </w:tcBorders>
          </w:tcPr>
          <w:p w14:paraId="7DCF1D4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Specify the methods used to assess risk of bias in the included studies, including details of the tool(s) used, how many reviewers assessed each study and whether they worked independently, and if applicable, details of automation tools used in the process.</w:t>
            </w:r>
          </w:p>
        </w:tc>
        <w:tc>
          <w:tcPr>
            <w:tcW w:w="757" w:type="pct"/>
            <w:tcBorders>
              <w:top w:val="single" w:sz="5" w:space="0" w:color="000000"/>
              <w:left w:val="single" w:sz="5" w:space="0" w:color="000000"/>
              <w:bottom w:val="single" w:sz="5" w:space="0" w:color="000000"/>
              <w:right w:val="single" w:sz="5" w:space="0" w:color="000000"/>
            </w:tcBorders>
          </w:tcPr>
          <w:p w14:paraId="0DA42550" w14:textId="009E0DB0" w:rsidR="008C57C8" w:rsidRPr="00AE0B5B" w:rsidRDefault="00876D8F"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 Supplementary Material (21-25)</w:t>
            </w:r>
          </w:p>
        </w:tc>
      </w:tr>
      <w:tr w:rsidR="008C57C8" w:rsidRPr="00AE0B5B" w14:paraId="44D25FED"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1BF5CD9F"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Effect measures </w:t>
            </w:r>
          </w:p>
        </w:tc>
        <w:tc>
          <w:tcPr>
            <w:tcW w:w="287" w:type="pct"/>
            <w:tcBorders>
              <w:top w:val="single" w:sz="5" w:space="0" w:color="000000"/>
              <w:left w:val="single" w:sz="5" w:space="0" w:color="000000"/>
              <w:bottom w:val="single" w:sz="5" w:space="0" w:color="000000"/>
              <w:right w:val="single" w:sz="5" w:space="0" w:color="000000"/>
            </w:tcBorders>
          </w:tcPr>
          <w:p w14:paraId="3FDDFE71"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12</w:t>
            </w:r>
          </w:p>
        </w:tc>
        <w:tc>
          <w:tcPr>
            <w:tcW w:w="3351" w:type="pct"/>
            <w:tcBorders>
              <w:top w:val="single" w:sz="5" w:space="0" w:color="000000"/>
              <w:left w:val="single" w:sz="5" w:space="0" w:color="000000"/>
              <w:bottom w:val="single" w:sz="5" w:space="0" w:color="000000"/>
              <w:right w:val="single" w:sz="5" w:space="0" w:color="000000"/>
            </w:tcBorders>
            <w:shd w:val="clear" w:color="auto" w:fill="auto"/>
          </w:tcPr>
          <w:p w14:paraId="4276F8F0"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Specify for each outcome the effect measure(s) (e.g., risk ratio, mean difference) used in the synthesis or presentation of </w:t>
            </w:r>
            <w:proofErr w:type="gramStart"/>
            <w:r w:rsidRPr="00AE0B5B">
              <w:rPr>
                <w:color w:val="000000" w:themeColor="text1"/>
                <w:sz w:val="16"/>
                <w:szCs w:val="16"/>
                <w:lang w:val="en-CA" w:eastAsia="en-CA"/>
              </w:rPr>
              <w:t>results .</w:t>
            </w:r>
            <w:proofErr w:type="gramEnd"/>
          </w:p>
        </w:tc>
        <w:tc>
          <w:tcPr>
            <w:tcW w:w="757" w:type="pct"/>
            <w:tcBorders>
              <w:top w:val="single" w:sz="5" w:space="0" w:color="000000"/>
              <w:left w:val="single" w:sz="5" w:space="0" w:color="000000"/>
              <w:bottom w:val="single" w:sz="5" w:space="0" w:color="000000"/>
              <w:right w:val="single" w:sz="5" w:space="0" w:color="000000"/>
            </w:tcBorders>
          </w:tcPr>
          <w:p w14:paraId="6938D864" w14:textId="55EF5190" w:rsidR="008C57C8" w:rsidRPr="00AE0B5B" w:rsidRDefault="00EC0838"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185BD7A4" w14:textId="77777777" w:rsidTr="00163EA2">
        <w:trPr>
          <w:trHeight w:val="48"/>
        </w:trPr>
        <w:tc>
          <w:tcPr>
            <w:tcW w:w="605" w:type="pct"/>
            <w:vMerge w:val="restart"/>
            <w:tcBorders>
              <w:top w:val="single" w:sz="5" w:space="0" w:color="000000"/>
              <w:left w:val="single" w:sz="5" w:space="0" w:color="000000"/>
              <w:right w:val="single" w:sz="5" w:space="0" w:color="000000"/>
            </w:tcBorders>
          </w:tcPr>
          <w:p w14:paraId="55B6DAA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Synthesis methods</w:t>
            </w:r>
          </w:p>
        </w:tc>
        <w:tc>
          <w:tcPr>
            <w:tcW w:w="287" w:type="pct"/>
            <w:tcBorders>
              <w:top w:val="single" w:sz="5" w:space="0" w:color="000000"/>
              <w:left w:val="single" w:sz="5" w:space="0" w:color="000000"/>
              <w:bottom w:val="single" w:sz="5" w:space="0" w:color="000000"/>
              <w:right w:val="single" w:sz="5" w:space="0" w:color="000000"/>
            </w:tcBorders>
          </w:tcPr>
          <w:p w14:paraId="62EEB3B9"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13a</w:t>
            </w:r>
          </w:p>
        </w:tc>
        <w:tc>
          <w:tcPr>
            <w:tcW w:w="3351" w:type="pct"/>
            <w:tcBorders>
              <w:top w:val="single" w:sz="5" w:space="0" w:color="000000"/>
              <w:left w:val="single" w:sz="5" w:space="0" w:color="000000"/>
              <w:bottom w:val="single" w:sz="5" w:space="0" w:color="000000"/>
              <w:right w:val="single" w:sz="5" w:space="0" w:color="000000"/>
            </w:tcBorders>
          </w:tcPr>
          <w:p w14:paraId="7A719A7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the processes used to decide which studies were eligible for each synthesis (e.g., tabulating the study intervention characteristics and comparing against the planned groups for each synthesis (item #5)).</w:t>
            </w:r>
          </w:p>
        </w:tc>
        <w:tc>
          <w:tcPr>
            <w:tcW w:w="757" w:type="pct"/>
            <w:tcBorders>
              <w:top w:val="single" w:sz="5" w:space="0" w:color="000000"/>
              <w:left w:val="single" w:sz="5" w:space="0" w:color="000000"/>
              <w:bottom w:val="single" w:sz="5" w:space="0" w:color="000000"/>
              <w:right w:val="single" w:sz="5" w:space="0" w:color="000000"/>
            </w:tcBorders>
          </w:tcPr>
          <w:p w14:paraId="7340CF41" w14:textId="46983D80"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2ECA694D" w14:textId="77777777" w:rsidTr="00163EA2">
        <w:trPr>
          <w:trHeight w:val="48"/>
        </w:trPr>
        <w:tc>
          <w:tcPr>
            <w:tcW w:w="605" w:type="pct"/>
            <w:vMerge/>
            <w:tcBorders>
              <w:left w:val="single" w:sz="5" w:space="0" w:color="000000"/>
              <w:right w:val="single" w:sz="5" w:space="0" w:color="000000"/>
            </w:tcBorders>
          </w:tcPr>
          <w:p w14:paraId="166C7F2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5B55D294"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13b</w:t>
            </w:r>
          </w:p>
        </w:tc>
        <w:tc>
          <w:tcPr>
            <w:tcW w:w="3351" w:type="pct"/>
            <w:tcBorders>
              <w:top w:val="single" w:sz="5" w:space="0" w:color="000000"/>
              <w:left w:val="single" w:sz="5" w:space="0" w:color="000000"/>
              <w:bottom w:val="single" w:sz="5" w:space="0" w:color="000000"/>
              <w:right w:val="single" w:sz="5" w:space="0" w:color="000000"/>
            </w:tcBorders>
          </w:tcPr>
          <w:p w14:paraId="067C5D72"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any methods required to prepare the data for presentation or synthesis, such as handling of missing summary statistics, or data conversions.</w:t>
            </w:r>
          </w:p>
        </w:tc>
        <w:tc>
          <w:tcPr>
            <w:tcW w:w="757" w:type="pct"/>
            <w:tcBorders>
              <w:top w:val="single" w:sz="5" w:space="0" w:color="000000"/>
              <w:left w:val="single" w:sz="5" w:space="0" w:color="000000"/>
              <w:bottom w:val="single" w:sz="5" w:space="0" w:color="000000"/>
              <w:right w:val="single" w:sz="5" w:space="0" w:color="000000"/>
            </w:tcBorders>
          </w:tcPr>
          <w:p w14:paraId="6C19A48B" w14:textId="266028D8"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3A1F4557" w14:textId="77777777" w:rsidTr="00163EA2">
        <w:trPr>
          <w:trHeight w:val="48"/>
        </w:trPr>
        <w:tc>
          <w:tcPr>
            <w:tcW w:w="605" w:type="pct"/>
            <w:vMerge/>
            <w:tcBorders>
              <w:left w:val="single" w:sz="5" w:space="0" w:color="000000"/>
              <w:right w:val="single" w:sz="5" w:space="0" w:color="000000"/>
            </w:tcBorders>
          </w:tcPr>
          <w:p w14:paraId="26366BB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10D0176A"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13c</w:t>
            </w:r>
          </w:p>
        </w:tc>
        <w:tc>
          <w:tcPr>
            <w:tcW w:w="3351" w:type="pct"/>
            <w:tcBorders>
              <w:top w:val="single" w:sz="5" w:space="0" w:color="000000"/>
              <w:left w:val="single" w:sz="5" w:space="0" w:color="000000"/>
              <w:bottom w:val="single" w:sz="5" w:space="0" w:color="000000"/>
              <w:right w:val="single" w:sz="5" w:space="0" w:color="000000"/>
            </w:tcBorders>
          </w:tcPr>
          <w:p w14:paraId="1A1F0A9D"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any methods used to tabulate or visually display results of individual studies and syntheses.</w:t>
            </w:r>
          </w:p>
        </w:tc>
        <w:tc>
          <w:tcPr>
            <w:tcW w:w="757" w:type="pct"/>
            <w:tcBorders>
              <w:top w:val="single" w:sz="5" w:space="0" w:color="000000"/>
              <w:left w:val="single" w:sz="5" w:space="0" w:color="000000"/>
              <w:bottom w:val="single" w:sz="5" w:space="0" w:color="000000"/>
              <w:right w:val="single" w:sz="5" w:space="0" w:color="000000"/>
            </w:tcBorders>
          </w:tcPr>
          <w:p w14:paraId="33E6D8FE" w14:textId="250EC8B4"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2BC8B9C8" w14:textId="77777777" w:rsidTr="00163EA2">
        <w:trPr>
          <w:trHeight w:val="48"/>
        </w:trPr>
        <w:tc>
          <w:tcPr>
            <w:tcW w:w="605" w:type="pct"/>
            <w:vMerge/>
            <w:tcBorders>
              <w:left w:val="single" w:sz="5" w:space="0" w:color="000000"/>
              <w:right w:val="single" w:sz="5" w:space="0" w:color="000000"/>
            </w:tcBorders>
          </w:tcPr>
          <w:p w14:paraId="5CB3F5D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7EEC28A0"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13d</w:t>
            </w:r>
          </w:p>
        </w:tc>
        <w:tc>
          <w:tcPr>
            <w:tcW w:w="3351" w:type="pct"/>
            <w:tcBorders>
              <w:top w:val="single" w:sz="5" w:space="0" w:color="000000"/>
              <w:left w:val="single" w:sz="5" w:space="0" w:color="000000"/>
              <w:bottom w:val="single" w:sz="5" w:space="0" w:color="000000"/>
              <w:right w:val="single" w:sz="5" w:space="0" w:color="000000"/>
            </w:tcBorders>
          </w:tcPr>
          <w:p w14:paraId="44DF804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any methods used to synthesise results and provide a rationale for the choice(s). If meta-analysis was performed, describe the model(s), method(s) to identify the presence and extent of statistical heterogeneity, and software package(s) used.</w:t>
            </w:r>
          </w:p>
        </w:tc>
        <w:tc>
          <w:tcPr>
            <w:tcW w:w="757" w:type="pct"/>
            <w:tcBorders>
              <w:top w:val="single" w:sz="5" w:space="0" w:color="000000"/>
              <w:left w:val="single" w:sz="5" w:space="0" w:color="000000"/>
              <w:bottom w:val="single" w:sz="5" w:space="0" w:color="000000"/>
              <w:right w:val="single" w:sz="5" w:space="0" w:color="000000"/>
            </w:tcBorders>
          </w:tcPr>
          <w:p w14:paraId="4D4A05A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NA</w:t>
            </w:r>
          </w:p>
        </w:tc>
      </w:tr>
      <w:tr w:rsidR="008C57C8" w:rsidRPr="00AE0B5B" w14:paraId="2CD68D60" w14:textId="77777777" w:rsidTr="00163EA2">
        <w:trPr>
          <w:trHeight w:val="48"/>
        </w:trPr>
        <w:tc>
          <w:tcPr>
            <w:tcW w:w="605" w:type="pct"/>
            <w:vMerge/>
            <w:tcBorders>
              <w:left w:val="single" w:sz="5" w:space="0" w:color="000000"/>
              <w:right w:val="single" w:sz="5" w:space="0" w:color="000000"/>
            </w:tcBorders>
          </w:tcPr>
          <w:p w14:paraId="4E8BF1C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69C6CA50"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13e</w:t>
            </w:r>
          </w:p>
        </w:tc>
        <w:tc>
          <w:tcPr>
            <w:tcW w:w="3351" w:type="pct"/>
            <w:tcBorders>
              <w:top w:val="single" w:sz="5" w:space="0" w:color="000000"/>
              <w:left w:val="single" w:sz="5" w:space="0" w:color="000000"/>
              <w:bottom w:val="single" w:sz="5" w:space="0" w:color="000000"/>
              <w:right w:val="single" w:sz="5" w:space="0" w:color="000000"/>
            </w:tcBorders>
          </w:tcPr>
          <w:p w14:paraId="0A4C3E4D"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Describe any methods used to explore possible causes of heterogeneity among study results (e.g., subgroup analysis, meta-regression). </w:t>
            </w:r>
          </w:p>
        </w:tc>
        <w:tc>
          <w:tcPr>
            <w:tcW w:w="757" w:type="pct"/>
            <w:tcBorders>
              <w:top w:val="single" w:sz="5" w:space="0" w:color="000000"/>
              <w:left w:val="single" w:sz="5" w:space="0" w:color="000000"/>
              <w:bottom w:val="single" w:sz="5" w:space="0" w:color="000000"/>
              <w:right w:val="single" w:sz="5" w:space="0" w:color="000000"/>
            </w:tcBorders>
          </w:tcPr>
          <w:p w14:paraId="29FEBE48" w14:textId="044BAB89"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46A8C3D2" w14:textId="77777777" w:rsidTr="00163EA2">
        <w:trPr>
          <w:trHeight w:val="50"/>
        </w:trPr>
        <w:tc>
          <w:tcPr>
            <w:tcW w:w="605" w:type="pct"/>
            <w:vMerge/>
            <w:tcBorders>
              <w:left w:val="single" w:sz="5" w:space="0" w:color="000000"/>
              <w:bottom w:val="single" w:sz="5" w:space="0" w:color="000000"/>
              <w:right w:val="single" w:sz="5" w:space="0" w:color="000000"/>
            </w:tcBorders>
          </w:tcPr>
          <w:p w14:paraId="3DFA5EB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491046DB"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13f</w:t>
            </w:r>
          </w:p>
        </w:tc>
        <w:tc>
          <w:tcPr>
            <w:tcW w:w="3351" w:type="pct"/>
            <w:tcBorders>
              <w:top w:val="single" w:sz="5" w:space="0" w:color="000000"/>
              <w:left w:val="single" w:sz="5" w:space="0" w:color="000000"/>
              <w:bottom w:val="single" w:sz="5" w:space="0" w:color="000000"/>
              <w:right w:val="single" w:sz="5" w:space="0" w:color="000000"/>
            </w:tcBorders>
          </w:tcPr>
          <w:p w14:paraId="107B182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any sensitivity analyses conducted to assess robustness of the synthesised results.</w:t>
            </w:r>
          </w:p>
        </w:tc>
        <w:tc>
          <w:tcPr>
            <w:tcW w:w="757" w:type="pct"/>
            <w:tcBorders>
              <w:top w:val="single" w:sz="5" w:space="0" w:color="000000"/>
              <w:left w:val="single" w:sz="5" w:space="0" w:color="000000"/>
              <w:bottom w:val="single" w:sz="5" w:space="0" w:color="000000"/>
              <w:right w:val="single" w:sz="5" w:space="0" w:color="000000"/>
            </w:tcBorders>
          </w:tcPr>
          <w:p w14:paraId="5D5951EC" w14:textId="0594EA93"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3DD54115"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536D172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lastRenderedPageBreak/>
              <w:t>Reporting bias assessment</w:t>
            </w:r>
          </w:p>
        </w:tc>
        <w:tc>
          <w:tcPr>
            <w:tcW w:w="287" w:type="pct"/>
            <w:tcBorders>
              <w:top w:val="single" w:sz="5" w:space="0" w:color="000000"/>
              <w:left w:val="single" w:sz="5" w:space="0" w:color="000000"/>
              <w:bottom w:val="single" w:sz="5" w:space="0" w:color="000000"/>
              <w:right w:val="single" w:sz="5" w:space="0" w:color="000000"/>
            </w:tcBorders>
          </w:tcPr>
          <w:p w14:paraId="1B1DC7B3"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14</w:t>
            </w:r>
          </w:p>
        </w:tc>
        <w:tc>
          <w:tcPr>
            <w:tcW w:w="3351" w:type="pct"/>
            <w:tcBorders>
              <w:top w:val="single" w:sz="5" w:space="0" w:color="000000"/>
              <w:left w:val="single" w:sz="5" w:space="0" w:color="000000"/>
              <w:bottom w:val="single" w:sz="5" w:space="0" w:color="000000"/>
              <w:right w:val="single" w:sz="5" w:space="0" w:color="000000"/>
            </w:tcBorders>
          </w:tcPr>
          <w:p w14:paraId="6082EF0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any methods used to assess risk of bias due to missing results in a synthesis (arising from reporting biases).</w:t>
            </w:r>
          </w:p>
        </w:tc>
        <w:tc>
          <w:tcPr>
            <w:tcW w:w="757" w:type="pct"/>
            <w:tcBorders>
              <w:top w:val="single" w:sz="5" w:space="0" w:color="000000"/>
              <w:left w:val="single" w:sz="5" w:space="0" w:color="000000"/>
              <w:bottom w:val="single" w:sz="5" w:space="0" w:color="000000"/>
              <w:right w:val="single" w:sz="5" w:space="0" w:color="000000"/>
            </w:tcBorders>
          </w:tcPr>
          <w:p w14:paraId="1A18A095" w14:textId="3529631D"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 Supplementary Material (2</w:t>
            </w:r>
            <w:r w:rsidR="00163EA2">
              <w:rPr>
                <w:color w:val="000000" w:themeColor="text1"/>
                <w:sz w:val="16"/>
                <w:szCs w:val="16"/>
                <w:lang w:val="en-CA" w:eastAsia="en-CA"/>
              </w:rPr>
              <w:t>1</w:t>
            </w:r>
            <w:r>
              <w:rPr>
                <w:color w:val="000000" w:themeColor="text1"/>
                <w:sz w:val="16"/>
                <w:szCs w:val="16"/>
                <w:lang w:val="en-CA" w:eastAsia="en-CA"/>
              </w:rPr>
              <w:t>-25)</w:t>
            </w:r>
          </w:p>
        </w:tc>
      </w:tr>
      <w:tr w:rsidR="008C57C8" w:rsidRPr="00AE0B5B" w14:paraId="12F24FB2"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392E8B03"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Certainty assessment</w:t>
            </w:r>
          </w:p>
        </w:tc>
        <w:tc>
          <w:tcPr>
            <w:tcW w:w="287" w:type="pct"/>
            <w:tcBorders>
              <w:top w:val="single" w:sz="5" w:space="0" w:color="000000"/>
              <w:left w:val="single" w:sz="5" w:space="0" w:color="000000"/>
              <w:bottom w:val="single" w:sz="5" w:space="0" w:color="000000"/>
              <w:right w:val="single" w:sz="5" w:space="0" w:color="000000"/>
            </w:tcBorders>
          </w:tcPr>
          <w:p w14:paraId="4997B766"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15</w:t>
            </w:r>
          </w:p>
        </w:tc>
        <w:tc>
          <w:tcPr>
            <w:tcW w:w="3351" w:type="pct"/>
            <w:tcBorders>
              <w:top w:val="single" w:sz="5" w:space="0" w:color="000000"/>
              <w:left w:val="single" w:sz="5" w:space="0" w:color="000000"/>
              <w:bottom w:val="single" w:sz="5" w:space="0" w:color="000000"/>
              <w:right w:val="single" w:sz="5" w:space="0" w:color="000000"/>
            </w:tcBorders>
          </w:tcPr>
          <w:p w14:paraId="5C639E9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any methods used to assess certainty (or confidence) in the body of evidence for an outcome.</w:t>
            </w:r>
          </w:p>
        </w:tc>
        <w:tc>
          <w:tcPr>
            <w:tcW w:w="757" w:type="pct"/>
            <w:tcBorders>
              <w:top w:val="single" w:sz="5" w:space="0" w:color="000000"/>
              <w:left w:val="single" w:sz="5" w:space="0" w:color="000000"/>
              <w:bottom w:val="single" w:sz="5" w:space="0" w:color="000000"/>
              <w:right w:val="single" w:sz="5" w:space="0" w:color="000000"/>
            </w:tcBorders>
          </w:tcPr>
          <w:p w14:paraId="74C70AB2" w14:textId="44A2A305" w:rsidR="008C57C8" w:rsidRPr="00AE0B5B" w:rsidRDefault="00A11E81"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3-4</w:t>
            </w:r>
          </w:p>
        </w:tc>
      </w:tr>
      <w:tr w:rsidR="008C57C8" w:rsidRPr="00AE0B5B" w14:paraId="6C547C18"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4E80B0B"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RESULTS </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04FCABB9" w14:textId="77777777" w:rsidR="008C57C8" w:rsidRPr="00AE0B5B" w:rsidRDefault="008C57C8" w:rsidP="006F7EDA">
            <w:pPr>
              <w:widowControl w:val="0"/>
              <w:autoSpaceDE w:val="0"/>
              <w:autoSpaceDN w:val="0"/>
              <w:adjustRightInd w:val="0"/>
              <w:jc w:val="center"/>
              <w:rPr>
                <w:color w:val="000000" w:themeColor="text1"/>
                <w:sz w:val="16"/>
                <w:szCs w:val="16"/>
                <w:lang w:val="en-CA" w:eastAsia="en-CA"/>
              </w:rPr>
            </w:pPr>
          </w:p>
        </w:tc>
      </w:tr>
      <w:tr w:rsidR="008C57C8" w:rsidRPr="00AE0B5B" w14:paraId="53D1F50D" w14:textId="77777777" w:rsidTr="00163EA2">
        <w:trPr>
          <w:trHeight w:val="48"/>
        </w:trPr>
        <w:tc>
          <w:tcPr>
            <w:tcW w:w="605" w:type="pct"/>
            <w:vMerge w:val="restart"/>
            <w:tcBorders>
              <w:top w:val="single" w:sz="5" w:space="0" w:color="000000"/>
              <w:left w:val="single" w:sz="5" w:space="0" w:color="000000"/>
              <w:right w:val="single" w:sz="5" w:space="0" w:color="000000"/>
            </w:tcBorders>
          </w:tcPr>
          <w:p w14:paraId="0029A52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Study selection </w:t>
            </w:r>
          </w:p>
        </w:tc>
        <w:tc>
          <w:tcPr>
            <w:tcW w:w="287" w:type="pct"/>
            <w:tcBorders>
              <w:top w:val="single" w:sz="5" w:space="0" w:color="000000"/>
              <w:left w:val="single" w:sz="5" w:space="0" w:color="000000"/>
              <w:bottom w:val="single" w:sz="5" w:space="0" w:color="000000"/>
              <w:right w:val="single" w:sz="5" w:space="0" w:color="000000"/>
            </w:tcBorders>
          </w:tcPr>
          <w:p w14:paraId="58B1632B"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16a</w:t>
            </w:r>
          </w:p>
        </w:tc>
        <w:tc>
          <w:tcPr>
            <w:tcW w:w="3351" w:type="pct"/>
            <w:tcBorders>
              <w:top w:val="single" w:sz="5" w:space="0" w:color="000000"/>
              <w:left w:val="single" w:sz="5" w:space="0" w:color="000000"/>
              <w:bottom w:val="single" w:sz="5" w:space="0" w:color="000000"/>
              <w:right w:val="single" w:sz="5" w:space="0" w:color="000000"/>
            </w:tcBorders>
          </w:tcPr>
          <w:p w14:paraId="28364396"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the results of the search and selection process, from the number of records identified in the search to the number of studies included in the review, ideally using a flow diagram.</w:t>
            </w:r>
          </w:p>
        </w:tc>
        <w:tc>
          <w:tcPr>
            <w:tcW w:w="757" w:type="pct"/>
            <w:tcBorders>
              <w:top w:val="single" w:sz="5" w:space="0" w:color="000000"/>
              <w:left w:val="single" w:sz="5" w:space="0" w:color="000000"/>
              <w:bottom w:val="single" w:sz="5" w:space="0" w:color="000000"/>
              <w:right w:val="single" w:sz="5" w:space="0" w:color="000000"/>
            </w:tcBorders>
          </w:tcPr>
          <w:p w14:paraId="44CBA6FC" w14:textId="16CB55C6" w:rsidR="008C57C8" w:rsidRPr="00AE0B5B" w:rsidRDefault="00230B89"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4; Supplementary Material (</w:t>
            </w:r>
            <w:r w:rsidR="00163EA2">
              <w:rPr>
                <w:color w:val="000000" w:themeColor="text1"/>
                <w:sz w:val="16"/>
                <w:szCs w:val="16"/>
                <w:lang w:val="en-CA" w:eastAsia="en-CA"/>
              </w:rPr>
              <w:t>9</w:t>
            </w:r>
            <w:r>
              <w:rPr>
                <w:color w:val="000000" w:themeColor="text1"/>
                <w:sz w:val="16"/>
                <w:szCs w:val="16"/>
                <w:lang w:val="en-CA" w:eastAsia="en-CA"/>
              </w:rPr>
              <w:t>)</w:t>
            </w:r>
          </w:p>
        </w:tc>
      </w:tr>
      <w:tr w:rsidR="008C57C8" w:rsidRPr="00AE0B5B" w14:paraId="3B614A97" w14:textId="77777777" w:rsidTr="00163EA2">
        <w:trPr>
          <w:trHeight w:val="48"/>
        </w:trPr>
        <w:tc>
          <w:tcPr>
            <w:tcW w:w="605" w:type="pct"/>
            <w:vMerge/>
            <w:tcBorders>
              <w:left w:val="single" w:sz="5" w:space="0" w:color="000000"/>
              <w:bottom w:val="single" w:sz="5" w:space="0" w:color="000000"/>
              <w:right w:val="single" w:sz="5" w:space="0" w:color="000000"/>
            </w:tcBorders>
          </w:tcPr>
          <w:p w14:paraId="38B2D5F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3FC6D080"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16b</w:t>
            </w:r>
          </w:p>
        </w:tc>
        <w:tc>
          <w:tcPr>
            <w:tcW w:w="3351" w:type="pct"/>
            <w:tcBorders>
              <w:top w:val="single" w:sz="5" w:space="0" w:color="000000"/>
              <w:left w:val="single" w:sz="5" w:space="0" w:color="000000"/>
              <w:bottom w:val="single" w:sz="5" w:space="0" w:color="000000"/>
              <w:right w:val="single" w:sz="5" w:space="0" w:color="000000"/>
            </w:tcBorders>
          </w:tcPr>
          <w:p w14:paraId="493996B1"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Cite studies that might appear to meet the inclusion criteria, but which were excluded, and explain why they were excluded.</w:t>
            </w:r>
          </w:p>
        </w:tc>
        <w:tc>
          <w:tcPr>
            <w:tcW w:w="757" w:type="pct"/>
            <w:tcBorders>
              <w:top w:val="single" w:sz="5" w:space="0" w:color="000000"/>
              <w:left w:val="single" w:sz="5" w:space="0" w:color="000000"/>
              <w:bottom w:val="single" w:sz="5" w:space="0" w:color="000000"/>
              <w:right w:val="single" w:sz="5" w:space="0" w:color="000000"/>
            </w:tcBorders>
          </w:tcPr>
          <w:p w14:paraId="4156D61F" w14:textId="3615ED39" w:rsidR="008C57C8" w:rsidRPr="00AE0B5B" w:rsidRDefault="00230B89"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N/A</w:t>
            </w:r>
          </w:p>
        </w:tc>
      </w:tr>
      <w:tr w:rsidR="008C57C8" w:rsidRPr="00AE0B5B" w14:paraId="48D3A93C" w14:textId="77777777" w:rsidTr="00163EA2">
        <w:trPr>
          <w:trHeight w:val="104"/>
        </w:trPr>
        <w:tc>
          <w:tcPr>
            <w:tcW w:w="605" w:type="pct"/>
            <w:tcBorders>
              <w:top w:val="single" w:sz="5" w:space="0" w:color="000000"/>
              <w:left w:val="single" w:sz="5" w:space="0" w:color="000000"/>
              <w:bottom w:val="single" w:sz="5" w:space="0" w:color="000000"/>
              <w:right w:val="single" w:sz="5" w:space="0" w:color="000000"/>
            </w:tcBorders>
          </w:tcPr>
          <w:p w14:paraId="1E7748D7"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Study characteristics </w:t>
            </w:r>
          </w:p>
        </w:tc>
        <w:tc>
          <w:tcPr>
            <w:tcW w:w="287" w:type="pct"/>
            <w:tcBorders>
              <w:top w:val="single" w:sz="5" w:space="0" w:color="000000"/>
              <w:left w:val="single" w:sz="5" w:space="0" w:color="000000"/>
              <w:bottom w:val="single" w:sz="5" w:space="0" w:color="000000"/>
              <w:right w:val="single" w:sz="5" w:space="0" w:color="000000"/>
            </w:tcBorders>
          </w:tcPr>
          <w:p w14:paraId="61322C9B"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17</w:t>
            </w:r>
          </w:p>
        </w:tc>
        <w:tc>
          <w:tcPr>
            <w:tcW w:w="3351" w:type="pct"/>
            <w:tcBorders>
              <w:top w:val="single" w:sz="5" w:space="0" w:color="000000"/>
              <w:left w:val="single" w:sz="5" w:space="0" w:color="000000"/>
              <w:bottom w:val="single" w:sz="5" w:space="0" w:color="000000"/>
              <w:right w:val="single" w:sz="5" w:space="0" w:color="000000"/>
            </w:tcBorders>
          </w:tcPr>
          <w:p w14:paraId="5CE6219B"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Cite each included study and present its characteristics.</w:t>
            </w:r>
          </w:p>
        </w:tc>
        <w:tc>
          <w:tcPr>
            <w:tcW w:w="757" w:type="pct"/>
            <w:tcBorders>
              <w:top w:val="single" w:sz="5" w:space="0" w:color="000000"/>
              <w:left w:val="single" w:sz="5" w:space="0" w:color="000000"/>
              <w:bottom w:val="single" w:sz="5" w:space="0" w:color="000000"/>
              <w:right w:val="single" w:sz="5" w:space="0" w:color="000000"/>
            </w:tcBorders>
          </w:tcPr>
          <w:p w14:paraId="03A41559" w14:textId="350F96A0" w:rsidR="008C57C8" w:rsidRPr="00AE0B5B" w:rsidRDefault="00230B89"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4-10</w:t>
            </w:r>
          </w:p>
        </w:tc>
      </w:tr>
      <w:tr w:rsidR="008C57C8" w:rsidRPr="00AE0B5B" w14:paraId="720F9D9A"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7B103B9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Risk of bias in studies </w:t>
            </w:r>
          </w:p>
        </w:tc>
        <w:tc>
          <w:tcPr>
            <w:tcW w:w="287" w:type="pct"/>
            <w:tcBorders>
              <w:top w:val="single" w:sz="5" w:space="0" w:color="000000"/>
              <w:left w:val="single" w:sz="5" w:space="0" w:color="000000"/>
              <w:bottom w:val="single" w:sz="5" w:space="0" w:color="000000"/>
              <w:right w:val="single" w:sz="5" w:space="0" w:color="000000"/>
            </w:tcBorders>
          </w:tcPr>
          <w:p w14:paraId="38CACCB3"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18</w:t>
            </w:r>
          </w:p>
        </w:tc>
        <w:tc>
          <w:tcPr>
            <w:tcW w:w="3351" w:type="pct"/>
            <w:tcBorders>
              <w:top w:val="single" w:sz="5" w:space="0" w:color="000000"/>
              <w:left w:val="single" w:sz="5" w:space="0" w:color="000000"/>
              <w:bottom w:val="single" w:sz="5" w:space="0" w:color="000000"/>
              <w:right w:val="single" w:sz="5" w:space="0" w:color="000000"/>
            </w:tcBorders>
          </w:tcPr>
          <w:p w14:paraId="571BB562"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Present assessments of risk of bias for each included study.</w:t>
            </w:r>
          </w:p>
        </w:tc>
        <w:tc>
          <w:tcPr>
            <w:tcW w:w="757" w:type="pct"/>
            <w:tcBorders>
              <w:top w:val="single" w:sz="5" w:space="0" w:color="000000"/>
              <w:left w:val="single" w:sz="5" w:space="0" w:color="000000"/>
              <w:bottom w:val="single" w:sz="5" w:space="0" w:color="000000"/>
              <w:right w:val="single" w:sz="5" w:space="0" w:color="000000"/>
            </w:tcBorders>
          </w:tcPr>
          <w:p w14:paraId="5D0A5FF2" w14:textId="6F72888A" w:rsidR="008C57C8" w:rsidRPr="00AE0B5B" w:rsidRDefault="00230B89"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Supplementary Material (21-25)</w:t>
            </w:r>
          </w:p>
        </w:tc>
      </w:tr>
      <w:tr w:rsidR="008C57C8" w:rsidRPr="00AE0B5B" w14:paraId="5348899C"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5C1E2337"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Results of individual studies </w:t>
            </w:r>
          </w:p>
        </w:tc>
        <w:tc>
          <w:tcPr>
            <w:tcW w:w="287" w:type="pct"/>
            <w:tcBorders>
              <w:top w:val="single" w:sz="5" w:space="0" w:color="000000"/>
              <w:left w:val="single" w:sz="5" w:space="0" w:color="000000"/>
              <w:bottom w:val="single" w:sz="5" w:space="0" w:color="000000"/>
              <w:right w:val="single" w:sz="5" w:space="0" w:color="000000"/>
            </w:tcBorders>
          </w:tcPr>
          <w:p w14:paraId="0B39E201"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19</w:t>
            </w:r>
          </w:p>
        </w:tc>
        <w:tc>
          <w:tcPr>
            <w:tcW w:w="3351" w:type="pct"/>
            <w:tcBorders>
              <w:top w:val="single" w:sz="5" w:space="0" w:color="000000"/>
              <w:left w:val="single" w:sz="5" w:space="0" w:color="000000"/>
              <w:bottom w:val="single" w:sz="5" w:space="0" w:color="000000"/>
              <w:right w:val="single" w:sz="5" w:space="0" w:color="000000"/>
            </w:tcBorders>
          </w:tcPr>
          <w:p w14:paraId="469FFEDA"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For all outcomes, present, for each study: (a) summary statistics for each group (where appropriate) and (b) an effect </w:t>
            </w:r>
            <w:proofErr w:type="gramStart"/>
            <w:r w:rsidRPr="00AE0B5B">
              <w:rPr>
                <w:color w:val="000000" w:themeColor="text1"/>
                <w:sz w:val="16"/>
                <w:szCs w:val="16"/>
                <w:lang w:val="en-CA" w:eastAsia="en-CA"/>
              </w:rPr>
              <w:t>estimate</w:t>
            </w:r>
            <w:proofErr w:type="gramEnd"/>
            <w:r w:rsidRPr="00AE0B5B">
              <w:rPr>
                <w:color w:val="000000" w:themeColor="text1"/>
                <w:sz w:val="16"/>
                <w:szCs w:val="16"/>
                <w:lang w:val="en-CA" w:eastAsia="en-CA"/>
              </w:rPr>
              <w:t xml:space="preserve"> and its precision (e.g., confidence/credible interval), ideally using structured tables or plots.</w:t>
            </w:r>
          </w:p>
        </w:tc>
        <w:tc>
          <w:tcPr>
            <w:tcW w:w="757" w:type="pct"/>
            <w:tcBorders>
              <w:top w:val="single" w:sz="5" w:space="0" w:color="000000"/>
              <w:left w:val="single" w:sz="5" w:space="0" w:color="000000"/>
              <w:bottom w:val="single" w:sz="5" w:space="0" w:color="000000"/>
              <w:right w:val="single" w:sz="5" w:space="0" w:color="000000"/>
            </w:tcBorders>
          </w:tcPr>
          <w:p w14:paraId="0300DDC5" w14:textId="47F8A4BE" w:rsidR="008C57C8" w:rsidRPr="00AE0B5B" w:rsidRDefault="00230B89"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5-8</w:t>
            </w:r>
          </w:p>
        </w:tc>
      </w:tr>
      <w:tr w:rsidR="008C57C8" w:rsidRPr="00AE0B5B" w14:paraId="6A530C7D" w14:textId="77777777" w:rsidTr="00163EA2">
        <w:trPr>
          <w:trHeight w:val="48"/>
        </w:trPr>
        <w:tc>
          <w:tcPr>
            <w:tcW w:w="605" w:type="pct"/>
            <w:vMerge w:val="restart"/>
            <w:tcBorders>
              <w:top w:val="single" w:sz="5" w:space="0" w:color="000000"/>
              <w:left w:val="single" w:sz="5" w:space="0" w:color="000000"/>
              <w:right w:val="single" w:sz="5" w:space="0" w:color="000000"/>
            </w:tcBorders>
          </w:tcPr>
          <w:p w14:paraId="20D4049C"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Results of syntheses</w:t>
            </w:r>
          </w:p>
        </w:tc>
        <w:tc>
          <w:tcPr>
            <w:tcW w:w="287" w:type="pct"/>
            <w:tcBorders>
              <w:top w:val="single" w:sz="5" w:space="0" w:color="000000"/>
              <w:left w:val="single" w:sz="5" w:space="0" w:color="000000"/>
              <w:bottom w:val="single" w:sz="5" w:space="0" w:color="000000"/>
              <w:right w:val="single" w:sz="5" w:space="0" w:color="000000"/>
            </w:tcBorders>
          </w:tcPr>
          <w:p w14:paraId="00C1A47A"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20a</w:t>
            </w:r>
          </w:p>
        </w:tc>
        <w:tc>
          <w:tcPr>
            <w:tcW w:w="3351" w:type="pct"/>
            <w:tcBorders>
              <w:top w:val="single" w:sz="5" w:space="0" w:color="000000"/>
              <w:left w:val="single" w:sz="5" w:space="0" w:color="000000"/>
              <w:bottom w:val="single" w:sz="5" w:space="0" w:color="000000"/>
              <w:right w:val="single" w:sz="5" w:space="0" w:color="000000"/>
            </w:tcBorders>
          </w:tcPr>
          <w:p w14:paraId="1FCF7A98"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For each synthesis, briefly summarise the characteristics and risk of bias among contributing studies.</w:t>
            </w:r>
          </w:p>
        </w:tc>
        <w:tc>
          <w:tcPr>
            <w:tcW w:w="757" w:type="pct"/>
            <w:tcBorders>
              <w:top w:val="single" w:sz="5" w:space="0" w:color="000000"/>
              <w:left w:val="single" w:sz="5" w:space="0" w:color="000000"/>
              <w:bottom w:val="single" w:sz="5" w:space="0" w:color="000000"/>
              <w:right w:val="single" w:sz="5" w:space="0" w:color="000000"/>
            </w:tcBorders>
          </w:tcPr>
          <w:p w14:paraId="759EDB61" w14:textId="7BB2C7AE" w:rsidR="008C57C8" w:rsidRPr="00AE0B5B" w:rsidRDefault="00230B89"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Supplementary Material (21-25)</w:t>
            </w:r>
          </w:p>
        </w:tc>
      </w:tr>
      <w:tr w:rsidR="008C57C8" w:rsidRPr="00AE0B5B" w14:paraId="07A44DBB" w14:textId="77777777" w:rsidTr="00163EA2">
        <w:trPr>
          <w:trHeight w:val="206"/>
        </w:trPr>
        <w:tc>
          <w:tcPr>
            <w:tcW w:w="605" w:type="pct"/>
            <w:vMerge/>
            <w:tcBorders>
              <w:left w:val="single" w:sz="5" w:space="0" w:color="000000"/>
              <w:right w:val="single" w:sz="5" w:space="0" w:color="000000"/>
            </w:tcBorders>
          </w:tcPr>
          <w:p w14:paraId="0F12FD6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668FA0F8"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20b</w:t>
            </w:r>
          </w:p>
        </w:tc>
        <w:tc>
          <w:tcPr>
            <w:tcW w:w="3351" w:type="pct"/>
            <w:tcBorders>
              <w:top w:val="single" w:sz="5" w:space="0" w:color="000000"/>
              <w:left w:val="single" w:sz="5" w:space="0" w:color="000000"/>
              <w:bottom w:val="single" w:sz="5" w:space="0" w:color="000000"/>
              <w:right w:val="single" w:sz="5" w:space="0" w:color="000000"/>
            </w:tcBorders>
          </w:tcPr>
          <w:p w14:paraId="2F1F3A6A"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757" w:type="pct"/>
            <w:tcBorders>
              <w:top w:val="single" w:sz="5" w:space="0" w:color="000000"/>
              <w:left w:val="single" w:sz="5" w:space="0" w:color="000000"/>
              <w:bottom w:val="single" w:sz="5" w:space="0" w:color="000000"/>
              <w:right w:val="single" w:sz="5" w:space="0" w:color="000000"/>
            </w:tcBorders>
          </w:tcPr>
          <w:p w14:paraId="5C10B2B2"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N/A</w:t>
            </w:r>
          </w:p>
        </w:tc>
      </w:tr>
      <w:tr w:rsidR="008C57C8" w:rsidRPr="00AE0B5B" w14:paraId="087385F2" w14:textId="77777777" w:rsidTr="00163EA2">
        <w:trPr>
          <w:trHeight w:val="48"/>
        </w:trPr>
        <w:tc>
          <w:tcPr>
            <w:tcW w:w="605" w:type="pct"/>
            <w:vMerge/>
            <w:tcBorders>
              <w:left w:val="single" w:sz="5" w:space="0" w:color="000000"/>
              <w:right w:val="single" w:sz="5" w:space="0" w:color="000000"/>
            </w:tcBorders>
          </w:tcPr>
          <w:p w14:paraId="4546A419"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42123085"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20c</w:t>
            </w:r>
          </w:p>
        </w:tc>
        <w:tc>
          <w:tcPr>
            <w:tcW w:w="3351" w:type="pct"/>
            <w:tcBorders>
              <w:top w:val="single" w:sz="5" w:space="0" w:color="000000"/>
              <w:left w:val="single" w:sz="5" w:space="0" w:color="000000"/>
              <w:bottom w:val="single" w:sz="5" w:space="0" w:color="000000"/>
              <w:right w:val="single" w:sz="5" w:space="0" w:color="000000"/>
            </w:tcBorders>
          </w:tcPr>
          <w:p w14:paraId="4EDC2533"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Present results of all investigations of possible causes of heterogeneity among study results.</w:t>
            </w:r>
          </w:p>
        </w:tc>
        <w:tc>
          <w:tcPr>
            <w:tcW w:w="757" w:type="pct"/>
            <w:tcBorders>
              <w:top w:val="single" w:sz="5" w:space="0" w:color="000000"/>
              <w:left w:val="single" w:sz="5" w:space="0" w:color="000000"/>
              <w:bottom w:val="single" w:sz="5" w:space="0" w:color="000000"/>
              <w:right w:val="single" w:sz="5" w:space="0" w:color="000000"/>
            </w:tcBorders>
          </w:tcPr>
          <w:p w14:paraId="6E8BE8EC" w14:textId="51D7AA3C"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8-10</w:t>
            </w:r>
          </w:p>
        </w:tc>
      </w:tr>
      <w:tr w:rsidR="008C57C8" w:rsidRPr="00AE0B5B" w14:paraId="14D73B25" w14:textId="77777777" w:rsidTr="00163EA2">
        <w:trPr>
          <w:trHeight w:val="48"/>
        </w:trPr>
        <w:tc>
          <w:tcPr>
            <w:tcW w:w="605" w:type="pct"/>
            <w:vMerge/>
            <w:tcBorders>
              <w:left w:val="single" w:sz="5" w:space="0" w:color="000000"/>
              <w:bottom w:val="single" w:sz="5" w:space="0" w:color="000000"/>
              <w:right w:val="single" w:sz="5" w:space="0" w:color="000000"/>
            </w:tcBorders>
          </w:tcPr>
          <w:p w14:paraId="52E6511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68C166FF"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20d</w:t>
            </w:r>
          </w:p>
        </w:tc>
        <w:tc>
          <w:tcPr>
            <w:tcW w:w="3351" w:type="pct"/>
            <w:tcBorders>
              <w:top w:val="single" w:sz="5" w:space="0" w:color="000000"/>
              <w:left w:val="single" w:sz="5" w:space="0" w:color="000000"/>
              <w:bottom w:val="single" w:sz="5" w:space="0" w:color="000000"/>
              <w:right w:val="single" w:sz="5" w:space="0" w:color="000000"/>
            </w:tcBorders>
          </w:tcPr>
          <w:p w14:paraId="5E9932B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Present results of all sensitivity analyses conducted to assess the robustness of the synthesised results. </w:t>
            </w:r>
          </w:p>
        </w:tc>
        <w:tc>
          <w:tcPr>
            <w:tcW w:w="757" w:type="pct"/>
            <w:tcBorders>
              <w:top w:val="single" w:sz="5" w:space="0" w:color="000000"/>
              <w:left w:val="single" w:sz="5" w:space="0" w:color="000000"/>
              <w:bottom w:val="single" w:sz="5" w:space="0" w:color="000000"/>
              <w:right w:val="single" w:sz="5" w:space="0" w:color="000000"/>
            </w:tcBorders>
          </w:tcPr>
          <w:p w14:paraId="363B1D13" w14:textId="67E15D85"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8-10</w:t>
            </w:r>
          </w:p>
        </w:tc>
      </w:tr>
      <w:tr w:rsidR="008C57C8" w:rsidRPr="00AE0B5B" w14:paraId="4E6FB4BA"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2004BABB"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Reporting biases</w:t>
            </w:r>
          </w:p>
        </w:tc>
        <w:tc>
          <w:tcPr>
            <w:tcW w:w="287" w:type="pct"/>
            <w:tcBorders>
              <w:top w:val="single" w:sz="5" w:space="0" w:color="000000"/>
              <w:left w:val="single" w:sz="5" w:space="0" w:color="000000"/>
              <w:bottom w:val="single" w:sz="5" w:space="0" w:color="000000"/>
              <w:right w:val="single" w:sz="5" w:space="0" w:color="000000"/>
            </w:tcBorders>
          </w:tcPr>
          <w:p w14:paraId="707C6BED"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21</w:t>
            </w:r>
          </w:p>
        </w:tc>
        <w:tc>
          <w:tcPr>
            <w:tcW w:w="3351" w:type="pct"/>
            <w:tcBorders>
              <w:top w:val="single" w:sz="5" w:space="0" w:color="000000"/>
              <w:left w:val="single" w:sz="5" w:space="0" w:color="000000"/>
              <w:bottom w:val="single" w:sz="5" w:space="0" w:color="000000"/>
              <w:right w:val="single" w:sz="5" w:space="0" w:color="000000"/>
            </w:tcBorders>
          </w:tcPr>
          <w:p w14:paraId="704554B0"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Present assessments of risk of bias due to missing results (arising from reporting biases) for each synthesis assessed.</w:t>
            </w:r>
          </w:p>
        </w:tc>
        <w:tc>
          <w:tcPr>
            <w:tcW w:w="757" w:type="pct"/>
            <w:tcBorders>
              <w:top w:val="single" w:sz="5" w:space="0" w:color="000000"/>
              <w:left w:val="single" w:sz="5" w:space="0" w:color="000000"/>
              <w:bottom w:val="single" w:sz="5" w:space="0" w:color="000000"/>
              <w:right w:val="single" w:sz="5" w:space="0" w:color="000000"/>
            </w:tcBorders>
          </w:tcPr>
          <w:p w14:paraId="2ECECBDD" w14:textId="2495C472"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Supplementary Material (21-25)</w:t>
            </w:r>
          </w:p>
        </w:tc>
      </w:tr>
      <w:tr w:rsidR="008C57C8" w:rsidRPr="00AE0B5B" w14:paraId="103BA0A0"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2E751C70"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Certainty of evidence </w:t>
            </w:r>
          </w:p>
        </w:tc>
        <w:tc>
          <w:tcPr>
            <w:tcW w:w="287" w:type="pct"/>
            <w:tcBorders>
              <w:top w:val="single" w:sz="5" w:space="0" w:color="000000"/>
              <w:left w:val="single" w:sz="5" w:space="0" w:color="000000"/>
              <w:bottom w:val="single" w:sz="5" w:space="0" w:color="000000"/>
              <w:right w:val="single" w:sz="5" w:space="0" w:color="000000"/>
            </w:tcBorders>
          </w:tcPr>
          <w:p w14:paraId="5DD0B87F"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22</w:t>
            </w:r>
          </w:p>
        </w:tc>
        <w:tc>
          <w:tcPr>
            <w:tcW w:w="3351" w:type="pct"/>
            <w:tcBorders>
              <w:top w:val="single" w:sz="5" w:space="0" w:color="000000"/>
              <w:left w:val="single" w:sz="5" w:space="0" w:color="000000"/>
              <w:bottom w:val="single" w:sz="5" w:space="0" w:color="000000"/>
              <w:right w:val="single" w:sz="5" w:space="0" w:color="000000"/>
            </w:tcBorders>
          </w:tcPr>
          <w:p w14:paraId="2B42C8BD"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Present assessments of certainty (or confidence) in the body of evidence for each outcome assessed.</w:t>
            </w:r>
          </w:p>
        </w:tc>
        <w:tc>
          <w:tcPr>
            <w:tcW w:w="757" w:type="pct"/>
            <w:tcBorders>
              <w:top w:val="single" w:sz="5" w:space="0" w:color="000000"/>
              <w:left w:val="single" w:sz="5" w:space="0" w:color="000000"/>
              <w:bottom w:val="single" w:sz="5" w:space="0" w:color="000000"/>
              <w:right w:val="single" w:sz="5" w:space="0" w:color="000000"/>
            </w:tcBorders>
          </w:tcPr>
          <w:p w14:paraId="3C1BC40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N/A</w:t>
            </w:r>
          </w:p>
        </w:tc>
      </w:tr>
      <w:tr w:rsidR="008C57C8" w:rsidRPr="00AE0B5B" w14:paraId="03533606"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5A8DE56D"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 xml:space="preserve">DISCUSSION </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10A7757F" w14:textId="77777777" w:rsidR="008C57C8" w:rsidRPr="00AE0B5B" w:rsidRDefault="008C57C8" w:rsidP="006F7EDA">
            <w:pPr>
              <w:widowControl w:val="0"/>
              <w:autoSpaceDE w:val="0"/>
              <w:autoSpaceDN w:val="0"/>
              <w:adjustRightInd w:val="0"/>
              <w:jc w:val="center"/>
              <w:rPr>
                <w:color w:val="000000" w:themeColor="text1"/>
                <w:sz w:val="16"/>
                <w:szCs w:val="16"/>
                <w:lang w:val="en-CA" w:eastAsia="en-CA"/>
              </w:rPr>
            </w:pPr>
          </w:p>
        </w:tc>
      </w:tr>
      <w:tr w:rsidR="008C57C8" w:rsidRPr="00AE0B5B" w14:paraId="7CEE5B04" w14:textId="77777777" w:rsidTr="00163EA2">
        <w:trPr>
          <w:trHeight w:val="48"/>
        </w:trPr>
        <w:tc>
          <w:tcPr>
            <w:tcW w:w="605" w:type="pct"/>
            <w:vMerge w:val="restart"/>
            <w:tcBorders>
              <w:top w:val="single" w:sz="5" w:space="0" w:color="000000"/>
              <w:left w:val="single" w:sz="5" w:space="0" w:color="000000"/>
              <w:right w:val="single" w:sz="5" w:space="0" w:color="000000"/>
            </w:tcBorders>
          </w:tcPr>
          <w:p w14:paraId="2A4C3017"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Discussion </w:t>
            </w:r>
          </w:p>
        </w:tc>
        <w:tc>
          <w:tcPr>
            <w:tcW w:w="287" w:type="pct"/>
            <w:tcBorders>
              <w:top w:val="single" w:sz="5" w:space="0" w:color="000000"/>
              <w:left w:val="single" w:sz="5" w:space="0" w:color="000000"/>
              <w:bottom w:val="single" w:sz="5" w:space="0" w:color="000000"/>
              <w:right w:val="single" w:sz="5" w:space="0" w:color="000000"/>
            </w:tcBorders>
          </w:tcPr>
          <w:p w14:paraId="47DDA6C4"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23a</w:t>
            </w:r>
          </w:p>
        </w:tc>
        <w:tc>
          <w:tcPr>
            <w:tcW w:w="3351" w:type="pct"/>
            <w:tcBorders>
              <w:top w:val="single" w:sz="5" w:space="0" w:color="000000"/>
              <w:left w:val="single" w:sz="5" w:space="0" w:color="000000"/>
              <w:bottom w:val="single" w:sz="5" w:space="0" w:color="000000"/>
              <w:right w:val="single" w:sz="5" w:space="0" w:color="000000"/>
            </w:tcBorders>
          </w:tcPr>
          <w:p w14:paraId="1D5397D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Provide a general interpretation of the results in the context of other evidence.</w:t>
            </w:r>
          </w:p>
        </w:tc>
        <w:tc>
          <w:tcPr>
            <w:tcW w:w="757" w:type="pct"/>
            <w:tcBorders>
              <w:top w:val="single" w:sz="5" w:space="0" w:color="000000"/>
              <w:left w:val="single" w:sz="5" w:space="0" w:color="000000"/>
              <w:bottom w:val="single" w:sz="5" w:space="0" w:color="000000"/>
              <w:right w:val="single" w:sz="5" w:space="0" w:color="000000"/>
            </w:tcBorders>
          </w:tcPr>
          <w:p w14:paraId="2AF465B3" w14:textId="6D1B09E5"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10-13</w:t>
            </w:r>
          </w:p>
        </w:tc>
      </w:tr>
      <w:tr w:rsidR="008C57C8" w:rsidRPr="00AE0B5B" w14:paraId="7EADF514" w14:textId="77777777" w:rsidTr="00163EA2">
        <w:trPr>
          <w:trHeight w:val="48"/>
        </w:trPr>
        <w:tc>
          <w:tcPr>
            <w:tcW w:w="605" w:type="pct"/>
            <w:vMerge/>
            <w:tcBorders>
              <w:left w:val="single" w:sz="5" w:space="0" w:color="000000"/>
              <w:right w:val="single" w:sz="5" w:space="0" w:color="000000"/>
            </w:tcBorders>
          </w:tcPr>
          <w:p w14:paraId="5F26A43C"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68776E55"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23b</w:t>
            </w:r>
          </w:p>
        </w:tc>
        <w:tc>
          <w:tcPr>
            <w:tcW w:w="3351" w:type="pct"/>
            <w:tcBorders>
              <w:top w:val="single" w:sz="5" w:space="0" w:color="000000"/>
              <w:left w:val="single" w:sz="5" w:space="0" w:color="000000"/>
              <w:bottom w:val="single" w:sz="5" w:space="0" w:color="000000"/>
              <w:right w:val="single" w:sz="5" w:space="0" w:color="000000"/>
            </w:tcBorders>
          </w:tcPr>
          <w:p w14:paraId="48D0993B"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Discuss any limitations of the evidence included in the review.</w:t>
            </w:r>
          </w:p>
        </w:tc>
        <w:tc>
          <w:tcPr>
            <w:tcW w:w="757" w:type="pct"/>
            <w:tcBorders>
              <w:top w:val="single" w:sz="5" w:space="0" w:color="000000"/>
              <w:left w:val="single" w:sz="5" w:space="0" w:color="000000"/>
              <w:bottom w:val="single" w:sz="5" w:space="0" w:color="000000"/>
              <w:right w:val="single" w:sz="5" w:space="0" w:color="000000"/>
            </w:tcBorders>
          </w:tcPr>
          <w:p w14:paraId="05934AEC" w14:textId="59D0B68A"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13-14</w:t>
            </w:r>
          </w:p>
        </w:tc>
      </w:tr>
      <w:tr w:rsidR="008C57C8" w:rsidRPr="00AE0B5B" w14:paraId="6B45143F" w14:textId="77777777" w:rsidTr="00163EA2">
        <w:trPr>
          <w:trHeight w:val="48"/>
        </w:trPr>
        <w:tc>
          <w:tcPr>
            <w:tcW w:w="605" w:type="pct"/>
            <w:vMerge/>
            <w:tcBorders>
              <w:left w:val="single" w:sz="5" w:space="0" w:color="000000"/>
              <w:right w:val="single" w:sz="5" w:space="0" w:color="000000"/>
            </w:tcBorders>
          </w:tcPr>
          <w:p w14:paraId="72A00D0E"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4" w:space="0" w:color="auto"/>
              <w:right w:val="single" w:sz="5" w:space="0" w:color="000000"/>
            </w:tcBorders>
          </w:tcPr>
          <w:p w14:paraId="0121B79E"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23c</w:t>
            </w:r>
          </w:p>
        </w:tc>
        <w:tc>
          <w:tcPr>
            <w:tcW w:w="3351" w:type="pct"/>
            <w:tcBorders>
              <w:top w:val="single" w:sz="5" w:space="0" w:color="000000"/>
              <w:left w:val="single" w:sz="5" w:space="0" w:color="000000"/>
              <w:bottom w:val="single" w:sz="5" w:space="0" w:color="000000"/>
              <w:right w:val="single" w:sz="5" w:space="0" w:color="000000"/>
            </w:tcBorders>
          </w:tcPr>
          <w:p w14:paraId="058DE0AC"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Discuss any limitations of the review processes used.</w:t>
            </w:r>
          </w:p>
        </w:tc>
        <w:tc>
          <w:tcPr>
            <w:tcW w:w="757" w:type="pct"/>
            <w:tcBorders>
              <w:top w:val="single" w:sz="5" w:space="0" w:color="000000"/>
              <w:left w:val="single" w:sz="5" w:space="0" w:color="000000"/>
              <w:bottom w:val="single" w:sz="5" w:space="0" w:color="000000"/>
              <w:right w:val="single" w:sz="5" w:space="0" w:color="000000"/>
            </w:tcBorders>
          </w:tcPr>
          <w:p w14:paraId="2EF0E9C6" w14:textId="5D1081D2"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14-15</w:t>
            </w:r>
          </w:p>
        </w:tc>
      </w:tr>
      <w:tr w:rsidR="008C57C8" w:rsidRPr="00AE0B5B" w14:paraId="6E8B4B89" w14:textId="77777777" w:rsidTr="00163EA2">
        <w:trPr>
          <w:trHeight w:val="48"/>
        </w:trPr>
        <w:tc>
          <w:tcPr>
            <w:tcW w:w="605" w:type="pct"/>
            <w:vMerge/>
            <w:tcBorders>
              <w:left w:val="single" w:sz="5" w:space="0" w:color="000000"/>
              <w:bottom w:val="single" w:sz="4" w:space="0" w:color="auto"/>
              <w:right w:val="single" w:sz="5" w:space="0" w:color="000000"/>
            </w:tcBorders>
          </w:tcPr>
          <w:p w14:paraId="5426A218"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4" w:space="0" w:color="auto"/>
              <w:left w:val="single" w:sz="5" w:space="0" w:color="000000"/>
              <w:bottom w:val="single" w:sz="4" w:space="0" w:color="auto"/>
              <w:right w:val="single" w:sz="4" w:space="0" w:color="auto"/>
            </w:tcBorders>
          </w:tcPr>
          <w:p w14:paraId="692555D9"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23d</w:t>
            </w:r>
          </w:p>
        </w:tc>
        <w:tc>
          <w:tcPr>
            <w:tcW w:w="3351" w:type="pct"/>
            <w:tcBorders>
              <w:top w:val="single" w:sz="5" w:space="0" w:color="000000"/>
              <w:left w:val="single" w:sz="4" w:space="0" w:color="auto"/>
              <w:bottom w:val="double" w:sz="5" w:space="0" w:color="000000"/>
              <w:right w:val="single" w:sz="5" w:space="0" w:color="000000"/>
            </w:tcBorders>
          </w:tcPr>
          <w:p w14:paraId="585B4B9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Discuss implications of the results for practice, policy, and future research.</w:t>
            </w:r>
          </w:p>
        </w:tc>
        <w:tc>
          <w:tcPr>
            <w:tcW w:w="757" w:type="pct"/>
            <w:tcBorders>
              <w:top w:val="single" w:sz="5" w:space="0" w:color="000000"/>
              <w:left w:val="single" w:sz="5" w:space="0" w:color="000000"/>
              <w:bottom w:val="double" w:sz="5" w:space="0" w:color="000000"/>
              <w:right w:val="single" w:sz="5" w:space="0" w:color="000000"/>
            </w:tcBorders>
          </w:tcPr>
          <w:p w14:paraId="416F8698" w14:textId="2358D736"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13-15</w:t>
            </w:r>
          </w:p>
        </w:tc>
      </w:tr>
      <w:tr w:rsidR="008C57C8" w:rsidRPr="00AE0B5B" w14:paraId="1706A550" w14:textId="77777777" w:rsidTr="00163EA2">
        <w:trPr>
          <w:trHeight w:val="24"/>
        </w:trPr>
        <w:tc>
          <w:tcPr>
            <w:tcW w:w="4243" w:type="pct"/>
            <w:gridSpan w:val="3"/>
            <w:tcBorders>
              <w:top w:val="double" w:sz="5" w:space="0" w:color="000000"/>
              <w:left w:val="single" w:sz="5" w:space="0" w:color="000000"/>
              <w:bottom w:val="single" w:sz="5" w:space="0" w:color="000000"/>
              <w:right w:val="single" w:sz="5" w:space="0" w:color="000000"/>
            </w:tcBorders>
            <w:shd w:val="clear" w:color="auto" w:fill="FFFFCC"/>
            <w:vAlign w:val="center"/>
          </w:tcPr>
          <w:p w14:paraId="70DDAA32" w14:textId="77777777" w:rsidR="008C57C8" w:rsidRPr="00AE0B5B" w:rsidRDefault="008C57C8" w:rsidP="006F7EDA">
            <w:pPr>
              <w:widowControl w:val="0"/>
              <w:autoSpaceDE w:val="0"/>
              <w:autoSpaceDN w:val="0"/>
              <w:adjustRightInd w:val="0"/>
              <w:rPr>
                <w:color w:val="000000" w:themeColor="text1"/>
                <w:sz w:val="16"/>
                <w:szCs w:val="16"/>
                <w:lang w:val="en-CA" w:eastAsia="en-CA"/>
              </w:rPr>
            </w:pPr>
            <w:r w:rsidRPr="00AE0B5B">
              <w:rPr>
                <w:b/>
                <w:bCs/>
                <w:color w:val="000000" w:themeColor="text1"/>
                <w:sz w:val="16"/>
                <w:szCs w:val="16"/>
                <w:lang w:val="en-CA" w:eastAsia="en-CA"/>
              </w:rPr>
              <w:t>OTHER INFORMATION</w:t>
            </w:r>
          </w:p>
        </w:tc>
        <w:tc>
          <w:tcPr>
            <w:tcW w:w="757" w:type="pct"/>
            <w:tcBorders>
              <w:top w:val="double" w:sz="5" w:space="0" w:color="000000"/>
              <w:left w:val="single" w:sz="5" w:space="0" w:color="000000"/>
              <w:bottom w:val="single" w:sz="5" w:space="0" w:color="000000"/>
              <w:right w:val="single" w:sz="5" w:space="0" w:color="000000"/>
            </w:tcBorders>
            <w:shd w:val="clear" w:color="auto" w:fill="FFFFCC"/>
          </w:tcPr>
          <w:p w14:paraId="02D741DE" w14:textId="77777777" w:rsidR="008C57C8" w:rsidRPr="00AE0B5B" w:rsidRDefault="008C57C8" w:rsidP="006F7EDA">
            <w:pPr>
              <w:widowControl w:val="0"/>
              <w:autoSpaceDE w:val="0"/>
              <w:autoSpaceDN w:val="0"/>
              <w:adjustRightInd w:val="0"/>
              <w:jc w:val="center"/>
              <w:rPr>
                <w:color w:val="000000" w:themeColor="text1"/>
                <w:sz w:val="16"/>
                <w:szCs w:val="16"/>
                <w:lang w:val="en-CA" w:eastAsia="en-CA"/>
              </w:rPr>
            </w:pPr>
          </w:p>
        </w:tc>
      </w:tr>
      <w:tr w:rsidR="008C57C8" w:rsidRPr="00AE0B5B" w14:paraId="0A8425AC" w14:textId="77777777" w:rsidTr="00163EA2">
        <w:trPr>
          <w:trHeight w:val="48"/>
        </w:trPr>
        <w:tc>
          <w:tcPr>
            <w:tcW w:w="605" w:type="pct"/>
            <w:vMerge w:val="restart"/>
            <w:tcBorders>
              <w:top w:val="single" w:sz="5" w:space="0" w:color="000000"/>
              <w:left w:val="single" w:sz="5" w:space="0" w:color="000000"/>
              <w:right w:val="single" w:sz="5" w:space="0" w:color="000000"/>
            </w:tcBorders>
          </w:tcPr>
          <w:p w14:paraId="7500A25D"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Registration and protocol</w:t>
            </w:r>
          </w:p>
        </w:tc>
        <w:tc>
          <w:tcPr>
            <w:tcW w:w="287" w:type="pct"/>
            <w:tcBorders>
              <w:top w:val="single" w:sz="5" w:space="0" w:color="000000"/>
              <w:left w:val="single" w:sz="5" w:space="0" w:color="000000"/>
              <w:bottom w:val="single" w:sz="5" w:space="0" w:color="000000"/>
              <w:right w:val="single" w:sz="5" w:space="0" w:color="000000"/>
            </w:tcBorders>
          </w:tcPr>
          <w:p w14:paraId="3461B263"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24a</w:t>
            </w:r>
          </w:p>
        </w:tc>
        <w:tc>
          <w:tcPr>
            <w:tcW w:w="3351" w:type="pct"/>
            <w:tcBorders>
              <w:top w:val="single" w:sz="5" w:space="0" w:color="000000"/>
              <w:left w:val="single" w:sz="5" w:space="0" w:color="000000"/>
              <w:bottom w:val="single" w:sz="5" w:space="0" w:color="000000"/>
              <w:right w:val="single" w:sz="5" w:space="0" w:color="000000"/>
            </w:tcBorders>
          </w:tcPr>
          <w:p w14:paraId="23054952"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Provide registration information for the review, including register name and registration number, or state that the review was not registered.</w:t>
            </w:r>
          </w:p>
        </w:tc>
        <w:tc>
          <w:tcPr>
            <w:tcW w:w="757" w:type="pct"/>
            <w:tcBorders>
              <w:top w:val="single" w:sz="5" w:space="0" w:color="000000"/>
              <w:left w:val="single" w:sz="5" w:space="0" w:color="000000"/>
              <w:bottom w:val="single" w:sz="5" w:space="0" w:color="000000"/>
              <w:right w:val="single" w:sz="5" w:space="0" w:color="000000"/>
            </w:tcBorders>
          </w:tcPr>
          <w:p w14:paraId="1CDAA1F6" w14:textId="48391885"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w:t>
            </w:r>
          </w:p>
        </w:tc>
      </w:tr>
      <w:tr w:rsidR="008C57C8" w:rsidRPr="00AE0B5B" w14:paraId="439E8239" w14:textId="77777777" w:rsidTr="00163EA2">
        <w:trPr>
          <w:trHeight w:val="57"/>
        </w:trPr>
        <w:tc>
          <w:tcPr>
            <w:tcW w:w="605" w:type="pct"/>
            <w:vMerge/>
            <w:tcBorders>
              <w:left w:val="single" w:sz="5" w:space="0" w:color="000000"/>
              <w:right w:val="single" w:sz="5" w:space="0" w:color="000000"/>
            </w:tcBorders>
          </w:tcPr>
          <w:p w14:paraId="0AA6000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1D5B6CB3"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24b</w:t>
            </w:r>
          </w:p>
        </w:tc>
        <w:tc>
          <w:tcPr>
            <w:tcW w:w="3351" w:type="pct"/>
            <w:tcBorders>
              <w:top w:val="single" w:sz="5" w:space="0" w:color="000000"/>
              <w:left w:val="single" w:sz="5" w:space="0" w:color="000000"/>
              <w:bottom w:val="single" w:sz="5" w:space="0" w:color="000000"/>
              <w:right w:val="single" w:sz="5" w:space="0" w:color="000000"/>
            </w:tcBorders>
          </w:tcPr>
          <w:p w14:paraId="5765E14C"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Indicate where the review protocol can be accessed, or state that a protocol was not prepared.</w:t>
            </w:r>
          </w:p>
        </w:tc>
        <w:tc>
          <w:tcPr>
            <w:tcW w:w="757" w:type="pct"/>
            <w:tcBorders>
              <w:top w:val="single" w:sz="5" w:space="0" w:color="000000"/>
              <w:left w:val="single" w:sz="5" w:space="0" w:color="000000"/>
              <w:bottom w:val="single" w:sz="5" w:space="0" w:color="000000"/>
              <w:right w:val="single" w:sz="5" w:space="0" w:color="000000"/>
            </w:tcBorders>
          </w:tcPr>
          <w:p w14:paraId="7A810B61" w14:textId="17C429DE"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3</w:t>
            </w:r>
          </w:p>
        </w:tc>
      </w:tr>
      <w:tr w:rsidR="008C57C8" w:rsidRPr="00AE0B5B" w14:paraId="57F99062" w14:textId="77777777" w:rsidTr="00163EA2">
        <w:trPr>
          <w:trHeight w:val="48"/>
        </w:trPr>
        <w:tc>
          <w:tcPr>
            <w:tcW w:w="605" w:type="pct"/>
            <w:vMerge/>
            <w:tcBorders>
              <w:left w:val="single" w:sz="5" w:space="0" w:color="000000"/>
              <w:bottom w:val="single" w:sz="5" w:space="0" w:color="000000"/>
              <w:right w:val="single" w:sz="5" w:space="0" w:color="000000"/>
            </w:tcBorders>
          </w:tcPr>
          <w:p w14:paraId="32F6937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p>
        </w:tc>
        <w:tc>
          <w:tcPr>
            <w:tcW w:w="287" w:type="pct"/>
            <w:tcBorders>
              <w:top w:val="single" w:sz="5" w:space="0" w:color="000000"/>
              <w:left w:val="single" w:sz="5" w:space="0" w:color="000000"/>
              <w:bottom w:val="single" w:sz="5" w:space="0" w:color="000000"/>
              <w:right w:val="single" w:sz="5" w:space="0" w:color="000000"/>
            </w:tcBorders>
          </w:tcPr>
          <w:p w14:paraId="3883C5AC"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24c</w:t>
            </w:r>
          </w:p>
        </w:tc>
        <w:tc>
          <w:tcPr>
            <w:tcW w:w="3351" w:type="pct"/>
            <w:tcBorders>
              <w:top w:val="single" w:sz="5" w:space="0" w:color="000000"/>
              <w:left w:val="single" w:sz="5" w:space="0" w:color="000000"/>
              <w:bottom w:val="single" w:sz="5" w:space="0" w:color="000000"/>
              <w:right w:val="single" w:sz="5" w:space="0" w:color="000000"/>
            </w:tcBorders>
          </w:tcPr>
          <w:p w14:paraId="32432CFB"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and explain any amendments to information provided at registration or in the protocol.</w:t>
            </w:r>
          </w:p>
        </w:tc>
        <w:tc>
          <w:tcPr>
            <w:tcW w:w="757" w:type="pct"/>
            <w:tcBorders>
              <w:top w:val="single" w:sz="5" w:space="0" w:color="000000"/>
              <w:left w:val="single" w:sz="5" w:space="0" w:color="000000"/>
              <w:bottom w:val="single" w:sz="5" w:space="0" w:color="000000"/>
              <w:right w:val="single" w:sz="5" w:space="0" w:color="000000"/>
            </w:tcBorders>
          </w:tcPr>
          <w:p w14:paraId="56215653"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N/A</w:t>
            </w:r>
          </w:p>
        </w:tc>
      </w:tr>
      <w:tr w:rsidR="008C57C8" w:rsidRPr="00AE0B5B" w14:paraId="289EA8C0"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1C24DE77"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Support</w:t>
            </w:r>
          </w:p>
        </w:tc>
        <w:tc>
          <w:tcPr>
            <w:tcW w:w="287" w:type="pct"/>
            <w:tcBorders>
              <w:top w:val="single" w:sz="5" w:space="0" w:color="000000"/>
              <w:left w:val="single" w:sz="5" w:space="0" w:color="000000"/>
              <w:bottom w:val="single" w:sz="5" w:space="0" w:color="000000"/>
              <w:right w:val="single" w:sz="5" w:space="0" w:color="000000"/>
            </w:tcBorders>
          </w:tcPr>
          <w:p w14:paraId="4D772D0F"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25</w:t>
            </w:r>
          </w:p>
        </w:tc>
        <w:tc>
          <w:tcPr>
            <w:tcW w:w="3351" w:type="pct"/>
            <w:tcBorders>
              <w:top w:val="single" w:sz="5" w:space="0" w:color="000000"/>
              <w:left w:val="single" w:sz="5" w:space="0" w:color="000000"/>
              <w:bottom w:val="single" w:sz="5" w:space="0" w:color="000000"/>
              <w:right w:val="single" w:sz="5" w:space="0" w:color="000000"/>
            </w:tcBorders>
          </w:tcPr>
          <w:p w14:paraId="70086A4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Describe sources of financial or non-financial support for the review, and the role of the funders or sponsors in the review.</w:t>
            </w:r>
          </w:p>
        </w:tc>
        <w:tc>
          <w:tcPr>
            <w:tcW w:w="757" w:type="pct"/>
            <w:tcBorders>
              <w:top w:val="single" w:sz="5" w:space="0" w:color="000000"/>
              <w:left w:val="single" w:sz="5" w:space="0" w:color="000000"/>
              <w:bottom w:val="single" w:sz="5" w:space="0" w:color="000000"/>
              <w:right w:val="single" w:sz="5" w:space="0" w:color="000000"/>
            </w:tcBorders>
          </w:tcPr>
          <w:p w14:paraId="0DE1C065" w14:textId="2EE44070" w:rsidR="008C57C8" w:rsidRPr="00AE0B5B" w:rsidRDefault="00AC6C5D" w:rsidP="006F7EDA">
            <w:pPr>
              <w:widowControl w:val="0"/>
              <w:autoSpaceDE w:val="0"/>
              <w:autoSpaceDN w:val="0"/>
              <w:adjustRightInd w:val="0"/>
              <w:spacing w:before="40" w:after="40"/>
              <w:rPr>
                <w:color w:val="000000" w:themeColor="text1"/>
                <w:sz w:val="16"/>
                <w:szCs w:val="16"/>
                <w:lang w:val="en-CA" w:eastAsia="en-CA"/>
              </w:rPr>
            </w:pPr>
            <w:r>
              <w:rPr>
                <w:color w:val="000000" w:themeColor="text1"/>
                <w:sz w:val="16"/>
                <w:szCs w:val="16"/>
                <w:lang w:val="en-CA" w:eastAsia="en-CA"/>
              </w:rPr>
              <w:t>16</w:t>
            </w:r>
          </w:p>
        </w:tc>
      </w:tr>
      <w:tr w:rsidR="008C57C8" w:rsidRPr="00AE0B5B" w14:paraId="0DBF5F9E" w14:textId="77777777" w:rsidTr="00163EA2">
        <w:trPr>
          <w:trHeight w:val="48"/>
        </w:trPr>
        <w:tc>
          <w:tcPr>
            <w:tcW w:w="605" w:type="pct"/>
            <w:tcBorders>
              <w:top w:val="single" w:sz="5" w:space="0" w:color="000000"/>
              <w:left w:val="single" w:sz="5" w:space="0" w:color="000000"/>
              <w:bottom w:val="single" w:sz="5" w:space="0" w:color="000000"/>
              <w:right w:val="single" w:sz="5" w:space="0" w:color="000000"/>
            </w:tcBorders>
          </w:tcPr>
          <w:p w14:paraId="69BCA138"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Competing interests</w:t>
            </w:r>
          </w:p>
        </w:tc>
        <w:tc>
          <w:tcPr>
            <w:tcW w:w="287" w:type="pct"/>
            <w:tcBorders>
              <w:top w:val="single" w:sz="5" w:space="0" w:color="000000"/>
              <w:left w:val="single" w:sz="5" w:space="0" w:color="000000"/>
              <w:bottom w:val="single" w:sz="5" w:space="0" w:color="000000"/>
              <w:right w:val="single" w:sz="5" w:space="0" w:color="000000"/>
            </w:tcBorders>
          </w:tcPr>
          <w:p w14:paraId="0481C886"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26</w:t>
            </w:r>
          </w:p>
        </w:tc>
        <w:tc>
          <w:tcPr>
            <w:tcW w:w="3351" w:type="pct"/>
            <w:tcBorders>
              <w:top w:val="single" w:sz="5" w:space="0" w:color="000000"/>
              <w:left w:val="single" w:sz="5" w:space="0" w:color="000000"/>
              <w:bottom w:val="single" w:sz="5" w:space="0" w:color="000000"/>
              <w:right w:val="single" w:sz="5" w:space="0" w:color="000000"/>
            </w:tcBorders>
          </w:tcPr>
          <w:p w14:paraId="01F674BB"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Declare any competing interests of review authors.</w:t>
            </w:r>
          </w:p>
        </w:tc>
        <w:tc>
          <w:tcPr>
            <w:tcW w:w="757" w:type="pct"/>
            <w:tcBorders>
              <w:top w:val="single" w:sz="5" w:space="0" w:color="000000"/>
              <w:left w:val="single" w:sz="5" w:space="0" w:color="000000"/>
              <w:bottom w:val="single" w:sz="5" w:space="0" w:color="000000"/>
              <w:right w:val="single" w:sz="5" w:space="0" w:color="000000"/>
            </w:tcBorders>
          </w:tcPr>
          <w:p w14:paraId="66E8D850"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N/A</w:t>
            </w:r>
          </w:p>
        </w:tc>
      </w:tr>
      <w:tr w:rsidR="008C57C8" w:rsidRPr="00AE0B5B" w14:paraId="64D4AB93" w14:textId="77777777" w:rsidTr="00163EA2">
        <w:trPr>
          <w:trHeight w:val="222"/>
        </w:trPr>
        <w:tc>
          <w:tcPr>
            <w:tcW w:w="605" w:type="pct"/>
            <w:tcBorders>
              <w:top w:val="single" w:sz="5" w:space="0" w:color="000000"/>
              <w:left w:val="single" w:sz="5" w:space="0" w:color="000000"/>
              <w:bottom w:val="double" w:sz="5" w:space="0" w:color="000000"/>
              <w:right w:val="single" w:sz="5" w:space="0" w:color="000000"/>
            </w:tcBorders>
          </w:tcPr>
          <w:p w14:paraId="01C3DFC2"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Availability of data, </w:t>
            </w:r>
            <w:proofErr w:type="gramStart"/>
            <w:r w:rsidRPr="00AE0B5B">
              <w:rPr>
                <w:color w:val="000000" w:themeColor="text1"/>
                <w:sz w:val="16"/>
                <w:szCs w:val="16"/>
                <w:lang w:val="en-CA" w:eastAsia="en-CA"/>
              </w:rPr>
              <w:t>code</w:t>
            </w:r>
            <w:proofErr w:type="gramEnd"/>
            <w:r w:rsidRPr="00AE0B5B">
              <w:rPr>
                <w:color w:val="000000" w:themeColor="text1"/>
                <w:sz w:val="16"/>
                <w:szCs w:val="16"/>
                <w:lang w:val="en-CA" w:eastAsia="en-CA"/>
              </w:rPr>
              <w:t xml:space="preserve"> and other materials</w:t>
            </w:r>
          </w:p>
        </w:tc>
        <w:tc>
          <w:tcPr>
            <w:tcW w:w="287" w:type="pct"/>
            <w:tcBorders>
              <w:top w:val="single" w:sz="5" w:space="0" w:color="000000"/>
              <w:left w:val="single" w:sz="5" w:space="0" w:color="000000"/>
              <w:bottom w:val="double" w:sz="5" w:space="0" w:color="000000"/>
              <w:right w:val="single" w:sz="5" w:space="0" w:color="000000"/>
            </w:tcBorders>
          </w:tcPr>
          <w:p w14:paraId="526BC129" w14:textId="77777777" w:rsidR="008C57C8" w:rsidRPr="00AE0B5B" w:rsidRDefault="008C57C8" w:rsidP="006F7EDA">
            <w:pPr>
              <w:widowControl w:val="0"/>
              <w:autoSpaceDE w:val="0"/>
              <w:autoSpaceDN w:val="0"/>
              <w:adjustRightInd w:val="0"/>
              <w:spacing w:before="40" w:after="40"/>
              <w:jc w:val="right"/>
              <w:rPr>
                <w:color w:val="000000" w:themeColor="text1"/>
                <w:sz w:val="16"/>
                <w:szCs w:val="16"/>
                <w:lang w:val="en-CA" w:eastAsia="en-CA"/>
              </w:rPr>
            </w:pPr>
            <w:r w:rsidRPr="00AE0B5B">
              <w:rPr>
                <w:color w:val="000000" w:themeColor="text1"/>
                <w:sz w:val="16"/>
                <w:szCs w:val="16"/>
                <w:lang w:val="en-CA" w:eastAsia="en-CA"/>
              </w:rPr>
              <w:t>27</w:t>
            </w:r>
          </w:p>
        </w:tc>
        <w:tc>
          <w:tcPr>
            <w:tcW w:w="3351" w:type="pct"/>
            <w:tcBorders>
              <w:top w:val="single" w:sz="5" w:space="0" w:color="000000"/>
              <w:left w:val="single" w:sz="5" w:space="0" w:color="000000"/>
              <w:bottom w:val="double" w:sz="5" w:space="0" w:color="000000"/>
              <w:right w:val="single" w:sz="5" w:space="0" w:color="000000"/>
            </w:tcBorders>
          </w:tcPr>
          <w:p w14:paraId="0ADE17C5"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 xml:space="preserve">Report which of the following are publicly available and where they can be </w:t>
            </w:r>
            <w:proofErr w:type="gramStart"/>
            <w:r w:rsidRPr="00AE0B5B">
              <w:rPr>
                <w:color w:val="000000" w:themeColor="text1"/>
                <w:sz w:val="16"/>
                <w:szCs w:val="16"/>
                <w:lang w:val="en-CA" w:eastAsia="en-CA"/>
              </w:rPr>
              <w:t>found:</w:t>
            </w:r>
            <w:proofErr w:type="gramEnd"/>
            <w:r w:rsidRPr="00AE0B5B">
              <w:rPr>
                <w:color w:val="000000" w:themeColor="text1"/>
                <w:sz w:val="16"/>
                <w:szCs w:val="16"/>
                <w:lang w:val="en-CA" w:eastAsia="en-CA"/>
              </w:rPr>
              <w:t xml:space="preserve"> template data collection forms; data extracted from included studies; data used for all analyses; analytic code; any other materials used in the review.</w:t>
            </w:r>
          </w:p>
        </w:tc>
        <w:tc>
          <w:tcPr>
            <w:tcW w:w="757" w:type="pct"/>
            <w:tcBorders>
              <w:top w:val="single" w:sz="5" w:space="0" w:color="000000"/>
              <w:left w:val="single" w:sz="5" w:space="0" w:color="000000"/>
              <w:bottom w:val="double" w:sz="5" w:space="0" w:color="000000"/>
              <w:right w:val="single" w:sz="5" w:space="0" w:color="000000"/>
            </w:tcBorders>
          </w:tcPr>
          <w:p w14:paraId="05428AD4" w14:textId="77777777" w:rsidR="008C57C8" w:rsidRPr="00AE0B5B" w:rsidRDefault="008C57C8" w:rsidP="006F7EDA">
            <w:pPr>
              <w:widowControl w:val="0"/>
              <w:autoSpaceDE w:val="0"/>
              <w:autoSpaceDN w:val="0"/>
              <w:adjustRightInd w:val="0"/>
              <w:spacing w:before="40" w:after="40"/>
              <w:rPr>
                <w:color w:val="000000" w:themeColor="text1"/>
                <w:sz w:val="16"/>
                <w:szCs w:val="16"/>
                <w:lang w:val="en-CA" w:eastAsia="en-CA"/>
              </w:rPr>
            </w:pPr>
            <w:r w:rsidRPr="00AE0B5B">
              <w:rPr>
                <w:color w:val="000000" w:themeColor="text1"/>
                <w:sz w:val="16"/>
                <w:szCs w:val="16"/>
                <w:lang w:val="en-CA" w:eastAsia="en-CA"/>
              </w:rPr>
              <w:t>NA</w:t>
            </w:r>
          </w:p>
        </w:tc>
      </w:tr>
    </w:tbl>
    <w:p w14:paraId="4DC707F5" w14:textId="77777777" w:rsidR="008C57C8" w:rsidRPr="00AE0B5B" w:rsidRDefault="008C57C8" w:rsidP="008C57C8">
      <w:pPr>
        <w:widowControl w:val="0"/>
        <w:autoSpaceDE w:val="0"/>
        <w:autoSpaceDN w:val="0"/>
        <w:adjustRightInd w:val="0"/>
        <w:rPr>
          <w:color w:val="000000" w:themeColor="text1"/>
          <w:lang w:val="en-CA" w:eastAsia="en-CA"/>
        </w:rPr>
      </w:pPr>
    </w:p>
    <w:p w14:paraId="67892EDF" w14:textId="5C53E66E" w:rsidR="008C57C8" w:rsidRPr="00AE0B5B" w:rsidRDefault="008C57C8" w:rsidP="008C57C8">
      <w:pPr>
        <w:widowControl w:val="0"/>
        <w:autoSpaceDE w:val="0"/>
        <w:autoSpaceDN w:val="0"/>
        <w:adjustRightInd w:val="0"/>
        <w:spacing w:line="183" w:lineRule="atLeast"/>
        <w:jc w:val="both"/>
        <w:rPr>
          <w:color w:val="000000" w:themeColor="text1"/>
          <w:sz w:val="16"/>
          <w:szCs w:val="16"/>
          <w:lang w:val="da-DK" w:eastAsia="en-CA"/>
        </w:rPr>
      </w:pPr>
      <w:r w:rsidRPr="00AE0B5B">
        <w:rPr>
          <w:i/>
          <w:iCs/>
          <w:color w:val="000000" w:themeColor="text1"/>
          <w:sz w:val="16"/>
          <w:szCs w:val="16"/>
          <w:lang w:val="en-CA" w:eastAsia="en-CA"/>
        </w:rPr>
        <w:t xml:space="preserve">From: </w:t>
      </w:r>
      <w:r w:rsidRPr="00AE0B5B">
        <w:rPr>
          <w:color w:val="000000" w:themeColor="text1"/>
          <w:sz w:val="16"/>
          <w:szCs w:val="16"/>
          <w:lang w:val="en-CA" w:eastAsia="en-CA"/>
        </w:rPr>
        <w:t xml:space="preserve">Page MJ, McKenzie JE, </w:t>
      </w:r>
      <w:proofErr w:type="spellStart"/>
      <w:r w:rsidRPr="00AE0B5B">
        <w:rPr>
          <w:color w:val="000000" w:themeColor="text1"/>
          <w:sz w:val="16"/>
          <w:szCs w:val="16"/>
          <w:lang w:val="en-CA" w:eastAsia="en-CA"/>
        </w:rPr>
        <w:t>Bossuyt</w:t>
      </w:r>
      <w:proofErr w:type="spellEnd"/>
      <w:r w:rsidRPr="00AE0B5B">
        <w:rPr>
          <w:color w:val="000000" w:themeColor="text1"/>
          <w:sz w:val="16"/>
          <w:szCs w:val="16"/>
          <w:lang w:val="en-CA" w:eastAsia="en-CA"/>
        </w:rPr>
        <w:t xml:space="preserve"> PM, </w:t>
      </w:r>
      <w:proofErr w:type="spellStart"/>
      <w:r w:rsidRPr="00AE0B5B">
        <w:rPr>
          <w:color w:val="000000" w:themeColor="text1"/>
          <w:sz w:val="16"/>
          <w:szCs w:val="16"/>
          <w:lang w:val="en-CA" w:eastAsia="en-CA"/>
        </w:rPr>
        <w:t>Boutron</w:t>
      </w:r>
      <w:proofErr w:type="spellEnd"/>
      <w:r w:rsidRPr="00AE0B5B">
        <w:rPr>
          <w:color w:val="000000" w:themeColor="text1"/>
          <w:sz w:val="16"/>
          <w:szCs w:val="16"/>
          <w:lang w:val="en-CA" w:eastAsia="en-CA"/>
        </w:rPr>
        <w:t xml:space="preserve"> I, Hoffmann TC, Mulrow CD, et al. The PRISMA 2020 statement: an updated guideline for reporting systematic reviews. BMJ 2021;</w:t>
      </w:r>
      <w:proofErr w:type="gramStart"/>
      <w:r w:rsidRPr="00AE0B5B">
        <w:rPr>
          <w:color w:val="000000" w:themeColor="text1"/>
          <w:sz w:val="16"/>
          <w:szCs w:val="16"/>
          <w:lang w:val="en-CA" w:eastAsia="en-CA"/>
        </w:rPr>
        <w:t>372:n</w:t>
      </w:r>
      <w:proofErr w:type="gramEnd"/>
      <w:r w:rsidRPr="00AE0B5B">
        <w:rPr>
          <w:color w:val="000000" w:themeColor="text1"/>
          <w:sz w:val="16"/>
          <w:szCs w:val="16"/>
          <w:lang w:val="en-CA" w:eastAsia="en-CA"/>
        </w:rPr>
        <w:t xml:space="preserve">71. </w:t>
      </w:r>
      <w:proofErr w:type="spellStart"/>
      <w:r w:rsidRPr="00AE0B5B">
        <w:rPr>
          <w:color w:val="000000" w:themeColor="text1"/>
          <w:sz w:val="16"/>
          <w:szCs w:val="16"/>
          <w:lang w:val="en-CA" w:eastAsia="en-CA"/>
        </w:rPr>
        <w:t>doi</w:t>
      </w:r>
      <w:proofErr w:type="spellEnd"/>
      <w:r w:rsidRPr="00AE0B5B">
        <w:rPr>
          <w:color w:val="000000" w:themeColor="text1"/>
          <w:sz w:val="16"/>
          <w:szCs w:val="16"/>
          <w:lang w:val="en-CA" w:eastAsia="en-CA"/>
        </w:rPr>
        <w:t>: 10.1136/</w:t>
      </w:r>
      <w:proofErr w:type="gramStart"/>
      <w:r w:rsidRPr="00AE0B5B">
        <w:rPr>
          <w:color w:val="000000" w:themeColor="text1"/>
          <w:sz w:val="16"/>
          <w:szCs w:val="16"/>
          <w:lang w:val="en-CA" w:eastAsia="en-CA"/>
        </w:rPr>
        <w:t>bmj.n</w:t>
      </w:r>
      <w:proofErr w:type="gramEnd"/>
      <w:r w:rsidRPr="00AE0B5B">
        <w:rPr>
          <w:color w:val="000000" w:themeColor="text1"/>
          <w:sz w:val="16"/>
          <w:szCs w:val="16"/>
          <w:lang w:val="en-CA" w:eastAsia="en-CA"/>
        </w:rPr>
        <w:t>71</w:t>
      </w:r>
    </w:p>
    <w:p w14:paraId="14D81E4B" w14:textId="77777777" w:rsidR="008C57C8" w:rsidRPr="00AE0B5B" w:rsidRDefault="008C57C8" w:rsidP="008C57C8">
      <w:pPr>
        <w:widowControl w:val="0"/>
        <w:autoSpaceDE w:val="0"/>
        <w:autoSpaceDN w:val="0"/>
        <w:adjustRightInd w:val="0"/>
        <w:spacing w:after="130"/>
        <w:rPr>
          <w:color w:val="000000" w:themeColor="text1"/>
          <w:lang w:val="en-CA" w:eastAsia="en-CA"/>
        </w:rPr>
      </w:pPr>
      <w:r w:rsidRPr="00AE0B5B">
        <w:rPr>
          <w:color w:val="000000" w:themeColor="text1"/>
          <w:sz w:val="18"/>
          <w:szCs w:val="18"/>
          <w:lang w:val="en-CA" w:eastAsia="en-CA"/>
        </w:rPr>
        <w:t>For more information, visit:</w:t>
      </w:r>
      <w:r w:rsidRPr="00AE0B5B">
        <w:rPr>
          <w:color w:val="000000" w:themeColor="text1"/>
          <w:sz w:val="18"/>
          <w:szCs w:val="18"/>
          <w:lang w:val="da-DK" w:eastAsia="en-CA"/>
        </w:rPr>
        <w:t xml:space="preserve"> </w:t>
      </w:r>
      <w:hyperlink r:id="rId7" w:history="1">
        <w:r w:rsidRPr="00AE0B5B">
          <w:rPr>
            <w:color w:val="000000" w:themeColor="text1"/>
            <w:sz w:val="18"/>
            <w:szCs w:val="18"/>
            <w:u w:val="single"/>
            <w:lang w:val="da-DK" w:eastAsia="en-CA"/>
          </w:rPr>
          <w:t>http://www.prisma-statement.org/</w:t>
        </w:r>
      </w:hyperlink>
      <w:r w:rsidRPr="00AE0B5B">
        <w:rPr>
          <w:color w:val="000000" w:themeColor="text1"/>
          <w:sz w:val="16"/>
          <w:szCs w:val="16"/>
          <w:lang w:val="da-DK" w:eastAsia="en-CA"/>
        </w:rPr>
        <w:t xml:space="preserve"> </w:t>
      </w:r>
    </w:p>
    <w:p w14:paraId="420EF1B2" w14:textId="77777777" w:rsidR="008C57C8" w:rsidRPr="00AE0B5B" w:rsidRDefault="008C57C8" w:rsidP="008C57C8">
      <w:pPr>
        <w:spacing w:line="480" w:lineRule="auto"/>
        <w:rPr>
          <w:b/>
          <w:bCs/>
          <w:color w:val="000000" w:themeColor="text1"/>
        </w:rPr>
        <w:sectPr w:rsidR="008C57C8" w:rsidRPr="00AE0B5B" w:rsidSect="00A201F9">
          <w:headerReference w:type="default" r:id="rId8"/>
          <w:pgSz w:w="12240" w:h="15840"/>
          <w:pgMar w:top="1440" w:right="1440" w:bottom="1440" w:left="1440" w:header="720" w:footer="720" w:gutter="0"/>
          <w:cols w:space="720"/>
          <w:docGrid w:linePitch="326"/>
        </w:sectPr>
      </w:pPr>
    </w:p>
    <w:p w14:paraId="525B1A52" w14:textId="77777777" w:rsidR="008C57C8" w:rsidRPr="00AE0B5B" w:rsidRDefault="008C57C8" w:rsidP="008C57C8">
      <w:pPr>
        <w:spacing w:line="480" w:lineRule="auto"/>
        <w:rPr>
          <w:color w:val="000000" w:themeColor="text1"/>
          <w:u w:val="single"/>
        </w:rPr>
      </w:pPr>
      <w:r w:rsidRPr="00AE0B5B">
        <w:rPr>
          <w:color w:val="000000" w:themeColor="text1"/>
          <w:u w:val="single"/>
        </w:rPr>
        <w:lastRenderedPageBreak/>
        <w:t>Supplementary Table 2.</w:t>
      </w:r>
    </w:p>
    <w:p w14:paraId="0C0DA1C5" w14:textId="77777777" w:rsidR="008C57C8" w:rsidRPr="00AE0B5B" w:rsidRDefault="008C57C8" w:rsidP="008C57C8">
      <w:pPr>
        <w:spacing w:line="480" w:lineRule="auto"/>
        <w:rPr>
          <w:i/>
          <w:iCs/>
          <w:color w:val="000000" w:themeColor="text1"/>
        </w:rPr>
      </w:pPr>
      <w:r w:rsidRPr="00AE0B5B">
        <w:rPr>
          <w:i/>
          <w:iCs/>
          <w:color w:val="000000" w:themeColor="text1"/>
        </w:rPr>
        <w:t xml:space="preserve">Search Strategy Across All Databases </w:t>
      </w:r>
    </w:p>
    <w:tbl>
      <w:tblPr>
        <w:tblpPr w:leftFromText="180" w:rightFromText="180" w:vertAnchor="text" w:horzAnchor="margin" w:tblpY="176"/>
        <w:tblW w:w="9312" w:type="dxa"/>
        <w:tblBorders>
          <w:insideH w:val="single" w:sz="4" w:space="0" w:color="auto"/>
        </w:tblBorders>
        <w:shd w:val="clear" w:color="auto" w:fill="FFFFFF"/>
        <w:tblCellMar>
          <w:left w:w="0" w:type="dxa"/>
          <w:right w:w="0" w:type="dxa"/>
        </w:tblCellMar>
        <w:tblLook w:val="04A0" w:firstRow="1" w:lastRow="0" w:firstColumn="1" w:lastColumn="0" w:noHBand="0" w:noVBand="1"/>
      </w:tblPr>
      <w:tblGrid>
        <w:gridCol w:w="343"/>
        <w:gridCol w:w="8243"/>
        <w:gridCol w:w="726"/>
      </w:tblGrid>
      <w:tr w:rsidR="008C57C8" w:rsidRPr="00AE0B5B" w14:paraId="2554B099" w14:textId="77777777" w:rsidTr="006F7EDA">
        <w:trPr>
          <w:trHeight w:val="59"/>
        </w:trPr>
        <w:tc>
          <w:tcPr>
            <w:tcW w:w="8586" w:type="dxa"/>
            <w:gridSpan w:val="2"/>
            <w:shd w:val="clear" w:color="auto" w:fill="auto"/>
            <w:tcMar>
              <w:top w:w="45" w:type="dxa"/>
              <w:left w:w="0" w:type="dxa"/>
              <w:bottom w:w="45" w:type="dxa"/>
              <w:right w:w="0" w:type="dxa"/>
            </w:tcMar>
            <w:hideMark/>
          </w:tcPr>
          <w:p w14:paraId="0203BE37" w14:textId="77777777" w:rsidR="008C57C8" w:rsidRPr="00AE0B5B" w:rsidRDefault="008C57C8" w:rsidP="006F7EDA">
            <w:pPr>
              <w:spacing w:line="360" w:lineRule="auto"/>
              <w:rPr>
                <w:i/>
                <w:iCs/>
                <w:color w:val="000000" w:themeColor="text1"/>
                <w:sz w:val="16"/>
                <w:szCs w:val="16"/>
              </w:rPr>
            </w:pPr>
            <w:r w:rsidRPr="00AE0B5B">
              <w:rPr>
                <w:b/>
                <w:bCs/>
                <w:i/>
                <w:iCs/>
                <w:color w:val="000000" w:themeColor="text1"/>
                <w:sz w:val="16"/>
                <w:szCs w:val="16"/>
              </w:rPr>
              <w:t>PsycINFO</w:t>
            </w:r>
            <w:r w:rsidRPr="00AE0B5B">
              <w:rPr>
                <w:i/>
                <w:iCs/>
                <w:color w:val="000000" w:themeColor="text1"/>
                <w:sz w:val="16"/>
                <w:szCs w:val="16"/>
              </w:rPr>
              <w:t xml:space="preserve"> 26/04/2021</w:t>
            </w:r>
          </w:p>
        </w:tc>
        <w:tc>
          <w:tcPr>
            <w:tcW w:w="726" w:type="dxa"/>
            <w:shd w:val="clear" w:color="auto" w:fill="auto"/>
          </w:tcPr>
          <w:p w14:paraId="64A4E792" w14:textId="77777777" w:rsidR="008C57C8" w:rsidRPr="00AE0B5B" w:rsidRDefault="008C57C8" w:rsidP="006F7EDA">
            <w:pPr>
              <w:spacing w:line="360" w:lineRule="auto"/>
              <w:rPr>
                <w:b/>
                <w:bCs/>
                <w:color w:val="000000" w:themeColor="text1"/>
                <w:sz w:val="16"/>
                <w:szCs w:val="16"/>
              </w:rPr>
            </w:pPr>
          </w:p>
        </w:tc>
      </w:tr>
      <w:tr w:rsidR="008C57C8" w:rsidRPr="00AE0B5B" w14:paraId="1629BE68" w14:textId="77777777" w:rsidTr="006F7EDA">
        <w:trPr>
          <w:trHeight w:val="59"/>
        </w:trPr>
        <w:tc>
          <w:tcPr>
            <w:tcW w:w="343" w:type="dxa"/>
            <w:shd w:val="clear" w:color="auto" w:fill="F8F8F8"/>
            <w:tcMar>
              <w:top w:w="45" w:type="dxa"/>
              <w:left w:w="0" w:type="dxa"/>
              <w:bottom w:w="45" w:type="dxa"/>
              <w:right w:w="0" w:type="dxa"/>
            </w:tcMar>
            <w:hideMark/>
          </w:tcPr>
          <w:p w14:paraId="3D079EEC"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w:t>
            </w:r>
          </w:p>
        </w:tc>
        <w:tc>
          <w:tcPr>
            <w:tcW w:w="8243" w:type="dxa"/>
            <w:shd w:val="clear" w:color="auto" w:fill="F8F8F8"/>
            <w:tcMar>
              <w:top w:w="45" w:type="dxa"/>
              <w:left w:w="0" w:type="dxa"/>
              <w:bottom w:w="45" w:type="dxa"/>
              <w:right w:w="0" w:type="dxa"/>
            </w:tcMar>
            <w:hideMark/>
          </w:tcPr>
          <w:p w14:paraId="68688632"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Search Terms</w:t>
            </w:r>
          </w:p>
        </w:tc>
        <w:tc>
          <w:tcPr>
            <w:tcW w:w="726" w:type="dxa"/>
            <w:shd w:val="clear" w:color="auto" w:fill="F8F8F8"/>
            <w:hideMark/>
          </w:tcPr>
          <w:p w14:paraId="0CF10A6D"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Results</w:t>
            </w:r>
          </w:p>
        </w:tc>
      </w:tr>
      <w:tr w:rsidR="008C57C8" w:rsidRPr="00AE0B5B" w14:paraId="24FC9D96" w14:textId="77777777" w:rsidTr="006F7EDA">
        <w:trPr>
          <w:trHeight w:val="58"/>
        </w:trPr>
        <w:tc>
          <w:tcPr>
            <w:tcW w:w="9312" w:type="dxa"/>
            <w:gridSpan w:val="3"/>
            <w:shd w:val="clear" w:color="auto" w:fill="E7E6E6" w:themeFill="background2"/>
            <w:tcMar>
              <w:top w:w="45" w:type="dxa"/>
              <w:left w:w="0" w:type="dxa"/>
              <w:bottom w:w="45" w:type="dxa"/>
              <w:right w:w="0" w:type="dxa"/>
            </w:tcMar>
          </w:tcPr>
          <w:p w14:paraId="5A7A6835"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 xml:space="preserve">Concept 1: Substance </w:t>
            </w:r>
          </w:p>
        </w:tc>
      </w:tr>
      <w:tr w:rsidR="008C57C8" w:rsidRPr="00AE0B5B" w14:paraId="5AD1FB36" w14:textId="77777777" w:rsidTr="006F7EDA">
        <w:trPr>
          <w:trHeight w:val="58"/>
        </w:trPr>
        <w:tc>
          <w:tcPr>
            <w:tcW w:w="343" w:type="dxa"/>
            <w:shd w:val="clear" w:color="auto" w:fill="auto"/>
            <w:tcMar>
              <w:top w:w="45" w:type="dxa"/>
              <w:left w:w="0" w:type="dxa"/>
              <w:bottom w:w="45" w:type="dxa"/>
              <w:right w:w="0" w:type="dxa"/>
            </w:tcMar>
            <w:hideMark/>
          </w:tcPr>
          <w:p w14:paraId="0A363F4A"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#1</w:t>
            </w:r>
          </w:p>
        </w:tc>
        <w:tc>
          <w:tcPr>
            <w:tcW w:w="8243" w:type="dxa"/>
            <w:shd w:val="clear" w:color="auto" w:fill="auto"/>
            <w:tcMar>
              <w:top w:w="45" w:type="dxa"/>
              <w:left w:w="0" w:type="dxa"/>
              <w:bottom w:w="45" w:type="dxa"/>
              <w:right w:w="0" w:type="dxa"/>
            </w:tcMar>
            <w:hideMark/>
          </w:tcPr>
          <w:p w14:paraId="5E26AB69"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DE “Drug Dependency” OR DE “Drug Addiction” OR MM “Drug Usage” OR MM “Drug Abuse” OR MM “Drug Therapy” OR DE “Addiction Treatment” OR DE “Substance Use Disorder OR DE “Substance Use Prevention” OR DE “Substance Use Treatment” OR DE “Substance Related and Addictive Disorders” OR DE “Substance Abuse and Addiction Measures” OR DE “Polydrug Abuse” OR MM “Opioid Use Disorder” OR MM “Opiates” OR MM “Heroin OR MM “Alcohol Abuse” OR MM “Alcohol Treatment” OR MM “Alcohol Use Disorder” OR MM “Cocaine” OR MM “Amphetamine” OR MM “Cannabis” OR MM “Nicotine”</w:t>
            </w:r>
          </w:p>
        </w:tc>
        <w:tc>
          <w:tcPr>
            <w:tcW w:w="726" w:type="dxa"/>
            <w:shd w:val="clear" w:color="auto" w:fill="auto"/>
            <w:hideMark/>
          </w:tcPr>
          <w:p w14:paraId="0C8AB776"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228,345</w:t>
            </w:r>
          </w:p>
          <w:p w14:paraId="40ACD4F4" w14:textId="77777777" w:rsidR="008C57C8" w:rsidRPr="00AE0B5B" w:rsidRDefault="008C57C8" w:rsidP="006F7EDA">
            <w:pPr>
              <w:spacing w:line="360" w:lineRule="auto"/>
              <w:rPr>
                <w:color w:val="000000" w:themeColor="text1"/>
                <w:sz w:val="16"/>
                <w:szCs w:val="16"/>
              </w:rPr>
            </w:pPr>
          </w:p>
          <w:p w14:paraId="41725920" w14:textId="77777777" w:rsidR="008C57C8" w:rsidRPr="00AE0B5B" w:rsidRDefault="008C57C8" w:rsidP="006F7EDA">
            <w:pPr>
              <w:spacing w:line="360" w:lineRule="auto"/>
              <w:rPr>
                <w:b/>
                <w:bCs/>
                <w:i/>
                <w:iCs/>
                <w:color w:val="000000" w:themeColor="text1"/>
                <w:sz w:val="16"/>
                <w:szCs w:val="16"/>
                <w:u w:val="single"/>
              </w:rPr>
            </w:pPr>
          </w:p>
        </w:tc>
      </w:tr>
      <w:tr w:rsidR="008C57C8" w:rsidRPr="00AE0B5B" w14:paraId="6D90D63C" w14:textId="77777777" w:rsidTr="006F7EDA">
        <w:trPr>
          <w:trHeight w:val="373"/>
        </w:trPr>
        <w:tc>
          <w:tcPr>
            <w:tcW w:w="343" w:type="dxa"/>
            <w:shd w:val="clear" w:color="auto" w:fill="auto"/>
            <w:tcMar>
              <w:top w:w="45" w:type="dxa"/>
              <w:left w:w="0" w:type="dxa"/>
              <w:bottom w:w="45" w:type="dxa"/>
              <w:right w:w="0" w:type="dxa"/>
            </w:tcMar>
            <w:hideMark/>
          </w:tcPr>
          <w:p w14:paraId="449F379C"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#2</w:t>
            </w:r>
          </w:p>
        </w:tc>
        <w:tc>
          <w:tcPr>
            <w:tcW w:w="8243" w:type="dxa"/>
            <w:shd w:val="clear" w:color="auto" w:fill="auto"/>
            <w:tcMar>
              <w:top w:w="45" w:type="dxa"/>
              <w:left w:w="0" w:type="dxa"/>
              <w:bottom w:w="45" w:type="dxa"/>
              <w:right w:w="0" w:type="dxa"/>
            </w:tcMar>
          </w:tcPr>
          <w:p w14:paraId="2B253237"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drug* OR substance* OR narcotic* OR addict* OR heroin* OR opiate* OR opioid* OR opium OR alcohol* OR cocaine* OR “crack cocaine” OR methamphetamine* OR amphetamine* OR ice* OR ecstasy OR MDMA OR cannabis* OR marijuana* OR tobacco* OR </w:t>
            </w:r>
            <w:proofErr w:type="spellStart"/>
            <w:r w:rsidRPr="00AE0B5B">
              <w:rPr>
                <w:color w:val="000000" w:themeColor="text1"/>
                <w:sz w:val="16"/>
                <w:szCs w:val="16"/>
              </w:rPr>
              <w:t>nicotin</w:t>
            </w:r>
            <w:proofErr w:type="spellEnd"/>
            <w:r w:rsidRPr="00AE0B5B">
              <w:rPr>
                <w:color w:val="000000" w:themeColor="text1"/>
                <w:sz w:val="16"/>
                <w:szCs w:val="16"/>
              </w:rPr>
              <w:t xml:space="preserve">* OR hallucinogen* OR ketamine OR LSD OR psilocybin OR DMT OR psychotropic OR polydrug* OR polysubstance* OR kratom OR prescription* OR “gamma hydroxybutyrate” OR GHB OR GBH; </w:t>
            </w:r>
            <w:proofErr w:type="spellStart"/>
            <w:proofErr w:type="gramStart"/>
            <w:r w:rsidRPr="00AE0B5B">
              <w:rPr>
                <w:color w:val="000000" w:themeColor="text1"/>
                <w:sz w:val="16"/>
                <w:szCs w:val="16"/>
              </w:rPr>
              <w:t>ti,ab</w:t>
            </w:r>
            <w:proofErr w:type="spellEnd"/>
            <w:proofErr w:type="gramEnd"/>
            <w:r w:rsidRPr="00AE0B5B">
              <w:rPr>
                <w:color w:val="000000" w:themeColor="text1"/>
                <w:sz w:val="16"/>
                <w:szCs w:val="16"/>
              </w:rPr>
              <w:t xml:space="preserve"> </w:t>
            </w:r>
          </w:p>
        </w:tc>
        <w:tc>
          <w:tcPr>
            <w:tcW w:w="726" w:type="dxa"/>
            <w:shd w:val="clear" w:color="auto" w:fill="auto"/>
            <w:hideMark/>
          </w:tcPr>
          <w:p w14:paraId="4D0439F4"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658,102</w:t>
            </w:r>
          </w:p>
          <w:p w14:paraId="3630148B" w14:textId="77777777" w:rsidR="008C57C8" w:rsidRPr="00AE0B5B" w:rsidRDefault="008C57C8" w:rsidP="006F7EDA">
            <w:pPr>
              <w:spacing w:line="360" w:lineRule="auto"/>
              <w:rPr>
                <w:b/>
                <w:bCs/>
                <w:color w:val="000000" w:themeColor="text1"/>
                <w:sz w:val="16"/>
                <w:szCs w:val="16"/>
                <w:u w:val="single"/>
              </w:rPr>
            </w:pPr>
          </w:p>
        </w:tc>
      </w:tr>
      <w:tr w:rsidR="008C57C8" w:rsidRPr="00AE0B5B" w14:paraId="2395AF6E" w14:textId="77777777" w:rsidTr="006F7EDA">
        <w:trPr>
          <w:trHeight w:val="58"/>
        </w:trPr>
        <w:tc>
          <w:tcPr>
            <w:tcW w:w="343" w:type="dxa"/>
            <w:shd w:val="clear" w:color="auto" w:fill="auto"/>
            <w:tcMar>
              <w:top w:w="45" w:type="dxa"/>
              <w:left w:w="0" w:type="dxa"/>
              <w:bottom w:w="45" w:type="dxa"/>
              <w:right w:w="0" w:type="dxa"/>
            </w:tcMar>
            <w:hideMark/>
          </w:tcPr>
          <w:p w14:paraId="6877AF69"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#3</w:t>
            </w:r>
          </w:p>
        </w:tc>
        <w:tc>
          <w:tcPr>
            <w:tcW w:w="8243" w:type="dxa"/>
            <w:shd w:val="clear" w:color="auto" w:fill="auto"/>
            <w:tcMar>
              <w:top w:w="45" w:type="dxa"/>
              <w:left w:w="0" w:type="dxa"/>
              <w:bottom w:w="45" w:type="dxa"/>
              <w:right w:w="0" w:type="dxa"/>
            </w:tcMar>
            <w:hideMark/>
          </w:tcPr>
          <w:p w14:paraId="52913379"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#1 OR #2</w:t>
            </w:r>
          </w:p>
        </w:tc>
        <w:tc>
          <w:tcPr>
            <w:tcW w:w="726" w:type="dxa"/>
            <w:shd w:val="clear" w:color="auto" w:fill="auto"/>
            <w:hideMark/>
          </w:tcPr>
          <w:p w14:paraId="27708B1D"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658,102</w:t>
            </w:r>
          </w:p>
        </w:tc>
      </w:tr>
      <w:tr w:rsidR="008C57C8" w:rsidRPr="00AE0B5B" w14:paraId="4DC9F017" w14:textId="77777777" w:rsidTr="006F7EDA">
        <w:trPr>
          <w:trHeight w:val="58"/>
        </w:trPr>
        <w:tc>
          <w:tcPr>
            <w:tcW w:w="9312" w:type="dxa"/>
            <w:gridSpan w:val="3"/>
            <w:shd w:val="clear" w:color="auto" w:fill="E7E6E6" w:themeFill="background2"/>
            <w:tcMar>
              <w:top w:w="45" w:type="dxa"/>
              <w:left w:w="0" w:type="dxa"/>
              <w:bottom w:w="45" w:type="dxa"/>
              <w:right w:w="0" w:type="dxa"/>
            </w:tcMar>
          </w:tcPr>
          <w:p w14:paraId="4077C4E9"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 xml:space="preserve">Concept 2: Functional Neuroimaging </w:t>
            </w:r>
          </w:p>
        </w:tc>
      </w:tr>
      <w:tr w:rsidR="008C57C8" w:rsidRPr="00AE0B5B" w14:paraId="6C53D69A" w14:textId="77777777" w:rsidTr="006F7EDA">
        <w:trPr>
          <w:trHeight w:val="59"/>
        </w:trPr>
        <w:tc>
          <w:tcPr>
            <w:tcW w:w="343" w:type="dxa"/>
            <w:shd w:val="clear" w:color="auto" w:fill="auto"/>
            <w:tcMar>
              <w:top w:w="45" w:type="dxa"/>
              <w:left w:w="0" w:type="dxa"/>
              <w:bottom w:w="45" w:type="dxa"/>
              <w:right w:w="0" w:type="dxa"/>
            </w:tcMar>
            <w:hideMark/>
          </w:tcPr>
          <w:p w14:paraId="570C8D34"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#4</w:t>
            </w:r>
          </w:p>
        </w:tc>
        <w:tc>
          <w:tcPr>
            <w:tcW w:w="8243" w:type="dxa"/>
            <w:shd w:val="clear" w:color="auto" w:fill="auto"/>
            <w:tcMar>
              <w:top w:w="45" w:type="dxa"/>
              <w:left w:w="0" w:type="dxa"/>
              <w:bottom w:w="45" w:type="dxa"/>
              <w:right w:w="0" w:type="dxa"/>
            </w:tcMar>
            <w:hideMark/>
          </w:tcPr>
          <w:p w14:paraId="1791DE7B"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DE “Functional Magnetic Resonance Imaging” OR DE “Neuroimaging” OR DE “Brain Connectivity”</w:t>
            </w:r>
          </w:p>
        </w:tc>
        <w:tc>
          <w:tcPr>
            <w:tcW w:w="726" w:type="dxa"/>
            <w:shd w:val="clear" w:color="auto" w:fill="auto"/>
            <w:hideMark/>
          </w:tcPr>
          <w:p w14:paraId="5210DF50"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48,973</w:t>
            </w:r>
          </w:p>
        </w:tc>
      </w:tr>
      <w:tr w:rsidR="008C57C8" w:rsidRPr="00AE0B5B" w14:paraId="120F3420" w14:textId="77777777" w:rsidTr="006F7EDA">
        <w:trPr>
          <w:trHeight w:val="58"/>
        </w:trPr>
        <w:tc>
          <w:tcPr>
            <w:tcW w:w="343" w:type="dxa"/>
            <w:shd w:val="clear" w:color="auto" w:fill="auto"/>
            <w:tcMar>
              <w:top w:w="45" w:type="dxa"/>
              <w:left w:w="0" w:type="dxa"/>
              <w:bottom w:w="45" w:type="dxa"/>
              <w:right w:w="0" w:type="dxa"/>
            </w:tcMar>
            <w:hideMark/>
          </w:tcPr>
          <w:p w14:paraId="675CCA47"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#5</w:t>
            </w:r>
          </w:p>
        </w:tc>
        <w:tc>
          <w:tcPr>
            <w:tcW w:w="8243" w:type="dxa"/>
            <w:shd w:val="clear" w:color="auto" w:fill="auto"/>
            <w:tcMar>
              <w:top w:w="45" w:type="dxa"/>
              <w:left w:w="0" w:type="dxa"/>
              <w:bottom w:w="45" w:type="dxa"/>
              <w:right w:w="0" w:type="dxa"/>
            </w:tcMar>
          </w:tcPr>
          <w:p w14:paraId="6DC8FB34"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fMRI OR functional MRI OR functional magnetic resonance </w:t>
            </w:r>
            <w:proofErr w:type="spellStart"/>
            <w:r w:rsidRPr="00AE0B5B">
              <w:rPr>
                <w:color w:val="000000" w:themeColor="text1"/>
                <w:sz w:val="16"/>
                <w:szCs w:val="16"/>
              </w:rPr>
              <w:t>imag</w:t>
            </w:r>
            <w:proofErr w:type="spellEnd"/>
            <w:r w:rsidRPr="00AE0B5B">
              <w:rPr>
                <w:color w:val="000000" w:themeColor="text1"/>
                <w:sz w:val="16"/>
                <w:szCs w:val="16"/>
              </w:rPr>
              <w:t xml:space="preserve">* OR functional </w:t>
            </w:r>
            <w:proofErr w:type="spellStart"/>
            <w:r w:rsidRPr="00AE0B5B">
              <w:rPr>
                <w:color w:val="000000" w:themeColor="text1"/>
                <w:sz w:val="16"/>
                <w:szCs w:val="16"/>
              </w:rPr>
              <w:t>neuroimag</w:t>
            </w:r>
            <w:proofErr w:type="spellEnd"/>
            <w:r w:rsidRPr="00AE0B5B">
              <w:rPr>
                <w:color w:val="000000" w:themeColor="text1"/>
                <w:sz w:val="16"/>
                <w:szCs w:val="16"/>
              </w:rPr>
              <w:t xml:space="preserve">* OR BOLD OR blood oxygen level-dependent OR brain function* OR brain connect* OR neural connect* OR functional connect* OR brain activity OR neural activity OR functional activity; </w:t>
            </w:r>
            <w:proofErr w:type="spellStart"/>
            <w:proofErr w:type="gramStart"/>
            <w:r w:rsidRPr="00AE0B5B">
              <w:rPr>
                <w:color w:val="000000" w:themeColor="text1"/>
                <w:sz w:val="16"/>
                <w:szCs w:val="16"/>
              </w:rPr>
              <w:t>ti,ab</w:t>
            </w:r>
            <w:proofErr w:type="spellEnd"/>
            <w:proofErr w:type="gramEnd"/>
          </w:p>
        </w:tc>
        <w:tc>
          <w:tcPr>
            <w:tcW w:w="726" w:type="dxa"/>
            <w:shd w:val="clear" w:color="auto" w:fill="auto"/>
          </w:tcPr>
          <w:p w14:paraId="5259EBEE"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349,265</w:t>
            </w:r>
          </w:p>
          <w:p w14:paraId="5EBCF4FB" w14:textId="77777777" w:rsidR="008C57C8" w:rsidRPr="00AE0B5B" w:rsidRDefault="008C57C8" w:rsidP="006F7EDA">
            <w:pPr>
              <w:spacing w:line="360" w:lineRule="auto"/>
              <w:rPr>
                <w:b/>
                <w:bCs/>
                <w:i/>
                <w:iCs/>
                <w:color w:val="000000" w:themeColor="text1"/>
                <w:sz w:val="16"/>
                <w:szCs w:val="16"/>
                <w:u w:val="single"/>
              </w:rPr>
            </w:pPr>
          </w:p>
        </w:tc>
      </w:tr>
      <w:tr w:rsidR="008C57C8" w:rsidRPr="00AE0B5B" w14:paraId="12C29D36" w14:textId="77777777" w:rsidTr="006F7EDA">
        <w:trPr>
          <w:trHeight w:val="59"/>
        </w:trPr>
        <w:tc>
          <w:tcPr>
            <w:tcW w:w="343" w:type="dxa"/>
            <w:shd w:val="clear" w:color="auto" w:fill="auto"/>
            <w:tcMar>
              <w:top w:w="45" w:type="dxa"/>
              <w:left w:w="0" w:type="dxa"/>
              <w:bottom w:w="45" w:type="dxa"/>
              <w:right w:w="0" w:type="dxa"/>
            </w:tcMar>
            <w:hideMark/>
          </w:tcPr>
          <w:p w14:paraId="6C4F7B86"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#6</w:t>
            </w:r>
          </w:p>
        </w:tc>
        <w:tc>
          <w:tcPr>
            <w:tcW w:w="8243" w:type="dxa"/>
            <w:shd w:val="clear" w:color="auto" w:fill="auto"/>
            <w:tcMar>
              <w:top w:w="45" w:type="dxa"/>
              <w:left w:w="0" w:type="dxa"/>
              <w:bottom w:w="45" w:type="dxa"/>
              <w:right w:w="0" w:type="dxa"/>
            </w:tcMar>
            <w:hideMark/>
          </w:tcPr>
          <w:p w14:paraId="4042C3F5"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#4 OR #5</w:t>
            </w:r>
          </w:p>
        </w:tc>
        <w:tc>
          <w:tcPr>
            <w:tcW w:w="726" w:type="dxa"/>
            <w:shd w:val="clear" w:color="auto" w:fill="auto"/>
            <w:hideMark/>
          </w:tcPr>
          <w:p w14:paraId="5C6466A5"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356,870</w:t>
            </w:r>
          </w:p>
        </w:tc>
      </w:tr>
      <w:tr w:rsidR="008C57C8" w:rsidRPr="00AE0B5B" w14:paraId="1786FF94" w14:textId="77777777" w:rsidTr="006F7EDA">
        <w:trPr>
          <w:trHeight w:val="59"/>
        </w:trPr>
        <w:tc>
          <w:tcPr>
            <w:tcW w:w="9312" w:type="dxa"/>
            <w:gridSpan w:val="3"/>
            <w:shd w:val="clear" w:color="auto" w:fill="E7E6E6" w:themeFill="background2"/>
            <w:tcMar>
              <w:top w:w="45" w:type="dxa"/>
              <w:left w:w="0" w:type="dxa"/>
              <w:bottom w:w="45" w:type="dxa"/>
              <w:right w:w="0" w:type="dxa"/>
            </w:tcMar>
          </w:tcPr>
          <w:p w14:paraId="4F15EF37"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Concept 3: Mindfulness</w:t>
            </w:r>
          </w:p>
        </w:tc>
      </w:tr>
      <w:tr w:rsidR="008C57C8" w:rsidRPr="00AE0B5B" w14:paraId="3D3D8B5B" w14:textId="77777777" w:rsidTr="006F7EDA">
        <w:trPr>
          <w:trHeight w:val="58"/>
        </w:trPr>
        <w:tc>
          <w:tcPr>
            <w:tcW w:w="343" w:type="dxa"/>
            <w:shd w:val="clear" w:color="auto" w:fill="auto"/>
            <w:tcMar>
              <w:top w:w="45" w:type="dxa"/>
              <w:left w:w="0" w:type="dxa"/>
              <w:bottom w:w="45" w:type="dxa"/>
              <w:right w:w="0" w:type="dxa"/>
            </w:tcMar>
            <w:hideMark/>
          </w:tcPr>
          <w:p w14:paraId="31078824"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#7</w:t>
            </w:r>
          </w:p>
        </w:tc>
        <w:tc>
          <w:tcPr>
            <w:tcW w:w="8243" w:type="dxa"/>
            <w:shd w:val="clear" w:color="auto" w:fill="auto"/>
            <w:tcMar>
              <w:top w:w="45" w:type="dxa"/>
              <w:left w:w="0" w:type="dxa"/>
              <w:bottom w:w="45" w:type="dxa"/>
              <w:right w:w="0" w:type="dxa"/>
            </w:tcMar>
            <w:hideMark/>
          </w:tcPr>
          <w:p w14:paraId="08FE8979"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DE “Mindfulness” OR DE “Mindfulness-Based Interventions” OR DE “Meditation”</w:t>
            </w:r>
          </w:p>
        </w:tc>
        <w:tc>
          <w:tcPr>
            <w:tcW w:w="726" w:type="dxa"/>
            <w:shd w:val="clear" w:color="auto" w:fill="auto"/>
            <w:hideMark/>
          </w:tcPr>
          <w:p w14:paraId="27ECA9DF"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16,004</w:t>
            </w:r>
          </w:p>
        </w:tc>
      </w:tr>
      <w:tr w:rsidR="008C57C8" w:rsidRPr="00AE0B5B" w14:paraId="7D92083B" w14:textId="77777777" w:rsidTr="006F7EDA">
        <w:trPr>
          <w:trHeight w:val="176"/>
        </w:trPr>
        <w:tc>
          <w:tcPr>
            <w:tcW w:w="343" w:type="dxa"/>
            <w:shd w:val="clear" w:color="auto" w:fill="auto"/>
            <w:tcMar>
              <w:top w:w="45" w:type="dxa"/>
              <w:left w:w="0" w:type="dxa"/>
              <w:bottom w:w="45" w:type="dxa"/>
              <w:right w:w="0" w:type="dxa"/>
            </w:tcMar>
            <w:hideMark/>
          </w:tcPr>
          <w:p w14:paraId="7D17F680"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#8</w:t>
            </w:r>
          </w:p>
        </w:tc>
        <w:tc>
          <w:tcPr>
            <w:tcW w:w="8243" w:type="dxa"/>
            <w:shd w:val="clear" w:color="auto" w:fill="auto"/>
            <w:tcMar>
              <w:top w:w="45" w:type="dxa"/>
              <w:left w:w="0" w:type="dxa"/>
              <w:bottom w:w="45" w:type="dxa"/>
              <w:right w:w="0" w:type="dxa"/>
            </w:tcMar>
          </w:tcPr>
          <w:p w14:paraId="1B58818A" w14:textId="77777777" w:rsidR="008C57C8" w:rsidRPr="00AE0B5B" w:rsidRDefault="008C57C8" w:rsidP="006F7EDA">
            <w:pPr>
              <w:spacing w:line="360" w:lineRule="auto"/>
              <w:rPr>
                <w:b/>
                <w:bCs/>
                <w:i/>
                <w:iCs/>
                <w:color w:val="000000" w:themeColor="text1"/>
                <w:sz w:val="16"/>
                <w:szCs w:val="16"/>
              </w:rPr>
            </w:pPr>
            <w:r w:rsidRPr="00AE0B5B">
              <w:rPr>
                <w:color w:val="000000" w:themeColor="text1"/>
                <w:sz w:val="16"/>
                <w:szCs w:val="16"/>
              </w:rPr>
              <w:t xml:space="preserve">mindful* OR </w:t>
            </w:r>
            <w:proofErr w:type="spellStart"/>
            <w:r w:rsidRPr="00AE0B5B">
              <w:rPr>
                <w:color w:val="000000" w:themeColor="text1"/>
                <w:sz w:val="16"/>
                <w:szCs w:val="16"/>
              </w:rPr>
              <w:t>meditat</w:t>
            </w:r>
            <w:proofErr w:type="spellEnd"/>
            <w:r w:rsidRPr="00AE0B5B">
              <w:rPr>
                <w:color w:val="000000" w:themeColor="text1"/>
                <w:sz w:val="16"/>
                <w:szCs w:val="16"/>
              </w:rPr>
              <w:t xml:space="preserve">* OR MBI OR MBSR OR MBCT OR MBRP; </w:t>
            </w:r>
            <w:proofErr w:type="spellStart"/>
            <w:proofErr w:type="gramStart"/>
            <w:r w:rsidRPr="00AE0B5B">
              <w:rPr>
                <w:color w:val="000000" w:themeColor="text1"/>
                <w:sz w:val="16"/>
                <w:szCs w:val="16"/>
              </w:rPr>
              <w:t>ti,ab</w:t>
            </w:r>
            <w:proofErr w:type="spellEnd"/>
            <w:proofErr w:type="gramEnd"/>
          </w:p>
        </w:tc>
        <w:tc>
          <w:tcPr>
            <w:tcW w:w="726" w:type="dxa"/>
            <w:shd w:val="clear" w:color="auto" w:fill="auto"/>
            <w:hideMark/>
          </w:tcPr>
          <w:p w14:paraId="2D6E5A7C"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28,627</w:t>
            </w:r>
          </w:p>
        </w:tc>
      </w:tr>
      <w:tr w:rsidR="008C57C8" w:rsidRPr="00AE0B5B" w14:paraId="2F4E1E84" w14:textId="77777777" w:rsidTr="006F7EDA">
        <w:trPr>
          <w:trHeight w:val="115"/>
        </w:trPr>
        <w:tc>
          <w:tcPr>
            <w:tcW w:w="343" w:type="dxa"/>
            <w:shd w:val="clear" w:color="auto" w:fill="auto"/>
            <w:tcMar>
              <w:top w:w="45" w:type="dxa"/>
              <w:left w:w="0" w:type="dxa"/>
              <w:bottom w:w="45" w:type="dxa"/>
              <w:right w:w="0" w:type="dxa"/>
            </w:tcMar>
            <w:hideMark/>
          </w:tcPr>
          <w:p w14:paraId="6652C0AF"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#9</w:t>
            </w:r>
          </w:p>
        </w:tc>
        <w:tc>
          <w:tcPr>
            <w:tcW w:w="8243" w:type="dxa"/>
            <w:shd w:val="clear" w:color="auto" w:fill="auto"/>
            <w:tcMar>
              <w:top w:w="45" w:type="dxa"/>
              <w:left w:w="0" w:type="dxa"/>
              <w:bottom w:w="45" w:type="dxa"/>
              <w:right w:w="0" w:type="dxa"/>
            </w:tcMar>
            <w:hideMark/>
          </w:tcPr>
          <w:p w14:paraId="0FB6E028"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#7 OR #8</w:t>
            </w:r>
          </w:p>
        </w:tc>
        <w:tc>
          <w:tcPr>
            <w:tcW w:w="726" w:type="dxa"/>
            <w:shd w:val="clear" w:color="auto" w:fill="auto"/>
            <w:hideMark/>
          </w:tcPr>
          <w:p w14:paraId="75C20531"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28,627</w:t>
            </w:r>
          </w:p>
        </w:tc>
      </w:tr>
      <w:tr w:rsidR="008C57C8" w:rsidRPr="00AE0B5B" w14:paraId="4D99B822" w14:textId="77777777" w:rsidTr="006F7EDA">
        <w:trPr>
          <w:trHeight w:val="134"/>
        </w:trPr>
        <w:tc>
          <w:tcPr>
            <w:tcW w:w="343" w:type="dxa"/>
            <w:shd w:val="clear" w:color="auto" w:fill="FFFFFF"/>
            <w:tcMar>
              <w:top w:w="45" w:type="dxa"/>
              <w:left w:w="0" w:type="dxa"/>
              <w:bottom w:w="45" w:type="dxa"/>
              <w:right w:w="0" w:type="dxa"/>
            </w:tcMar>
            <w:hideMark/>
          </w:tcPr>
          <w:p w14:paraId="62F56F37"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#10</w:t>
            </w:r>
          </w:p>
        </w:tc>
        <w:tc>
          <w:tcPr>
            <w:tcW w:w="8243" w:type="dxa"/>
            <w:shd w:val="clear" w:color="auto" w:fill="FFFFFF"/>
            <w:tcMar>
              <w:top w:w="45" w:type="dxa"/>
              <w:left w:w="0" w:type="dxa"/>
              <w:bottom w:w="45" w:type="dxa"/>
              <w:right w:w="0" w:type="dxa"/>
            </w:tcMar>
          </w:tcPr>
          <w:p w14:paraId="7CB872D5"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#3 </w:t>
            </w:r>
            <w:r w:rsidRPr="00AE0B5B">
              <w:rPr>
                <w:b/>
                <w:bCs/>
                <w:color w:val="000000" w:themeColor="text1"/>
                <w:sz w:val="16"/>
                <w:szCs w:val="16"/>
              </w:rPr>
              <w:t xml:space="preserve">AND </w:t>
            </w:r>
            <w:r w:rsidRPr="00AE0B5B">
              <w:rPr>
                <w:color w:val="000000" w:themeColor="text1"/>
                <w:sz w:val="16"/>
                <w:szCs w:val="16"/>
              </w:rPr>
              <w:t xml:space="preserve">#6 </w:t>
            </w:r>
            <w:r w:rsidRPr="00AE0B5B">
              <w:rPr>
                <w:b/>
                <w:bCs/>
                <w:color w:val="000000" w:themeColor="text1"/>
                <w:sz w:val="16"/>
                <w:szCs w:val="16"/>
              </w:rPr>
              <w:t>AND</w:t>
            </w:r>
            <w:r w:rsidRPr="00AE0B5B">
              <w:rPr>
                <w:color w:val="000000" w:themeColor="text1"/>
                <w:sz w:val="16"/>
                <w:szCs w:val="16"/>
              </w:rPr>
              <w:t xml:space="preserve"> #9</w:t>
            </w:r>
          </w:p>
        </w:tc>
        <w:tc>
          <w:tcPr>
            <w:tcW w:w="726" w:type="dxa"/>
            <w:shd w:val="clear" w:color="auto" w:fill="FFFFFF"/>
          </w:tcPr>
          <w:p w14:paraId="4B1A5E1F"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119</w:t>
            </w:r>
          </w:p>
        </w:tc>
      </w:tr>
      <w:tr w:rsidR="008C57C8" w:rsidRPr="00AE0B5B" w14:paraId="3314CEE4" w14:textId="77777777" w:rsidTr="006F7EDA">
        <w:trPr>
          <w:trHeight w:val="1280"/>
        </w:trPr>
        <w:tc>
          <w:tcPr>
            <w:tcW w:w="8586" w:type="dxa"/>
            <w:gridSpan w:val="2"/>
            <w:shd w:val="clear" w:color="auto" w:fill="BDD6EE" w:themeFill="accent5" w:themeFillTint="66"/>
            <w:tcMar>
              <w:top w:w="45" w:type="dxa"/>
              <w:left w:w="0" w:type="dxa"/>
              <w:bottom w:w="45" w:type="dxa"/>
              <w:right w:w="0" w:type="dxa"/>
            </w:tcMar>
          </w:tcPr>
          <w:p w14:paraId="1D39C745" w14:textId="77777777" w:rsidR="008C57C8" w:rsidRPr="00AE0B5B" w:rsidRDefault="008C57C8" w:rsidP="006F7EDA">
            <w:pPr>
              <w:numPr>
                <w:ilvl w:val="0"/>
                <w:numId w:val="1"/>
              </w:numPr>
              <w:spacing w:line="360" w:lineRule="auto"/>
              <w:rPr>
                <w:i/>
                <w:iCs/>
                <w:color w:val="000000" w:themeColor="text1"/>
                <w:sz w:val="18"/>
                <w:szCs w:val="18"/>
              </w:rPr>
            </w:pPr>
            <w:r w:rsidRPr="00AE0B5B">
              <w:rPr>
                <w:b/>
                <w:bCs/>
                <w:i/>
                <w:iCs/>
                <w:color w:val="000000" w:themeColor="text1"/>
                <w:sz w:val="18"/>
                <w:szCs w:val="18"/>
              </w:rPr>
              <w:t>(</w:t>
            </w:r>
            <w:proofErr w:type="spellStart"/>
            <w:r w:rsidRPr="00AE0B5B">
              <w:rPr>
                <w:b/>
                <w:bCs/>
                <w:i/>
                <w:iCs/>
                <w:color w:val="000000" w:themeColor="text1"/>
                <w:sz w:val="18"/>
                <w:szCs w:val="18"/>
              </w:rPr>
              <w:t>MeSH</w:t>
            </w:r>
            <w:proofErr w:type="spellEnd"/>
            <w:r w:rsidRPr="00AE0B5B">
              <w:rPr>
                <w:b/>
                <w:bCs/>
                <w:i/>
                <w:iCs/>
                <w:color w:val="000000" w:themeColor="text1"/>
                <w:sz w:val="18"/>
                <w:szCs w:val="18"/>
              </w:rPr>
              <w:t xml:space="preserve">) Subject Heading Command </w:t>
            </w:r>
            <w:r w:rsidRPr="00AE0B5B">
              <w:rPr>
                <w:i/>
                <w:iCs/>
                <w:color w:val="000000" w:themeColor="text1"/>
                <w:sz w:val="18"/>
                <w:szCs w:val="18"/>
              </w:rPr>
              <w:t xml:space="preserve">signifies the specific controlled vocabulary a particular database has used to index articles. These </w:t>
            </w:r>
            <w:proofErr w:type="spellStart"/>
            <w:r w:rsidRPr="00AE0B5B">
              <w:rPr>
                <w:i/>
                <w:iCs/>
                <w:color w:val="000000" w:themeColor="text1"/>
                <w:sz w:val="18"/>
                <w:szCs w:val="18"/>
              </w:rPr>
              <w:t>MeSH</w:t>
            </w:r>
            <w:proofErr w:type="spellEnd"/>
            <w:r w:rsidRPr="00AE0B5B">
              <w:rPr>
                <w:i/>
                <w:iCs/>
                <w:color w:val="000000" w:themeColor="text1"/>
                <w:sz w:val="18"/>
                <w:szCs w:val="18"/>
              </w:rPr>
              <w:t xml:space="preserve"> terms may differ depending on the databases. Thus, I have thoroughly searched the appropriate </w:t>
            </w:r>
            <w:proofErr w:type="spellStart"/>
            <w:r w:rsidRPr="00AE0B5B">
              <w:rPr>
                <w:i/>
                <w:iCs/>
                <w:color w:val="000000" w:themeColor="text1"/>
                <w:sz w:val="18"/>
                <w:szCs w:val="18"/>
              </w:rPr>
              <w:t>MeSH</w:t>
            </w:r>
            <w:proofErr w:type="spellEnd"/>
            <w:r w:rsidRPr="00AE0B5B">
              <w:rPr>
                <w:i/>
                <w:iCs/>
                <w:color w:val="000000" w:themeColor="text1"/>
                <w:sz w:val="18"/>
                <w:szCs w:val="18"/>
              </w:rPr>
              <w:t xml:space="preserve"> terms for our three main concepts and described each databases’ </w:t>
            </w:r>
            <w:proofErr w:type="spellStart"/>
            <w:r w:rsidRPr="00AE0B5B">
              <w:rPr>
                <w:i/>
                <w:iCs/>
                <w:color w:val="000000" w:themeColor="text1"/>
                <w:sz w:val="18"/>
                <w:szCs w:val="18"/>
              </w:rPr>
              <w:t>MeSH</w:t>
            </w:r>
            <w:proofErr w:type="spellEnd"/>
            <w:r w:rsidRPr="00AE0B5B">
              <w:rPr>
                <w:i/>
                <w:iCs/>
                <w:color w:val="000000" w:themeColor="text1"/>
                <w:sz w:val="18"/>
                <w:szCs w:val="18"/>
              </w:rPr>
              <w:t xml:space="preserve"> terms below.</w:t>
            </w:r>
          </w:p>
          <w:p w14:paraId="4C9E7084" w14:textId="77777777" w:rsidR="008C57C8" w:rsidRPr="00AE0B5B" w:rsidRDefault="008C57C8" w:rsidP="006F7EDA">
            <w:pPr>
              <w:numPr>
                <w:ilvl w:val="0"/>
                <w:numId w:val="1"/>
              </w:numPr>
              <w:spacing w:line="360" w:lineRule="auto"/>
              <w:rPr>
                <w:i/>
                <w:iCs/>
                <w:color w:val="000000" w:themeColor="text1"/>
                <w:sz w:val="18"/>
                <w:szCs w:val="18"/>
              </w:rPr>
            </w:pPr>
            <w:proofErr w:type="spellStart"/>
            <w:r w:rsidRPr="00AE0B5B">
              <w:rPr>
                <w:b/>
                <w:bCs/>
                <w:i/>
                <w:iCs/>
                <w:color w:val="000000" w:themeColor="text1"/>
                <w:sz w:val="18"/>
                <w:szCs w:val="18"/>
              </w:rPr>
              <w:t>MeSh</w:t>
            </w:r>
            <w:proofErr w:type="spellEnd"/>
            <w:r w:rsidRPr="00AE0B5B">
              <w:rPr>
                <w:b/>
                <w:bCs/>
                <w:i/>
                <w:iCs/>
                <w:color w:val="000000" w:themeColor="text1"/>
                <w:sz w:val="18"/>
                <w:szCs w:val="18"/>
              </w:rPr>
              <w:t xml:space="preserve"> subject headings</w:t>
            </w:r>
            <w:r w:rsidRPr="00AE0B5B">
              <w:rPr>
                <w:i/>
                <w:iCs/>
                <w:color w:val="000000" w:themeColor="text1"/>
                <w:sz w:val="18"/>
                <w:szCs w:val="18"/>
              </w:rPr>
              <w:t xml:space="preserve"> have either been Exploded (DE) or searched as a Major Concept (MM) relating to its relevance. </w:t>
            </w:r>
          </w:p>
          <w:p w14:paraId="754F589C" w14:textId="77777777" w:rsidR="008C57C8" w:rsidRPr="00AE0B5B" w:rsidRDefault="008C57C8" w:rsidP="006F7EDA">
            <w:pPr>
              <w:numPr>
                <w:ilvl w:val="0"/>
                <w:numId w:val="1"/>
              </w:numPr>
              <w:spacing w:line="360" w:lineRule="auto"/>
              <w:rPr>
                <w:i/>
                <w:iCs/>
                <w:color w:val="000000" w:themeColor="text1"/>
                <w:sz w:val="18"/>
                <w:szCs w:val="18"/>
              </w:rPr>
            </w:pPr>
            <w:r w:rsidRPr="00AE0B5B">
              <w:rPr>
                <w:b/>
                <w:bCs/>
                <w:i/>
                <w:iCs/>
                <w:color w:val="000000" w:themeColor="text1"/>
                <w:sz w:val="18"/>
                <w:szCs w:val="18"/>
              </w:rPr>
              <w:t>(</w:t>
            </w:r>
            <w:proofErr w:type="spellStart"/>
            <w:proofErr w:type="gramStart"/>
            <w:r w:rsidRPr="00AE0B5B">
              <w:rPr>
                <w:b/>
                <w:bCs/>
                <w:i/>
                <w:iCs/>
                <w:color w:val="000000" w:themeColor="text1"/>
                <w:sz w:val="18"/>
                <w:szCs w:val="18"/>
              </w:rPr>
              <w:t>ti,ab</w:t>
            </w:r>
            <w:proofErr w:type="spellEnd"/>
            <w:proofErr w:type="gramEnd"/>
            <w:r w:rsidRPr="00AE0B5B">
              <w:rPr>
                <w:b/>
                <w:bCs/>
                <w:i/>
                <w:iCs/>
                <w:color w:val="000000" w:themeColor="text1"/>
                <w:sz w:val="18"/>
                <w:szCs w:val="18"/>
              </w:rPr>
              <w:t>)</w:t>
            </w:r>
            <w:r w:rsidRPr="00AE0B5B">
              <w:rPr>
                <w:i/>
                <w:iCs/>
                <w:color w:val="000000" w:themeColor="text1"/>
                <w:sz w:val="18"/>
                <w:szCs w:val="18"/>
              </w:rPr>
              <w:t xml:space="preserve"> searches the term in title/abstract.</w:t>
            </w:r>
          </w:p>
          <w:p w14:paraId="00073EA7" w14:textId="77777777" w:rsidR="008C57C8" w:rsidRPr="00AE0B5B" w:rsidRDefault="008C57C8" w:rsidP="006F7EDA">
            <w:pPr>
              <w:numPr>
                <w:ilvl w:val="0"/>
                <w:numId w:val="1"/>
              </w:numPr>
              <w:spacing w:line="360" w:lineRule="auto"/>
              <w:rPr>
                <w:b/>
                <w:bCs/>
                <w:color w:val="000000" w:themeColor="text1"/>
              </w:rPr>
            </w:pPr>
            <w:r w:rsidRPr="00AE0B5B">
              <w:rPr>
                <w:b/>
                <w:bCs/>
                <w:i/>
                <w:iCs/>
                <w:color w:val="000000" w:themeColor="text1"/>
                <w:sz w:val="18"/>
                <w:szCs w:val="18"/>
              </w:rPr>
              <w:t>(*)</w:t>
            </w:r>
            <w:r w:rsidRPr="00AE0B5B">
              <w:rPr>
                <w:i/>
                <w:iCs/>
                <w:color w:val="000000" w:themeColor="text1"/>
                <w:sz w:val="18"/>
                <w:szCs w:val="18"/>
              </w:rPr>
              <w:t xml:space="preserve"> command at the end of the keyword or part of the keyword retrieves unlimited suffix variations (e.g., mindful* for mindfulness, mindfulness-based intervention </w:t>
            </w:r>
          </w:p>
        </w:tc>
        <w:tc>
          <w:tcPr>
            <w:tcW w:w="726" w:type="dxa"/>
            <w:shd w:val="clear" w:color="auto" w:fill="BDD6EE" w:themeFill="accent5" w:themeFillTint="66"/>
          </w:tcPr>
          <w:p w14:paraId="30FB4863" w14:textId="77777777" w:rsidR="008C57C8" w:rsidRPr="00AE0B5B" w:rsidRDefault="008C57C8" w:rsidP="006F7EDA">
            <w:pPr>
              <w:spacing w:line="360" w:lineRule="auto"/>
              <w:rPr>
                <w:b/>
                <w:bCs/>
                <w:color w:val="000000" w:themeColor="text1"/>
              </w:rPr>
            </w:pPr>
          </w:p>
        </w:tc>
      </w:tr>
    </w:tbl>
    <w:p w14:paraId="4051C889" w14:textId="77777777" w:rsidR="008C57C8" w:rsidRPr="00AE0B5B" w:rsidRDefault="008C57C8" w:rsidP="008C57C8">
      <w:pPr>
        <w:spacing w:line="480" w:lineRule="auto"/>
        <w:rPr>
          <w:b/>
          <w:bCs/>
          <w:color w:val="000000" w:themeColor="text1"/>
        </w:rPr>
      </w:pPr>
    </w:p>
    <w:p w14:paraId="028E6299" w14:textId="77777777" w:rsidR="008C57C8" w:rsidRPr="00AE0B5B" w:rsidRDefault="008C57C8" w:rsidP="008C57C8">
      <w:pPr>
        <w:spacing w:line="480" w:lineRule="auto"/>
        <w:rPr>
          <w:color w:val="000000" w:themeColor="text1"/>
          <w:u w:val="single"/>
        </w:rPr>
      </w:pPr>
      <w:r w:rsidRPr="00AE0B5B">
        <w:rPr>
          <w:color w:val="000000" w:themeColor="text1"/>
          <w:u w:val="single"/>
        </w:rPr>
        <w:lastRenderedPageBreak/>
        <w:t xml:space="preserve">Supplementary Table 3. </w:t>
      </w:r>
    </w:p>
    <w:p w14:paraId="2B6947DF" w14:textId="77777777" w:rsidR="008C57C8" w:rsidRPr="00AE0B5B" w:rsidRDefault="008C57C8" w:rsidP="008C57C8">
      <w:pPr>
        <w:spacing w:line="480" w:lineRule="auto"/>
        <w:rPr>
          <w:i/>
          <w:iCs/>
          <w:color w:val="000000" w:themeColor="text1"/>
        </w:rPr>
      </w:pPr>
      <w:r w:rsidRPr="00AE0B5B">
        <w:rPr>
          <w:i/>
          <w:iCs/>
          <w:color w:val="000000" w:themeColor="text1"/>
        </w:rPr>
        <w:t xml:space="preserve">Search Strategy Medline </w:t>
      </w:r>
    </w:p>
    <w:tbl>
      <w:tblPr>
        <w:tblpPr w:leftFromText="180" w:rightFromText="180" w:vertAnchor="page" w:horzAnchor="margin" w:tblpY="2859"/>
        <w:tblW w:w="5000" w:type="pct"/>
        <w:tblBorders>
          <w:insideH w:val="single" w:sz="4" w:space="0" w:color="auto"/>
        </w:tblBorders>
        <w:shd w:val="clear" w:color="auto" w:fill="FFFFFF"/>
        <w:tblCellMar>
          <w:left w:w="0" w:type="dxa"/>
          <w:right w:w="0" w:type="dxa"/>
        </w:tblCellMar>
        <w:tblLook w:val="04A0" w:firstRow="1" w:lastRow="0" w:firstColumn="1" w:lastColumn="0" w:noHBand="0" w:noVBand="1"/>
      </w:tblPr>
      <w:tblGrid>
        <w:gridCol w:w="337"/>
        <w:gridCol w:w="8383"/>
        <w:gridCol w:w="640"/>
      </w:tblGrid>
      <w:tr w:rsidR="00304C5D" w:rsidRPr="00AE0B5B" w14:paraId="6CADCB4A" w14:textId="77777777" w:rsidTr="00304C5D">
        <w:trPr>
          <w:trHeight w:val="62"/>
        </w:trPr>
        <w:tc>
          <w:tcPr>
            <w:tcW w:w="4658" w:type="pct"/>
            <w:gridSpan w:val="2"/>
            <w:shd w:val="clear" w:color="auto" w:fill="auto"/>
            <w:tcMar>
              <w:top w:w="45" w:type="dxa"/>
              <w:left w:w="0" w:type="dxa"/>
              <w:bottom w:w="45" w:type="dxa"/>
              <w:right w:w="0" w:type="dxa"/>
            </w:tcMar>
            <w:hideMark/>
          </w:tcPr>
          <w:p w14:paraId="2009C2DE" w14:textId="77777777" w:rsidR="00304C5D" w:rsidRPr="00AE0B5B" w:rsidRDefault="00304C5D" w:rsidP="00304C5D">
            <w:pPr>
              <w:spacing w:line="360" w:lineRule="auto"/>
              <w:rPr>
                <w:i/>
                <w:iCs/>
                <w:color w:val="000000" w:themeColor="text1"/>
                <w:sz w:val="16"/>
                <w:szCs w:val="16"/>
              </w:rPr>
            </w:pPr>
            <w:r w:rsidRPr="00AE0B5B">
              <w:rPr>
                <w:b/>
                <w:bCs/>
                <w:i/>
                <w:iCs/>
                <w:color w:val="000000" w:themeColor="text1"/>
                <w:sz w:val="16"/>
                <w:szCs w:val="16"/>
              </w:rPr>
              <w:t>MEDLINE</w:t>
            </w:r>
            <w:r w:rsidRPr="00AE0B5B">
              <w:rPr>
                <w:i/>
                <w:iCs/>
                <w:color w:val="000000" w:themeColor="text1"/>
                <w:sz w:val="16"/>
                <w:szCs w:val="16"/>
              </w:rPr>
              <w:t xml:space="preserve"> 26/04/2021</w:t>
            </w:r>
          </w:p>
        </w:tc>
        <w:tc>
          <w:tcPr>
            <w:tcW w:w="342" w:type="pct"/>
            <w:shd w:val="clear" w:color="auto" w:fill="auto"/>
          </w:tcPr>
          <w:p w14:paraId="318594E4" w14:textId="77777777" w:rsidR="00304C5D" w:rsidRPr="00AE0B5B" w:rsidRDefault="00304C5D" w:rsidP="00304C5D">
            <w:pPr>
              <w:spacing w:line="360" w:lineRule="auto"/>
              <w:rPr>
                <w:b/>
                <w:bCs/>
                <w:color w:val="000000" w:themeColor="text1"/>
                <w:sz w:val="16"/>
                <w:szCs w:val="16"/>
              </w:rPr>
            </w:pPr>
          </w:p>
        </w:tc>
      </w:tr>
      <w:tr w:rsidR="00304C5D" w:rsidRPr="00AE0B5B" w14:paraId="0F15CB1D" w14:textId="77777777" w:rsidTr="00304C5D">
        <w:trPr>
          <w:trHeight w:val="62"/>
        </w:trPr>
        <w:tc>
          <w:tcPr>
            <w:tcW w:w="180" w:type="pct"/>
            <w:shd w:val="clear" w:color="auto" w:fill="F8F8F8"/>
            <w:tcMar>
              <w:top w:w="45" w:type="dxa"/>
              <w:left w:w="0" w:type="dxa"/>
              <w:bottom w:w="45" w:type="dxa"/>
              <w:right w:w="0" w:type="dxa"/>
            </w:tcMar>
            <w:hideMark/>
          </w:tcPr>
          <w:p w14:paraId="625CB544"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w:t>
            </w:r>
          </w:p>
        </w:tc>
        <w:tc>
          <w:tcPr>
            <w:tcW w:w="4478" w:type="pct"/>
            <w:shd w:val="clear" w:color="auto" w:fill="F8F8F8"/>
            <w:tcMar>
              <w:top w:w="45" w:type="dxa"/>
              <w:left w:w="0" w:type="dxa"/>
              <w:bottom w:w="45" w:type="dxa"/>
              <w:right w:w="0" w:type="dxa"/>
            </w:tcMar>
            <w:hideMark/>
          </w:tcPr>
          <w:p w14:paraId="19A2D463"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Search Terms</w:t>
            </w:r>
          </w:p>
        </w:tc>
        <w:tc>
          <w:tcPr>
            <w:tcW w:w="342" w:type="pct"/>
            <w:shd w:val="clear" w:color="auto" w:fill="F8F8F8"/>
            <w:hideMark/>
          </w:tcPr>
          <w:p w14:paraId="16BA95E9"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Results</w:t>
            </w:r>
          </w:p>
        </w:tc>
      </w:tr>
      <w:tr w:rsidR="00304C5D" w:rsidRPr="00AE0B5B" w14:paraId="5B24ADB8" w14:textId="77777777" w:rsidTr="00304C5D">
        <w:trPr>
          <w:trHeight w:val="61"/>
        </w:trPr>
        <w:tc>
          <w:tcPr>
            <w:tcW w:w="5000" w:type="pct"/>
            <w:gridSpan w:val="3"/>
            <w:shd w:val="clear" w:color="auto" w:fill="E7E6E6" w:themeFill="background2"/>
            <w:tcMar>
              <w:top w:w="45" w:type="dxa"/>
              <w:left w:w="0" w:type="dxa"/>
              <w:bottom w:w="45" w:type="dxa"/>
              <w:right w:w="0" w:type="dxa"/>
            </w:tcMar>
          </w:tcPr>
          <w:p w14:paraId="521DC53E"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 xml:space="preserve">Concept 1: Substance </w:t>
            </w:r>
          </w:p>
        </w:tc>
      </w:tr>
      <w:tr w:rsidR="00304C5D" w:rsidRPr="00AE0B5B" w14:paraId="30D0BE93" w14:textId="77777777" w:rsidTr="00304C5D">
        <w:trPr>
          <w:trHeight w:val="963"/>
        </w:trPr>
        <w:tc>
          <w:tcPr>
            <w:tcW w:w="180" w:type="pct"/>
            <w:shd w:val="clear" w:color="auto" w:fill="auto"/>
            <w:tcMar>
              <w:top w:w="45" w:type="dxa"/>
              <w:left w:w="0" w:type="dxa"/>
              <w:bottom w:w="45" w:type="dxa"/>
              <w:right w:w="0" w:type="dxa"/>
            </w:tcMar>
            <w:hideMark/>
          </w:tcPr>
          <w:p w14:paraId="29294FA6"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#1</w:t>
            </w:r>
          </w:p>
        </w:tc>
        <w:tc>
          <w:tcPr>
            <w:tcW w:w="4478" w:type="pct"/>
            <w:shd w:val="clear" w:color="auto" w:fill="auto"/>
            <w:tcMar>
              <w:top w:w="45" w:type="dxa"/>
              <w:left w:w="0" w:type="dxa"/>
              <w:bottom w:w="45" w:type="dxa"/>
              <w:right w:w="0" w:type="dxa"/>
            </w:tcMar>
            <w:hideMark/>
          </w:tcPr>
          <w:p w14:paraId="30E16B0C"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(MM "Drug Misuse+") OR (MM "Drug Users") OR (MM "Substance-Related Disorders+") OR (MM "Substance Abuse, Oral") OR (MM "Substance Abuse, Intravenous") OR (MM "Opioid-Related Disorders") OR (MM "Heroin Dependence") OR (MM "Heroin") OR (MM "Alcoholism") OR (MM "Alcoholics") OR (MM "Cocaine") OR (MM "Crack Cocaine") OR (MM "Methamphetamine") OR (MM "Amphetamine") OR (MM "Amphetamine-Related Disorders") OR (MM "Cannabis") OR (MM "Marijuana Abuse") OR (MM "Tobacco Use Disorder") OR (MM "Narcotic-Related Disorders")</w:t>
            </w:r>
          </w:p>
        </w:tc>
        <w:tc>
          <w:tcPr>
            <w:tcW w:w="342" w:type="pct"/>
            <w:shd w:val="clear" w:color="auto" w:fill="auto"/>
            <w:hideMark/>
          </w:tcPr>
          <w:p w14:paraId="52D479BC"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262,074</w:t>
            </w:r>
          </w:p>
          <w:p w14:paraId="3C4EFAFD" w14:textId="77777777" w:rsidR="00304C5D" w:rsidRPr="00AE0B5B" w:rsidRDefault="00304C5D" w:rsidP="00304C5D">
            <w:pPr>
              <w:spacing w:line="360" w:lineRule="auto"/>
              <w:rPr>
                <w:color w:val="000000" w:themeColor="text1"/>
                <w:sz w:val="16"/>
                <w:szCs w:val="16"/>
              </w:rPr>
            </w:pPr>
          </w:p>
          <w:p w14:paraId="3CFF7FA5" w14:textId="77777777" w:rsidR="00304C5D" w:rsidRPr="00AE0B5B" w:rsidRDefault="00304C5D" w:rsidP="00304C5D">
            <w:pPr>
              <w:spacing w:line="360" w:lineRule="auto"/>
              <w:rPr>
                <w:b/>
                <w:bCs/>
                <w:i/>
                <w:iCs/>
                <w:color w:val="000000" w:themeColor="text1"/>
                <w:sz w:val="16"/>
                <w:szCs w:val="16"/>
                <w:u w:val="single"/>
              </w:rPr>
            </w:pPr>
          </w:p>
        </w:tc>
      </w:tr>
      <w:tr w:rsidR="00304C5D" w:rsidRPr="00AE0B5B" w14:paraId="5B0D71D7" w14:textId="77777777" w:rsidTr="00304C5D">
        <w:trPr>
          <w:trHeight w:val="878"/>
        </w:trPr>
        <w:tc>
          <w:tcPr>
            <w:tcW w:w="180" w:type="pct"/>
            <w:shd w:val="clear" w:color="auto" w:fill="auto"/>
            <w:tcMar>
              <w:top w:w="45" w:type="dxa"/>
              <w:left w:w="0" w:type="dxa"/>
              <w:bottom w:w="45" w:type="dxa"/>
              <w:right w:w="0" w:type="dxa"/>
            </w:tcMar>
            <w:hideMark/>
          </w:tcPr>
          <w:p w14:paraId="532BDAE1"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#2</w:t>
            </w:r>
          </w:p>
        </w:tc>
        <w:tc>
          <w:tcPr>
            <w:tcW w:w="4478" w:type="pct"/>
            <w:shd w:val="clear" w:color="auto" w:fill="auto"/>
            <w:tcMar>
              <w:top w:w="45" w:type="dxa"/>
              <w:left w:w="0" w:type="dxa"/>
              <w:bottom w:w="45" w:type="dxa"/>
              <w:right w:w="0" w:type="dxa"/>
            </w:tcMar>
          </w:tcPr>
          <w:p w14:paraId="5478BC88"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 xml:space="preserve">drug* OR substance* OR narcotic* OR addict* OR heroin* OR opiate* OR opioid* OR opium OR alcohol* OR cocaine* OR “crack cocaine” OR methamphetamine* OR amphetamine* OR ice* OR ecstasy OR MDMA OR cannabis* OR marijuana* OR tobacco* OR </w:t>
            </w:r>
            <w:proofErr w:type="spellStart"/>
            <w:r w:rsidRPr="00AE0B5B">
              <w:rPr>
                <w:color w:val="000000" w:themeColor="text1"/>
                <w:sz w:val="16"/>
                <w:szCs w:val="16"/>
              </w:rPr>
              <w:t>nicotin</w:t>
            </w:r>
            <w:proofErr w:type="spellEnd"/>
            <w:r w:rsidRPr="00AE0B5B">
              <w:rPr>
                <w:color w:val="000000" w:themeColor="text1"/>
                <w:sz w:val="16"/>
                <w:szCs w:val="16"/>
              </w:rPr>
              <w:t xml:space="preserve">* OR hallucinogen* OR ketamine OR LSD OR psilocybin OR DMT OR psychotropic OR polydrug* OR polysubstance* OR kratom OR prescription* OR “gamma hydroxybutyrate” OR GHB OR GBH; </w:t>
            </w:r>
            <w:proofErr w:type="spellStart"/>
            <w:proofErr w:type="gramStart"/>
            <w:r w:rsidRPr="00AE0B5B">
              <w:rPr>
                <w:color w:val="000000" w:themeColor="text1"/>
                <w:sz w:val="16"/>
                <w:szCs w:val="16"/>
              </w:rPr>
              <w:t>ti,ab</w:t>
            </w:r>
            <w:proofErr w:type="spellEnd"/>
            <w:proofErr w:type="gramEnd"/>
            <w:r w:rsidRPr="00AE0B5B">
              <w:rPr>
                <w:color w:val="000000" w:themeColor="text1"/>
                <w:sz w:val="16"/>
                <w:szCs w:val="16"/>
              </w:rPr>
              <w:t xml:space="preserve">  </w:t>
            </w:r>
          </w:p>
        </w:tc>
        <w:tc>
          <w:tcPr>
            <w:tcW w:w="342" w:type="pct"/>
            <w:shd w:val="clear" w:color="auto" w:fill="auto"/>
            <w:hideMark/>
          </w:tcPr>
          <w:p w14:paraId="36E5A298"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7,483,718</w:t>
            </w:r>
          </w:p>
          <w:p w14:paraId="229B7E5B" w14:textId="77777777" w:rsidR="00304C5D" w:rsidRPr="00AE0B5B" w:rsidRDefault="00304C5D" w:rsidP="00304C5D">
            <w:pPr>
              <w:spacing w:line="360" w:lineRule="auto"/>
              <w:rPr>
                <w:b/>
                <w:bCs/>
                <w:color w:val="000000" w:themeColor="text1"/>
                <w:sz w:val="16"/>
                <w:szCs w:val="16"/>
                <w:u w:val="single"/>
              </w:rPr>
            </w:pPr>
          </w:p>
          <w:p w14:paraId="424B3A6E" w14:textId="77777777" w:rsidR="00304C5D" w:rsidRPr="00AE0B5B" w:rsidRDefault="00304C5D" w:rsidP="00304C5D">
            <w:pPr>
              <w:spacing w:line="360" w:lineRule="auto"/>
              <w:rPr>
                <w:b/>
                <w:bCs/>
                <w:color w:val="000000" w:themeColor="text1"/>
                <w:sz w:val="16"/>
                <w:szCs w:val="16"/>
                <w:u w:val="single"/>
              </w:rPr>
            </w:pPr>
          </w:p>
        </w:tc>
      </w:tr>
      <w:tr w:rsidR="00304C5D" w:rsidRPr="00AE0B5B" w14:paraId="6B5A4381" w14:textId="77777777" w:rsidTr="00304C5D">
        <w:trPr>
          <w:trHeight w:val="61"/>
        </w:trPr>
        <w:tc>
          <w:tcPr>
            <w:tcW w:w="180" w:type="pct"/>
            <w:shd w:val="clear" w:color="auto" w:fill="auto"/>
            <w:tcMar>
              <w:top w:w="45" w:type="dxa"/>
              <w:left w:w="0" w:type="dxa"/>
              <w:bottom w:w="45" w:type="dxa"/>
              <w:right w:w="0" w:type="dxa"/>
            </w:tcMar>
            <w:hideMark/>
          </w:tcPr>
          <w:p w14:paraId="2DD523D1"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#3</w:t>
            </w:r>
          </w:p>
        </w:tc>
        <w:tc>
          <w:tcPr>
            <w:tcW w:w="4478" w:type="pct"/>
            <w:shd w:val="clear" w:color="auto" w:fill="auto"/>
            <w:tcMar>
              <w:top w:w="45" w:type="dxa"/>
              <w:left w:w="0" w:type="dxa"/>
              <w:bottom w:w="45" w:type="dxa"/>
              <w:right w:w="0" w:type="dxa"/>
            </w:tcMar>
            <w:hideMark/>
          </w:tcPr>
          <w:p w14:paraId="64CBD32E"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#1 OR #2</w:t>
            </w:r>
          </w:p>
        </w:tc>
        <w:tc>
          <w:tcPr>
            <w:tcW w:w="342" w:type="pct"/>
            <w:shd w:val="clear" w:color="auto" w:fill="auto"/>
            <w:hideMark/>
          </w:tcPr>
          <w:p w14:paraId="7A7165C6"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7,484,566</w:t>
            </w:r>
          </w:p>
        </w:tc>
      </w:tr>
      <w:tr w:rsidR="00304C5D" w:rsidRPr="00AE0B5B" w14:paraId="2AD92FE9" w14:textId="77777777" w:rsidTr="00304C5D">
        <w:trPr>
          <w:trHeight w:val="61"/>
        </w:trPr>
        <w:tc>
          <w:tcPr>
            <w:tcW w:w="5000" w:type="pct"/>
            <w:gridSpan w:val="3"/>
            <w:shd w:val="clear" w:color="auto" w:fill="E7E6E6" w:themeFill="background2"/>
            <w:tcMar>
              <w:top w:w="45" w:type="dxa"/>
              <w:left w:w="0" w:type="dxa"/>
              <w:bottom w:w="45" w:type="dxa"/>
              <w:right w:w="0" w:type="dxa"/>
            </w:tcMar>
          </w:tcPr>
          <w:p w14:paraId="00DC9F55"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 xml:space="preserve">Concept 2: Functional Neuroimaging </w:t>
            </w:r>
          </w:p>
        </w:tc>
      </w:tr>
      <w:tr w:rsidR="00304C5D" w:rsidRPr="00AE0B5B" w14:paraId="0E84142C" w14:textId="77777777" w:rsidTr="00304C5D">
        <w:trPr>
          <w:trHeight w:val="62"/>
        </w:trPr>
        <w:tc>
          <w:tcPr>
            <w:tcW w:w="180" w:type="pct"/>
            <w:shd w:val="clear" w:color="auto" w:fill="auto"/>
            <w:tcMar>
              <w:top w:w="45" w:type="dxa"/>
              <w:left w:w="0" w:type="dxa"/>
              <w:bottom w:w="45" w:type="dxa"/>
              <w:right w:w="0" w:type="dxa"/>
            </w:tcMar>
            <w:hideMark/>
          </w:tcPr>
          <w:p w14:paraId="690FC1AE"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#4</w:t>
            </w:r>
          </w:p>
        </w:tc>
        <w:tc>
          <w:tcPr>
            <w:tcW w:w="4478" w:type="pct"/>
            <w:shd w:val="clear" w:color="auto" w:fill="auto"/>
            <w:tcMar>
              <w:top w:w="45" w:type="dxa"/>
              <w:left w:w="0" w:type="dxa"/>
              <w:bottom w:w="45" w:type="dxa"/>
              <w:right w:w="0" w:type="dxa"/>
            </w:tcMar>
            <w:hideMark/>
          </w:tcPr>
          <w:p w14:paraId="1C8612DB"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(MM "Functional Neuroimaging+") OR (MM "Neuroimaging")</w:t>
            </w:r>
          </w:p>
        </w:tc>
        <w:tc>
          <w:tcPr>
            <w:tcW w:w="342" w:type="pct"/>
            <w:shd w:val="clear" w:color="auto" w:fill="auto"/>
            <w:hideMark/>
          </w:tcPr>
          <w:p w14:paraId="5E8E273C" w14:textId="77777777" w:rsidR="00304C5D" w:rsidRPr="00AE0B5B" w:rsidRDefault="00304C5D" w:rsidP="00304C5D">
            <w:pPr>
              <w:spacing w:line="360" w:lineRule="auto"/>
              <w:rPr>
                <w:b/>
                <w:bCs/>
                <w:i/>
                <w:iCs/>
                <w:color w:val="000000" w:themeColor="text1"/>
                <w:sz w:val="16"/>
                <w:szCs w:val="16"/>
                <w:u w:val="single"/>
              </w:rPr>
            </w:pPr>
            <w:r w:rsidRPr="00AE0B5B">
              <w:rPr>
                <w:b/>
                <w:bCs/>
                <w:color w:val="000000" w:themeColor="text1"/>
                <w:sz w:val="16"/>
                <w:szCs w:val="16"/>
                <w:u w:val="single"/>
              </w:rPr>
              <w:t>43,997</w:t>
            </w:r>
          </w:p>
        </w:tc>
      </w:tr>
      <w:tr w:rsidR="00304C5D" w:rsidRPr="00AE0B5B" w14:paraId="090BABE9" w14:textId="77777777" w:rsidTr="00304C5D">
        <w:trPr>
          <w:trHeight w:val="61"/>
        </w:trPr>
        <w:tc>
          <w:tcPr>
            <w:tcW w:w="180" w:type="pct"/>
            <w:shd w:val="clear" w:color="auto" w:fill="auto"/>
            <w:tcMar>
              <w:top w:w="45" w:type="dxa"/>
              <w:left w:w="0" w:type="dxa"/>
              <w:bottom w:w="45" w:type="dxa"/>
              <w:right w:w="0" w:type="dxa"/>
            </w:tcMar>
            <w:hideMark/>
          </w:tcPr>
          <w:p w14:paraId="7C069A9F"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#5</w:t>
            </w:r>
          </w:p>
        </w:tc>
        <w:tc>
          <w:tcPr>
            <w:tcW w:w="4478" w:type="pct"/>
            <w:shd w:val="clear" w:color="auto" w:fill="auto"/>
            <w:tcMar>
              <w:top w:w="45" w:type="dxa"/>
              <w:left w:w="0" w:type="dxa"/>
              <w:bottom w:w="45" w:type="dxa"/>
              <w:right w:w="0" w:type="dxa"/>
            </w:tcMar>
          </w:tcPr>
          <w:p w14:paraId="2466C046"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 xml:space="preserve">fMRI OR functional MRI OR functional magnetic resonance </w:t>
            </w:r>
            <w:proofErr w:type="spellStart"/>
            <w:r w:rsidRPr="00AE0B5B">
              <w:rPr>
                <w:color w:val="000000" w:themeColor="text1"/>
                <w:sz w:val="16"/>
                <w:szCs w:val="16"/>
              </w:rPr>
              <w:t>imag</w:t>
            </w:r>
            <w:proofErr w:type="spellEnd"/>
            <w:r w:rsidRPr="00AE0B5B">
              <w:rPr>
                <w:color w:val="000000" w:themeColor="text1"/>
                <w:sz w:val="16"/>
                <w:szCs w:val="16"/>
              </w:rPr>
              <w:t xml:space="preserve">* OR functional </w:t>
            </w:r>
            <w:proofErr w:type="spellStart"/>
            <w:r w:rsidRPr="00AE0B5B">
              <w:rPr>
                <w:color w:val="000000" w:themeColor="text1"/>
                <w:sz w:val="16"/>
                <w:szCs w:val="16"/>
              </w:rPr>
              <w:t>neuroimag</w:t>
            </w:r>
            <w:proofErr w:type="spellEnd"/>
            <w:r w:rsidRPr="00AE0B5B">
              <w:rPr>
                <w:color w:val="000000" w:themeColor="text1"/>
                <w:sz w:val="16"/>
                <w:szCs w:val="16"/>
              </w:rPr>
              <w:t xml:space="preserve">* OR BOLD OR blood oxygen level-dependent OR brain function* OR brain connect* OR neural connect* OR functional connect* OR brain activity OR neural activity OR functional activity; </w:t>
            </w:r>
            <w:proofErr w:type="spellStart"/>
            <w:proofErr w:type="gramStart"/>
            <w:r w:rsidRPr="00AE0B5B">
              <w:rPr>
                <w:color w:val="000000" w:themeColor="text1"/>
                <w:sz w:val="16"/>
                <w:szCs w:val="16"/>
              </w:rPr>
              <w:t>ti,ab</w:t>
            </w:r>
            <w:proofErr w:type="spellEnd"/>
            <w:proofErr w:type="gramEnd"/>
          </w:p>
        </w:tc>
        <w:tc>
          <w:tcPr>
            <w:tcW w:w="342" w:type="pct"/>
            <w:shd w:val="clear" w:color="auto" w:fill="auto"/>
          </w:tcPr>
          <w:p w14:paraId="14EAF04F"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846,309</w:t>
            </w:r>
          </w:p>
          <w:p w14:paraId="1411C6FE" w14:textId="77777777" w:rsidR="00304C5D" w:rsidRPr="00AE0B5B" w:rsidRDefault="00304C5D" w:rsidP="00304C5D">
            <w:pPr>
              <w:spacing w:line="360" w:lineRule="auto"/>
              <w:rPr>
                <w:b/>
                <w:bCs/>
                <w:i/>
                <w:iCs/>
                <w:color w:val="000000" w:themeColor="text1"/>
                <w:sz w:val="16"/>
                <w:szCs w:val="16"/>
                <w:u w:val="single"/>
              </w:rPr>
            </w:pPr>
          </w:p>
        </w:tc>
      </w:tr>
      <w:tr w:rsidR="00304C5D" w:rsidRPr="00AE0B5B" w14:paraId="4A630DAA" w14:textId="77777777" w:rsidTr="00304C5D">
        <w:trPr>
          <w:trHeight w:val="62"/>
        </w:trPr>
        <w:tc>
          <w:tcPr>
            <w:tcW w:w="180" w:type="pct"/>
            <w:shd w:val="clear" w:color="auto" w:fill="auto"/>
            <w:tcMar>
              <w:top w:w="45" w:type="dxa"/>
              <w:left w:w="0" w:type="dxa"/>
              <w:bottom w:w="45" w:type="dxa"/>
              <w:right w:w="0" w:type="dxa"/>
            </w:tcMar>
            <w:hideMark/>
          </w:tcPr>
          <w:p w14:paraId="1FCEAE83"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#6</w:t>
            </w:r>
          </w:p>
        </w:tc>
        <w:tc>
          <w:tcPr>
            <w:tcW w:w="4478" w:type="pct"/>
            <w:shd w:val="clear" w:color="auto" w:fill="auto"/>
            <w:tcMar>
              <w:top w:w="45" w:type="dxa"/>
              <w:left w:w="0" w:type="dxa"/>
              <w:bottom w:w="45" w:type="dxa"/>
              <w:right w:w="0" w:type="dxa"/>
            </w:tcMar>
            <w:hideMark/>
          </w:tcPr>
          <w:p w14:paraId="57099927"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#4 OR #5</w:t>
            </w:r>
          </w:p>
        </w:tc>
        <w:tc>
          <w:tcPr>
            <w:tcW w:w="342" w:type="pct"/>
            <w:shd w:val="clear" w:color="auto" w:fill="auto"/>
            <w:hideMark/>
          </w:tcPr>
          <w:p w14:paraId="26454489"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858,712</w:t>
            </w:r>
          </w:p>
        </w:tc>
      </w:tr>
      <w:tr w:rsidR="00304C5D" w:rsidRPr="00AE0B5B" w14:paraId="66D0D7F2" w14:textId="77777777" w:rsidTr="00304C5D">
        <w:trPr>
          <w:trHeight w:val="62"/>
        </w:trPr>
        <w:tc>
          <w:tcPr>
            <w:tcW w:w="5000" w:type="pct"/>
            <w:gridSpan w:val="3"/>
            <w:shd w:val="clear" w:color="auto" w:fill="E7E6E6" w:themeFill="background2"/>
            <w:tcMar>
              <w:top w:w="45" w:type="dxa"/>
              <w:left w:w="0" w:type="dxa"/>
              <w:bottom w:w="45" w:type="dxa"/>
              <w:right w:w="0" w:type="dxa"/>
            </w:tcMar>
          </w:tcPr>
          <w:p w14:paraId="5510210D"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Concept 3: Mindfulness</w:t>
            </w:r>
          </w:p>
        </w:tc>
      </w:tr>
      <w:tr w:rsidR="00304C5D" w:rsidRPr="00AE0B5B" w14:paraId="048633FB" w14:textId="77777777" w:rsidTr="00304C5D">
        <w:trPr>
          <w:trHeight w:val="61"/>
        </w:trPr>
        <w:tc>
          <w:tcPr>
            <w:tcW w:w="180" w:type="pct"/>
            <w:shd w:val="clear" w:color="auto" w:fill="auto"/>
            <w:tcMar>
              <w:top w:w="45" w:type="dxa"/>
              <w:left w:w="0" w:type="dxa"/>
              <w:bottom w:w="45" w:type="dxa"/>
              <w:right w:w="0" w:type="dxa"/>
            </w:tcMar>
            <w:hideMark/>
          </w:tcPr>
          <w:p w14:paraId="74F95227"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#7</w:t>
            </w:r>
          </w:p>
        </w:tc>
        <w:tc>
          <w:tcPr>
            <w:tcW w:w="4478" w:type="pct"/>
            <w:shd w:val="clear" w:color="auto" w:fill="auto"/>
            <w:tcMar>
              <w:top w:w="45" w:type="dxa"/>
              <w:left w:w="0" w:type="dxa"/>
              <w:bottom w:w="45" w:type="dxa"/>
              <w:right w:w="0" w:type="dxa"/>
            </w:tcMar>
            <w:hideMark/>
          </w:tcPr>
          <w:p w14:paraId="1BD189F2"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 xml:space="preserve">(MM "Mindfulness") OR (MM "Mindfulness-Based Interventions”) OR (MM "Meditation”) </w:t>
            </w:r>
          </w:p>
        </w:tc>
        <w:tc>
          <w:tcPr>
            <w:tcW w:w="342" w:type="pct"/>
            <w:shd w:val="clear" w:color="auto" w:fill="auto"/>
            <w:hideMark/>
          </w:tcPr>
          <w:p w14:paraId="50A5D26B" w14:textId="77777777" w:rsidR="00304C5D" w:rsidRPr="00AE0B5B" w:rsidRDefault="00304C5D" w:rsidP="00304C5D">
            <w:pPr>
              <w:spacing w:line="360" w:lineRule="auto"/>
              <w:rPr>
                <w:b/>
                <w:bCs/>
                <w:i/>
                <w:iCs/>
                <w:color w:val="000000" w:themeColor="text1"/>
                <w:sz w:val="16"/>
                <w:szCs w:val="16"/>
                <w:u w:val="single"/>
              </w:rPr>
            </w:pPr>
            <w:r w:rsidRPr="00AE0B5B">
              <w:rPr>
                <w:b/>
                <w:bCs/>
                <w:color w:val="000000" w:themeColor="text1"/>
                <w:sz w:val="16"/>
                <w:szCs w:val="16"/>
                <w:u w:val="single"/>
              </w:rPr>
              <w:t>6,263</w:t>
            </w:r>
          </w:p>
        </w:tc>
      </w:tr>
      <w:tr w:rsidR="00304C5D" w:rsidRPr="00AE0B5B" w14:paraId="528DA413" w14:textId="77777777" w:rsidTr="00304C5D">
        <w:trPr>
          <w:trHeight w:val="270"/>
        </w:trPr>
        <w:tc>
          <w:tcPr>
            <w:tcW w:w="180" w:type="pct"/>
            <w:shd w:val="clear" w:color="auto" w:fill="auto"/>
            <w:tcMar>
              <w:top w:w="45" w:type="dxa"/>
              <w:left w:w="0" w:type="dxa"/>
              <w:bottom w:w="45" w:type="dxa"/>
              <w:right w:w="0" w:type="dxa"/>
            </w:tcMar>
            <w:hideMark/>
          </w:tcPr>
          <w:p w14:paraId="2B84E73F"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#8</w:t>
            </w:r>
          </w:p>
        </w:tc>
        <w:tc>
          <w:tcPr>
            <w:tcW w:w="4478" w:type="pct"/>
            <w:shd w:val="clear" w:color="auto" w:fill="auto"/>
            <w:tcMar>
              <w:top w:w="45" w:type="dxa"/>
              <w:left w:w="0" w:type="dxa"/>
              <w:bottom w:w="45" w:type="dxa"/>
              <w:right w:w="0" w:type="dxa"/>
            </w:tcMar>
          </w:tcPr>
          <w:p w14:paraId="24A8252B" w14:textId="77777777" w:rsidR="00304C5D" w:rsidRPr="00AE0B5B" w:rsidRDefault="00304C5D" w:rsidP="00304C5D">
            <w:pPr>
              <w:spacing w:line="360" w:lineRule="auto"/>
              <w:rPr>
                <w:b/>
                <w:bCs/>
                <w:i/>
                <w:iCs/>
                <w:color w:val="000000" w:themeColor="text1"/>
                <w:sz w:val="16"/>
                <w:szCs w:val="16"/>
              </w:rPr>
            </w:pPr>
            <w:r w:rsidRPr="00AE0B5B">
              <w:rPr>
                <w:color w:val="000000" w:themeColor="text1"/>
                <w:sz w:val="16"/>
                <w:szCs w:val="16"/>
              </w:rPr>
              <w:t xml:space="preserve">mindful* OR </w:t>
            </w:r>
            <w:proofErr w:type="spellStart"/>
            <w:r w:rsidRPr="00AE0B5B">
              <w:rPr>
                <w:color w:val="000000" w:themeColor="text1"/>
                <w:sz w:val="16"/>
                <w:szCs w:val="16"/>
              </w:rPr>
              <w:t>meditat</w:t>
            </w:r>
            <w:proofErr w:type="spellEnd"/>
            <w:r w:rsidRPr="00AE0B5B">
              <w:rPr>
                <w:color w:val="000000" w:themeColor="text1"/>
                <w:sz w:val="16"/>
                <w:szCs w:val="16"/>
              </w:rPr>
              <w:t xml:space="preserve">* OR MBI OR MBSR OR MBCT OR MBRP; </w:t>
            </w:r>
            <w:proofErr w:type="spellStart"/>
            <w:proofErr w:type="gramStart"/>
            <w:r w:rsidRPr="00AE0B5B">
              <w:rPr>
                <w:color w:val="000000" w:themeColor="text1"/>
                <w:sz w:val="16"/>
                <w:szCs w:val="16"/>
              </w:rPr>
              <w:t>ti,ab</w:t>
            </w:r>
            <w:proofErr w:type="spellEnd"/>
            <w:proofErr w:type="gramEnd"/>
          </w:p>
        </w:tc>
        <w:tc>
          <w:tcPr>
            <w:tcW w:w="342" w:type="pct"/>
            <w:shd w:val="clear" w:color="auto" w:fill="auto"/>
            <w:hideMark/>
          </w:tcPr>
          <w:p w14:paraId="61A6AED2" w14:textId="77777777" w:rsidR="00304C5D" w:rsidRPr="00AE0B5B" w:rsidRDefault="00304C5D" w:rsidP="00304C5D">
            <w:pPr>
              <w:spacing w:line="360" w:lineRule="auto"/>
              <w:rPr>
                <w:b/>
                <w:bCs/>
                <w:i/>
                <w:iCs/>
                <w:color w:val="000000" w:themeColor="text1"/>
                <w:sz w:val="16"/>
                <w:szCs w:val="16"/>
                <w:u w:val="single"/>
              </w:rPr>
            </w:pPr>
            <w:r w:rsidRPr="00AE0B5B">
              <w:rPr>
                <w:b/>
                <w:bCs/>
                <w:color w:val="000000" w:themeColor="text1"/>
                <w:sz w:val="16"/>
                <w:szCs w:val="16"/>
                <w:u w:val="single"/>
              </w:rPr>
              <w:t>22,272</w:t>
            </w:r>
          </w:p>
        </w:tc>
      </w:tr>
      <w:tr w:rsidR="00304C5D" w:rsidRPr="00AE0B5B" w14:paraId="4C9F8546" w14:textId="77777777" w:rsidTr="00304C5D">
        <w:trPr>
          <w:trHeight w:val="119"/>
        </w:trPr>
        <w:tc>
          <w:tcPr>
            <w:tcW w:w="180" w:type="pct"/>
            <w:shd w:val="clear" w:color="auto" w:fill="auto"/>
            <w:tcMar>
              <w:top w:w="45" w:type="dxa"/>
              <w:left w:w="0" w:type="dxa"/>
              <w:bottom w:w="45" w:type="dxa"/>
              <w:right w:w="0" w:type="dxa"/>
            </w:tcMar>
            <w:hideMark/>
          </w:tcPr>
          <w:p w14:paraId="1EDC5B6D"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#9</w:t>
            </w:r>
          </w:p>
        </w:tc>
        <w:tc>
          <w:tcPr>
            <w:tcW w:w="4478" w:type="pct"/>
            <w:shd w:val="clear" w:color="auto" w:fill="auto"/>
            <w:tcMar>
              <w:top w:w="45" w:type="dxa"/>
              <w:left w:w="0" w:type="dxa"/>
              <w:bottom w:w="45" w:type="dxa"/>
              <w:right w:w="0" w:type="dxa"/>
            </w:tcMar>
            <w:hideMark/>
          </w:tcPr>
          <w:p w14:paraId="06AC1501"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#7 OR #8</w:t>
            </w:r>
          </w:p>
        </w:tc>
        <w:tc>
          <w:tcPr>
            <w:tcW w:w="342" w:type="pct"/>
            <w:shd w:val="clear" w:color="auto" w:fill="auto"/>
            <w:hideMark/>
          </w:tcPr>
          <w:p w14:paraId="12AE87E1"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22,272</w:t>
            </w:r>
          </w:p>
        </w:tc>
      </w:tr>
      <w:tr w:rsidR="00304C5D" w:rsidRPr="00AE0B5B" w14:paraId="15BD0BC5" w14:textId="77777777" w:rsidTr="00304C5D">
        <w:trPr>
          <w:trHeight w:val="293"/>
        </w:trPr>
        <w:tc>
          <w:tcPr>
            <w:tcW w:w="180" w:type="pct"/>
            <w:shd w:val="clear" w:color="auto" w:fill="FFFFFF"/>
            <w:tcMar>
              <w:top w:w="45" w:type="dxa"/>
              <w:left w:w="0" w:type="dxa"/>
              <w:bottom w:w="45" w:type="dxa"/>
              <w:right w:w="0" w:type="dxa"/>
            </w:tcMar>
            <w:hideMark/>
          </w:tcPr>
          <w:p w14:paraId="1EC8B3A9" w14:textId="77777777" w:rsidR="00304C5D" w:rsidRPr="00AE0B5B" w:rsidRDefault="00304C5D" w:rsidP="00304C5D">
            <w:pPr>
              <w:spacing w:line="360" w:lineRule="auto"/>
              <w:rPr>
                <w:b/>
                <w:bCs/>
                <w:color w:val="000000" w:themeColor="text1"/>
                <w:sz w:val="16"/>
                <w:szCs w:val="16"/>
              </w:rPr>
            </w:pPr>
            <w:r w:rsidRPr="00AE0B5B">
              <w:rPr>
                <w:b/>
                <w:bCs/>
                <w:color w:val="000000" w:themeColor="text1"/>
                <w:sz w:val="16"/>
                <w:szCs w:val="16"/>
              </w:rPr>
              <w:t>#10</w:t>
            </w:r>
          </w:p>
        </w:tc>
        <w:tc>
          <w:tcPr>
            <w:tcW w:w="4478" w:type="pct"/>
            <w:shd w:val="clear" w:color="auto" w:fill="FFFFFF"/>
            <w:tcMar>
              <w:top w:w="45" w:type="dxa"/>
              <w:left w:w="0" w:type="dxa"/>
              <w:bottom w:w="45" w:type="dxa"/>
              <w:right w:w="0" w:type="dxa"/>
            </w:tcMar>
          </w:tcPr>
          <w:p w14:paraId="14A11D15" w14:textId="77777777" w:rsidR="00304C5D" w:rsidRPr="00AE0B5B" w:rsidRDefault="00304C5D" w:rsidP="00304C5D">
            <w:pPr>
              <w:spacing w:line="360" w:lineRule="auto"/>
              <w:rPr>
                <w:color w:val="000000" w:themeColor="text1"/>
                <w:sz w:val="16"/>
                <w:szCs w:val="16"/>
              </w:rPr>
            </w:pPr>
            <w:r w:rsidRPr="00AE0B5B">
              <w:rPr>
                <w:color w:val="000000" w:themeColor="text1"/>
                <w:sz w:val="16"/>
                <w:szCs w:val="16"/>
              </w:rPr>
              <w:t xml:space="preserve">#3 </w:t>
            </w:r>
            <w:r w:rsidRPr="00AE0B5B">
              <w:rPr>
                <w:b/>
                <w:bCs/>
                <w:color w:val="000000" w:themeColor="text1"/>
                <w:sz w:val="16"/>
                <w:szCs w:val="16"/>
              </w:rPr>
              <w:t xml:space="preserve">AND </w:t>
            </w:r>
            <w:r w:rsidRPr="00AE0B5B">
              <w:rPr>
                <w:color w:val="000000" w:themeColor="text1"/>
                <w:sz w:val="16"/>
                <w:szCs w:val="16"/>
              </w:rPr>
              <w:t xml:space="preserve">#6 </w:t>
            </w:r>
            <w:r w:rsidRPr="00AE0B5B">
              <w:rPr>
                <w:b/>
                <w:bCs/>
                <w:color w:val="000000" w:themeColor="text1"/>
                <w:sz w:val="16"/>
                <w:szCs w:val="16"/>
              </w:rPr>
              <w:t>AND</w:t>
            </w:r>
            <w:r w:rsidRPr="00AE0B5B">
              <w:rPr>
                <w:color w:val="000000" w:themeColor="text1"/>
                <w:sz w:val="16"/>
                <w:szCs w:val="16"/>
              </w:rPr>
              <w:t xml:space="preserve"> #9</w:t>
            </w:r>
          </w:p>
        </w:tc>
        <w:tc>
          <w:tcPr>
            <w:tcW w:w="342" w:type="pct"/>
            <w:shd w:val="clear" w:color="auto" w:fill="FFFFFF"/>
          </w:tcPr>
          <w:p w14:paraId="03E57B6F" w14:textId="77777777" w:rsidR="00304C5D" w:rsidRPr="00AE0B5B" w:rsidRDefault="00304C5D" w:rsidP="00304C5D">
            <w:pPr>
              <w:spacing w:line="360" w:lineRule="auto"/>
              <w:rPr>
                <w:b/>
                <w:bCs/>
                <w:color w:val="000000" w:themeColor="text1"/>
                <w:sz w:val="16"/>
                <w:szCs w:val="16"/>
                <w:u w:val="single"/>
              </w:rPr>
            </w:pPr>
            <w:r w:rsidRPr="00AE0B5B">
              <w:rPr>
                <w:b/>
                <w:bCs/>
                <w:color w:val="000000" w:themeColor="text1"/>
                <w:sz w:val="16"/>
                <w:szCs w:val="16"/>
                <w:u w:val="single"/>
              </w:rPr>
              <w:t>198</w:t>
            </w:r>
          </w:p>
        </w:tc>
      </w:tr>
    </w:tbl>
    <w:p w14:paraId="00F70A03" w14:textId="77777777" w:rsidR="008C57C8" w:rsidRPr="00AE0B5B" w:rsidRDefault="008C57C8" w:rsidP="008C57C8">
      <w:pPr>
        <w:spacing w:line="480" w:lineRule="auto"/>
        <w:rPr>
          <w:b/>
          <w:bCs/>
          <w:color w:val="000000" w:themeColor="text1"/>
        </w:rPr>
      </w:pPr>
    </w:p>
    <w:p w14:paraId="2047D0F6" w14:textId="77777777" w:rsidR="008C57C8" w:rsidRPr="00AE0B5B" w:rsidRDefault="008C57C8" w:rsidP="008C57C8">
      <w:pPr>
        <w:spacing w:line="480" w:lineRule="auto"/>
        <w:ind w:left="360"/>
        <w:rPr>
          <w:b/>
          <w:bCs/>
          <w:color w:val="000000" w:themeColor="text1"/>
        </w:rPr>
      </w:pPr>
    </w:p>
    <w:p w14:paraId="7E2825DC" w14:textId="77777777" w:rsidR="008C57C8" w:rsidRPr="00AE0B5B" w:rsidRDefault="008C57C8" w:rsidP="008C57C8">
      <w:pPr>
        <w:spacing w:line="480" w:lineRule="auto"/>
        <w:rPr>
          <w:color w:val="000000" w:themeColor="text1"/>
        </w:rPr>
      </w:pPr>
    </w:p>
    <w:tbl>
      <w:tblPr>
        <w:tblpPr w:leftFromText="180" w:rightFromText="180" w:vertAnchor="page" w:horzAnchor="margin" w:tblpY="2571"/>
        <w:tblW w:w="5000" w:type="pct"/>
        <w:tblBorders>
          <w:insideH w:val="single" w:sz="4" w:space="0" w:color="auto"/>
        </w:tblBorders>
        <w:shd w:val="clear" w:color="auto" w:fill="FFFFFF"/>
        <w:tblCellMar>
          <w:left w:w="0" w:type="dxa"/>
          <w:right w:w="0" w:type="dxa"/>
        </w:tblCellMar>
        <w:tblLook w:val="04A0" w:firstRow="1" w:lastRow="0" w:firstColumn="1" w:lastColumn="0" w:noHBand="0" w:noVBand="1"/>
      </w:tblPr>
      <w:tblGrid>
        <w:gridCol w:w="247"/>
        <w:gridCol w:w="8418"/>
        <w:gridCol w:w="13"/>
        <w:gridCol w:w="665"/>
        <w:gridCol w:w="17"/>
      </w:tblGrid>
      <w:tr w:rsidR="008C57C8" w:rsidRPr="00AE0B5B" w14:paraId="1D7A286B" w14:textId="77777777" w:rsidTr="006F7EDA">
        <w:trPr>
          <w:gridAfter w:val="1"/>
          <w:wAfter w:w="9" w:type="pct"/>
          <w:trHeight w:val="83"/>
        </w:trPr>
        <w:tc>
          <w:tcPr>
            <w:tcW w:w="4629" w:type="pct"/>
            <w:gridSpan w:val="2"/>
            <w:shd w:val="clear" w:color="auto" w:fill="auto"/>
            <w:tcMar>
              <w:top w:w="45" w:type="dxa"/>
              <w:left w:w="0" w:type="dxa"/>
              <w:bottom w:w="45" w:type="dxa"/>
              <w:right w:w="0" w:type="dxa"/>
            </w:tcMar>
            <w:hideMark/>
          </w:tcPr>
          <w:p w14:paraId="36655FAC" w14:textId="77777777" w:rsidR="008C57C8" w:rsidRPr="00AE0B5B" w:rsidRDefault="008C57C8" w:rsidP="006F7EDA">
            <w:pPr>
              <w:spacing w:line="360" w:lineRule="auto"/>
              <w:rPr>
                <w:i/>
                <w:iCs/>
                <w:color w:val="000000" w:themeColor="text1"/>
                <w:sz w:val="16"/>
                <w:szCs w:val="16"/>
              </w:rPr>
            </w:pPr>
            <w:bookmarkStart w:id="0" w:name="_Hlk75365588"/>
            <w:r w:rsidRPr="00AE0B5B">
              <w:rPr>
                <w:b/>
                <w:bCs/>
                <w:i/>
                <w:iCs/>
                <w:color w:val="000000" w:themeColor="text1"/>
                <w:sz w:val="16"/>
                <w:szCs w:val="16"/>
              </w:rPr>
              <w:lastRenderedPageBreak/>
              <w:t>CINAHL</w:t>
            </w:r>
            <w:r w:rsidRPr="00AE0B5B">
              <w:rPr>
                <w:i/>
                <w:iCs/>
                <w:color w:val="000000" w:themeColor="text1"/>
                <w:sz w:val="16"/>
                <w:szCs w:val="16"/>
              </w:rPr>
              <w:t xml:space="preserve"> 26/04/2021</w:t>
            </w:r>
          </w:p>
        </w:tc>
        <w:tc>
          <w:tcPr>
            <w:tcW w:w="362" w:type="pct"/>
            <w:gridSpan w:val="2"/>
            <w:shd w:val="clear" w:color="auto" w:fill="auto"/>
          </w:tcPr>
          <w:p w14:paraId="6A1407BF" w14:textId="77777777" w:rsidR="008C57C8" w:rsidRPr="00AE0B5B" w:rsidRDefault="008C57C8" w:rsidP="006F7EDA">
            <w:pPr>
              <w:spacing w:line="360" w:lineRule="auto"/>
              <w:rPr>
                <w:b/>
                <w:bCs/>
                <w:color w:val="000000" w:themeColor="text1"/>
                <w:sz w:val="16"/>
                <w:szCs w:val="16"/>
              </w:rPr>
            </w:pPr>
          </w:p>
        </w:tc>
      </w:tr>
      <w:tr w:rsidR="008C57C8" w:rsidRPr="00AE0B5B" w14:paraId="5E5B6F46" w14:textId="77777777" w:rsidTr="006F7EDA">
        <w:trPr>
          <w:trHeight w:val="83"/>
        </w:trPr>
        <w:tc>
          <w:tcPr>
            <w:tcW w:w="132" w:type="pct"/>
            <w:shd w:val="clear" w:color="auto" w:fill="F8F8F8"/>
            <w:tcMar>
              <w:top w:w="45" w:type="dxa"/>
              <w:left w:w="0" w:type="dxa"/>
              <w:bottom w:w="45" w:type="dxa"/>
              <w:right w:w="0" w:type="dxa"/>
            </w:tcMar>
            <w:hideMark/>
          </w:tcPr>
          <w:p w14:paraId="726D5846"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w:t>
            </w:r>
          </w:p>
        </w:tc>
        <w:tc>
          <w:tcPr>
            <w:tcW w:w="4504" w:type="pct"/>
            <w:gridSpan w:val="2"/>
            <w:shd w:val="clear" w:color="auto" w:fill="F8F8F8"/>
            <w:tcMar>
              <w:top w:w="45" w:type="dxa"/>
              <w:left w:w="0" w:type="dxa"/>
              <w:bottom w:w="45" w:type="dxa"/>
              <w:right w:w="0" w:type="dxa"/>
            </w:tcMar>
            <w:hideMark/>
          </w:tcPr>
          <w:p w14:paraId="67E0799A"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Search Terms</w:t>
            </w:r>
          </w:p>
        </w:tc>
        <w:tc>
          <w:tcPr>
            <w:tcW w:w="364" w:type="pct"/>
            <w:gridSpan w:val="2"/>
            <w:shd w:val="clear" w:color="auto" w:fill="F8F8F8"/>
            <w:hideMark/>
          </w:tcPr>
          <w:p w14:paraId="29A5F2AC"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Results</w:t>
            </w:r>
          </w:p>
        </w:tc>
      </w:tr>
      <w:tr w:rsidR="008C57C8" w:rsidRPr="00AE0B5B" w14:paraId="52751C83" w14:textId="77777777" w:rsidTr="006F7EDA">
        <w:trPr>
          <w:gridAfter w:val="1"/>
          <w:wAfter w:w="9" w:type="pct"/>
          <w:trHeight w:val="81"/>
        </w:trPr>
        <w:tc>
          <w:tcPr>
            <w:tcW w:w="4991" w:type="pct"/>
            <w:gridSpan w:val="4"/>
            <w:shd w:val="clear" w:color="auto" w:fill="E7E6E6" w:themeFill="background2"/>
            <w:tcMar>
              <w:top w:w="45" w:type="dxa"/>
              <w:left w:w="0" w:type="dxa"/>
              <w:bottom w:w="45" w:type="dxa"/>
              <w:right w:w="0" w:type="dxa"/>
            </w:tcMar>
          </w:tcPr>
          <w:p w14:paraId="74C8B282"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Concept 1: Substance</w:t>
            </w:r>
          </w:p>
        </w:tc>
      </w:tr>
      <w:tr w:rsidR="008C57C8" w:rsidRPr="00AE0B5B" w14:paraId="4F141DE8" w14:textId="77777777" w:rsidTr="006F7EDA">
        <w:trPr>
          <w:trHeight w:val="81"/>
        </w:trPr>
        <w:tc>
          <w:tcPr>
            <w:tcW w:w="132" w:type="pct"/>
            <w:shd w:val="clear" w:color="auto" w:fill="auto"/>
            <w:tcMar>
              <w:top w:w="45" w:type="dxa"/>
              <w:left w:w="0" w:type="dxa"/>
              <w:bottom w:w="45" w:type="dxa"/>
              <w:right w:w="0" w:type="dxa"/>
            </w:tcMar>
            <w:hideMark/>
          </w:tcPr>
          <w:p w14:paraId="71D3AE05"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#1</w:t>
            </w:r>
          </w:p>
        </w:tc>
        <w:tc>
          <w:tcPr>
            <w:tcW w:w="4504" w:type="pct"/>
            <w:gridSpan w:val="2"/>
            <w:shd w:val="clear" w:color="auto" w:fill="auto"/>
            <w:tcMar>
              <w:top w:w="45" w:type="dxa"/>
              <w:left w:w="0" w:type="dxa"/>
              <w:bottom w:w="45" w:type="dxa"/>
              <w:right w:w="0" w:type="dxa"/>
            </w:tcMar>
            <w:hideMark/>
          </w:tcPr>
          <w:p w14:paraId="60C7ED40"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(MM "Substance Use Disorders") OR (MM "Substance Dependence+") OR (MM "Substance Abuse") OR (MM "Drugs, Non-Prescription") OR (MM "Narcotics") OR (MM "Street Drugs") OR (MM "Heroin") OR (MM "Alcoholism") OR (MM "Cocaine") OR (MM "Crack Cocaine") OR (MM "Amphetamine") OR (MM "Methylenedioxymethamphetamine") OR (MM "Cannabis") OR (MM "Nicotine")</w:t>
            </w:r>
          </w:p>
        </w:tc>
        <w:tc>
          <w:tcPr>
            <w:tcW w:w="364" w:type="pct"/>
            <w:gridSpan w:val="2"/>
            <w:shd w:val="clear" w:color="auto" w:fill="auto"/>
            <w:hideMark/>
          </w:tcPr>
          <w:p w14:paraId="70E59EC4"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126,042</w:t>
            </w:r>
          </w:p>
          <w:p w14:paraId="3408C256" w14:textId="77777777" w:rsidR="008C57C8" w:rsidRPr="00AE0B5B" w:rsidRDefault="008C57C8" w:rsidP="006F7EDA">
            <w:pPr>
              <w:spacing w:line="360" w:lineRule="auto"/>
              <w:rPr>
                <w:b/>
                <w:bCs/>
                <w:i/>
                <w:iCs/>
                <w:color w:val="000000" w:themeColor="text1"/>
                <w:sz w:val="16"/>
                <w:szCs w:val="16"/>
                <w:u w:val="single"/>
              </w:rPr>
            </w:pPr>
          </w:p>
        </w:tc>
      </w:tr>
      <w:tr w:rsidR="008C57C8" w:rsidRPr="00AE0B5B" w14:paraId="2A948EE2" w14:textId="77777777" w:rsidTr="006F7EDA">
        <w:trPr>
          <w:trHeight w:val="81"/>
        </w:trPr>
        <w:tc>
          <w:tcPr>
            <w:tcW w:w="132" w:type="pct"/>
            <w:shd w:val="clear" w:color="auto" w:fill="auto"/>
            <w:tcMar>
              <w:top w:w="45" w:type="dxa"/>
              <w:left w:w="0" w:type="dxa"/>
              <w:bottom w:w="45" w:type="dxa"/>
              <w:right w:w="0" w:type="dxa"/>
            </w:tcMar>
          </w:tcPr>
          <w:p w14:paraId="51CC1DC1"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#2</w:t>
            </w:r>
          </w:p>
        </w:tc>
        <w:tc>
          <w:tcPr>
            <w:tcW w:w="4504" w:type="pct"/>
            <w:gridSpan w:val="2"/>
            <w:shd w:val="clear" w:color="auto" w:fill="auto"/>
            <w:tcMar>
              <w:top w:w="45" w:type="dxa"/>
              <w:left w:w="0" w:type="dxa"/>
              <w:bottom w:w="45" w:type="dxa"/>
              <w:right w:w="0" w:type="dxa"/>
            </w:tcMar>
          </w:tcPr>
          <w:p w14:paraId="1E9E521A"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drug* OR substance* OR narcotic* OR addict* OR heroin* OR opiate* OR opioid* OR opium OR alcohol* OR cocaine* OR “crack cocaine” OR methamphetamine* OR amphetamine* OR ice* OR ecstasy OR MDMA OR cannabis* OR marijuana* OR tobacco* OR </w:t>
            </w:r>
            <w:proofErr w:type="spellStart"/>
            <w:r w:rsidRPr="00AE0B5B">
              <w:rPr>
                <w:color w:val="000000" w:themeColor="text1"/>
                <w:sz w:val="16"/>
                <w:szCs w:val="16"/>
              </w:rPr>
              <w:t>nicotin</w:t>
            </w:r>
            <w:proofErr w:type="spellEnd"/>
            <w:r w:rsidRPr="00AE0B5B">
              <w:rPr>
                <w:color w:val="000000" w:themeColor="text1"/>
                <w:sz w:val="16"/>
                <w:szCs w:val="16"/>
              </w:rPr>
              <w:t xml:space="preserve">* OR hallucinogen* OR ketamine OR LSD OR psilocybin OR DMT OR psychotropic OR polydrug* OR polysubstance* OR kratom OR prescription* OR “gamma hydroxybutyrate” OR GHB OR GBH; </w:t>
            </w:r>
            <w:proofErr w:type="spellStart"/>
            <w:proofErr w:type="gramStart"/>
            <w:r w:rsidRPr="00AE0B5B">
              <w:rPr>
                <w:color w:val="000000" w:themeColor="text1"/>
                <w:sz w:val="16"/>
                <w:szCs w:val="16"/>
              </w:rPr>
              <w:t>ti,ab</w:t>
            </w:r>
            <w:proofErr w:type="spellEnd"/>
            <w:proofErr w:type="gramEnd"/>
          </w:p>
        </w:tc>
        <w:tc>
          <w:tcPr>
            <w:tcW w:w="364" w:type="pct"/>
            <w:gridSpan w:val="2"/>
            <w:shd w:val="clear" w:color="auto" w:fill="auto"/>
          </w:tcPr>
          <w:p w14:paraId="3AC072E2"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1,258,850</w:t>
            </w:r>
          </w:p>
          <w:p w14:paraId="04040DDD" w14:textId="77777777" w:rsidR="008C57C8" w:rsidRPr="00AE0B5B" w:rsidRDefault="008C57C8" w:rsidP="006F7EDA">
            <w:pPr>
              <w:spacing w:line="360" w:lineRule="auto"/>
              <w:rPr>
                <w:b/>
                <w:bCs/>
                <w:color w:val="000000" w:themeColor="text1"/>
                <w:sz w:val="16"/>
                <w:szCs w:val="16"/>
                <w:u w:val="single"/>
              </w:rPr>
            </w:pPr>
          </w:p>
        </w:tc>
      </w:tr>
      <w:tr w:rsidR="008C57C8" w:rsidRPr="00AE0B5B" w14:paraId="15DC5245" w14:textId="77777777" w:rsidTr="006F7EDA">
        <w:trPr>
          <w:trHeight w:val="81"/>
        </w:trPr>
        <w:tc>
          <w:tcPr>
            <w:tcW w:w="132" w:type="pct"/>
            <w:shd w:val="clear" w:color="auto" w:fill="auto"/>
            <w:tcMar>
              <w:top w:w="45" w:type="dxa"/>
              <w:left w:w="0" w:type="dxa"/>
              <w:bottom w:w="45" w:type="dxa"/>
              <w:right w:w="0" w:type="dxa"/>
            </w:tcMar>
            <w:hideMark/>
          </w:tcPr>
          <w:p w14:paraId="203A4567"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#3</w:t>
            </w:r>
          </w:p>
        </w:tc>
        <w:tc>
          <w:tcPr>
            <w:tcW w:w="4504" w:type="pct"/>
            <w:gridSpan w:val="2"/>
            <w:shd w:val="clear" w:color="auto" w:fill="auto"/>
            <w:tcMar>
              <w:top w:w="45" w:type="dxa"/>
              <w:left w:w="0" w:type="dxa"/>
              <w:bottom w:w="45" w:type="dxa"/>
              <w:right w:w="0" w:type="dxa"/>
            </w:tcMar>
            <w:hideMark/>
          </w:tcPr>
          <w:p w14:paraId="768536F6"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#1 OR #2 </w:t>
            </w:r>
          </w:p>
        </w:tc>
        <w:tc>
          <w:tcPr>
            <w:tcW w:w="364" w:type="pct"/>
            <w:gridSpan w:val="2"/>
            <w:shd w:val="clear" w:color="auto" w:fill="auto"/>
            <w:hideMark/>
          </w:tcPr>
          <w:p w14:paraId="6F9A848F"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1,272,771</w:t>
            </w:r>
          </w:p>
        </w:tc>
      </w:tr>
      <w:tr w:rsidR="008C57C8" w:rsidRPr="00AE0B5B" w14:paraId="6020978B" w14:textId="77777777" w:rsidTr="006F7EDA">
        <w:trPr>
          <w:gridAfter w:val="1"/>
          <w:wAfter w:w="9" w:type="pct"/>
          <w:trHeight w:val="81"/>
        </w:trPr>
        <w:tc>
          <w:tcPr>
            <w:tcW w:w="4991" w:type="pct"/>
            <w:gridSpan w:val="4"/>
            <w:shd w:val="clear" w:color="auto" w:fill="E7E6E6" w:themeFill="background2"/>
            <w:tcMar>
              <w:top w:w="45" w:type="dxa"/>
              <w:left w:w="0" w:type="dxa"/>
              <w:bottom w:w="45" w:type="dxa"/>
              <w:right w:w="0" w:type="dxa"/>
            </w:tcMar>
          </w:tcPr>
          <w:p w14:paraId="404CDF55"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2: Functional Neuroimaging</w:t>
            </w:r>
          </w:p>
        </w:tc>
      </w:tr>
      <w:tr w:rsidR="008C57C8" w:rsidRPr="00AE0B5B" w14:paraId="4B927037" w14:textId="77777777" w:rsidTr="006F7EDA">
        <w:trPr>
          <w:trHeight w:val="661"/>
        </w:trPr>
        <w:tc>
          <w:tcPr>
            <w:tcW w:w="132" w:type="pct"/>
            <w:shd w:val="clear" w:color="auto" w:fill="auto"/>
            <w:tcMar>
              <w:top w:w="45" w:type="dxa"/>
              <w:left w:w="0" w:type="dxa"/>
              <w:bottom w:w="45" w:type="dxa"/>
              <w:right w:w="0" w:type="dxa"/>
            </w:tcMar>
            <w:hideMark/>
          </w:tcPr>
          <w:p w14:paraId="5D629D44"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#4</w:t>
            </w:r>
          </w:p>
        </w:tc>
        <w:tc>
          <w:tcPr>
            <w:tcW w:w="4504" w:type="pct"/>
            <w:gridSpan w:val="2"/>
            <w:shd w:val="clear" w:color="auto" w:fill="auto"/>
            <w:tcMar>
              <w:top w:w="45" w:type="dxa"/>
              <w:left w:w="0" w:type="dxa"/>
              <w:bottom w:w="45" w:type="dxa"/>
              <w:right w:w="0" w:type="dxa"/>
            </w:tcMar>
          </w:tcPr>
          <w:p w14:paraId="2B381784"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fMRI OR functional MRI OR functional magnetic resonance </w:t>
            </w:r>
            <w:proofErr w:type="spellStart"/>
            <w:r w:rsidRPr="00AE0B5B">
              <w:rPr>
                <w:color w:val="000000" w:themeColor="text1"/>
                <w:sz w:val="16"/>
                <w:szCs w:val="16"/>
              </w:rPr>
              <w:t>imag</w:t>
            </w:r>
            <w:proofErr w:type="spellEnd"/>
            <w:r w:rsidRPr="00AE0B5B">
              <w:rPr>
                <w:color w:val="000000" w:themeColor="text1"/>
                <w:sz w:val="16"/>
                <w:szCs w:val="16"/>
              </w:rPr>
              <w:t xml:space="preserve">* OR functional </w:t>
            </w:r>
            <w:proofErr w:type="spellStart"/>
            <w:r w:rsidRPr="00AE0B5B">
              <w:rPr>
                <w:color w:val="000000" w:themeColor="text1"/>
                <w:sz w:val="16"/>
                <w:szCs w:val="16"/>
              </w:rPr>
              <w:t>neuroimag</w:t>
            </w:r>
            <w:proofErr w:type="spellEnd"/>
            <w:r w:rsidRPr="00AE0B5B">
              <w:rPr>
                <w:color w:val="000000" w:themeColor="text1"/>
                <w:sz w:val="16"/>
                <w:szCs w:val="16"/>
              </w:rPr>
              <w:t xml:space="preserve">* OR BOLD OR blood oxygen level-dependent OR brain function* OR brain connect* OR neural connect* OR functional connect* OR brain activity OR neural activity OR functional activity; </w:t>
            </w:r>
            <w:proofErr w:type="spellStart"/>
            <w:proofErr w:type="gramStart"/>
            <w:r w:rsidRPr="00AE0B5B">
              <w:rPr>
                <w:color w:val="000000" w:themeColor="text1"/>
                <w:sz w:val="16"/>
                <w:szCs w:val="16"/>
              </w:rPr>
              <w:t>ti,ab</w:t>
            </w:r>
            <w:proofErr w:type="spellEnd"/>
            <w:proofErr w:type="gramEnd"/>
          </w:p>
        </w:tc>
        <w:tc>
          <w:tcPr>
            <w:tcW w:w="364" w:type="pct"/>
            <w:gridSpan w:val="2"/>
            <w:shd w:val="clear" w:color="auto" w:fill="auto"/>
          </w:tcPr>
          <w:p w14:paraId="21EAE651"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81,652</w:t>
            </w:r>
          </w:p>
        </w:tc>
      </w:tr>
      <w:tr w:rsidR="008C57C8" w:rsidRPr="00AE0B5B" w14:paraId="1725C6BD" w14:textId="77777777" w:rsidTr="006F7EDA">
        <w:trPr>
          <w:gridAfter w:val="1"/>
          <w:wAfter w:w="9" w:type="pct"/>
          <w:trHeight w:val="83"/>
        </w:trPr>
        <w:tc>
          <w:tcPr>
            <w:tcW w:w="4991" w:type="pct"/>
            <w:gridSpan w:val="4"/>
            <w:shd w:val="clear" w:color="auto" w:fill="E7E6E6" w:themeFill="background2"/>
            <w:tcMar>
              <w:top w:w="45" w:type="dxa"/>
              <w:left w:w="0" w:type="dxa"/>
              <w:bottom w:w="45" w:type="dxa"/>
              <w:right w:w="0" w:type="dxa"/>
            </w:tcMar>
          </w:tcPr>
          <w:p w14:paraId="4BE7D010"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3: Mindfulness</w:t>
            </w:r>
          </w:p>
        </w:tc>
      </w:tr>
      <w:tr w:rsidR="008C57C8" w:rsidRPr="00AE0B5B" w14:paraId="185AEA21" w14:textId="77777777" w:rsidTr="006F7EDA">
        <w:trPr>
          <w:trHeight w:val="81"/>
        </w:trPr>
        <w:tc>
          <w:tcPr>
            <w:tcW w:w="132" w:type="pct"/>
            <w:shd w:val="clear" w:color="auto" w:fill="auto"/>
            <w:tcMar>
              <w:top w:w="45" w:type="dxa"/>
              <w:left w:w="0" w:type="dxa"/>
              <w:bottom w:w="45" w:type="dxa"/>
              <w:right w:w="0" w:type="dxa"/>
            </w:tcMar>
            <w:hideMark/>
          </w:tcPr>
          <w:p w14:paraId="1F45FABB"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#5</w:t>
            </w:r>
          </w:p>
        </w:tc>
        <w:tc>
          <w:tcPr>
            <w:tcW w:w="4504" w:type="pct"/>
            <w:gridSpan w:val="2"/>
            <w:shd w:val="clear" w:color="auto" w:fill="auto"/>
            <w:tcMar>
              <w:top w:w="45" w:type="dxa"/>
              <w:left w:w="0" w:type="dxa"/>
              <w:bottom w:w="45" w:type="dxa"/>
              <w:right w:w="0" w:type="dxa"/>
            </w:tcMar>
            <w:hideMark/>
          </w:tcPr>
          <w:p w14:paraId="5AB0A901"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(MM "Mindfulness") OR (MM "Meditation") </w:t>
            </w:r>
          </w:p>
        </w:tc>
        <w:tc>
          <w:tcPr>
            <w:tcW w:w="364" w:type="pct"/>
            <w:gridSpan w:val="2"/>
            <w:shd w:val="clear" w:color="auto" w:fill="auto"/>
          </w:tcPr>
          <w:p w14:paraId="465079BC"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6,508</w:t>
            </w:r>
          </w:p>
        </w:tc>
      </w:tr>
      <w:tr w:rsidR="008C57C8" w:rsidRPr="00AE0B5B" w14:paraId="7AED3240" w14:textId="77777777" w:rsidTr="006F7EDA">
        <w:trPr>
          <w:trHeight w:val="288"/>
        </w:trPr>
        <w:tc>
          <w:tcPr>
            <w:tcW w:w="132" w:type="pct"/>
            <w:shd w:val="clear" w:color="auto" w:fill="auto"/>
            <w:tcMar>
              <w:top w:w="45" w:type="dxa"/>
              <w:left w:w="0" w:type="dxa"/>
              <w:bottom w:w="45" w:type="dxa"/>
              <w:right w:w="0" w:type="dxa"/>
            </w:tcMar>
            <w:hideMark/>
          </w:tcPr>
          <w:p w14:paraId="72D4BCBE"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#6</w:t>
            </w:r>
          </w:p>
        </w:tc>
        <w:tc>
          <w:tcPr>
            <w:tcW w:w="4504" w:type="pct"/>
            <w:gridSpan w:val="2"/>
            <w:shd w:val="clear" w:color="auto" w:fill="auto"/>
            <w:tcMar>
              <w:top w:w="45" w:type="dxa"/>
              <w:left w:w="0" w:type="dxa"/>
              <w:bottom w:w="45" w:type="dxa"/>
              <w:right w:w="0" w:type="dxa"/>
            </w:tcMar>
          </w:tcPr>
          <w:p w14:paraId="6659AD2C" w14:textId="77777777" w:rsidR="008C57C8" w:rsidRPr="00AE0B5B" w:rsidRDefault="008C57C8" w:rsidP="006F7EDA">
            <w:pPr>
              <w:spacing w:line="360" w:lineRule="auto"/>
              <w:rPr>
                <w:b/>
                <w:bCs/>
                <w:i/>
                <w:iCs/>
                <w:color w:val="000000" w:themeColor="text1"/>
                <w:sz w:val="16"/>
                <w:szCs w:val="16"/>
              </w:rPr>
            </w:pPr>
            <w:r w:rsidRPr="00AE0B5B">
              <w:rPr>
                <w:color w:val="000000" w:themeColor="text1"/>
                <w:sz w:val="16"/>
                <w:szCs w:val="16"/>
              </w:rPr>
              <w:t xml:space="preserve">mindful* OR </w:t>
            </w:r>
            <w:proofErr w:type="spellStart"/>
            <w:r w:rsidRPr="00AE0B5B">
              <w:rPr>
                <w:color w:val="000000" w:themeColor="text1"/>
                <w:sz w:val="16"/>
                <w:szCs w:val="16"/>
              </w:rPr>
              <w:t>meditat</w:t>
            </w:r>
            <w:proofErr w:type="spellEnd"/>
            <w:r w:rsidRPr="00AE0B5B">
              <w:rPr>
                <w:color w:val="000000" w:themeColor="text1"/>
                <w:sz w:val="16"/>
                <w:szCs w:val="16"/>
              </w:rPr>
              <w:t>* OR MBI* OR MBSR OR MBCT OR MBRP</w:t>
            </w:r>
          </w:p>
        </w:tc>
        <w:tc>
          <w:tcPr>
            <w:tcW w:w="364" w:type="pct"/>
            <w:gridSpan w:val="2"/>
            <w:shd w:val="clear" w:color="auto" w:fill="auto"/>
          </w:tcPr>
          <w:p w14:paraId="19555D69"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19,075</w:t>
            </w:r>
          </w:p>
        </w:tc>
      </w:tr>
      <w:tr w:rsidR="008C57C8" w:rsidRPr="00AE0B5B" w14:paraId="740948E6" w14:textId="77777777" w:rsidTr="006F7EDA">
        <w:trPr>
          <w:trHeight w:val="156"/>
        </w:trPr>
        <w:tc>
          <w:tcPr>
            <w:tcW w:w="132" w:type="pct"/>
            <w:shd w:val="clear" w:color="auto" w:fill="auto"/>
            <w:tcMar>
              <w:top w:w="45" w:type="dxa"/>
              <w:left w:w="0" w:type="dxa"/>
              <w:bottom w:w="45" w:type="dxa"/>
              <w:right w:w="0" w:type="dxa"/>
            </w:tcMar>
            <w:hideMark/>
          </w:tcPr>
          <w:p w14:paraId="78ADA86C"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#7</w:t>
            </w:r>
          </w:p>
        </w:tc>
        <w:tc>
          <w:tcPr>
            <w:tcW w:w="4504" w:type="pct"/>
            <w:gridSpan w:val="2"/>
            <w:shd w:val="clear" w:color="auto" w:fill="auto"/>
            <w:tcMar>
              <w:top w:w="45" w:type="dxa"/>
              <w:left w:w="0" w:type="dxa"/>
              <w:bottom w:w="45" w:type="dxa"/>
              <w:right w:w="0" w:type="dxa"/>
            </w:tcMar>
            <w:hideMark/>
          </w:tcPr>
          <w:p w14:paraId="39233C15"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#5 OR #6</w:t>
            </w:r>
          </w:p>
        </w:tc>
        <w:tc>
          <w:tcPr>
            <w:tcW w:w="364" w:type="pct"/>
            <w:gridSpan w:val="2"/>
            <w:shd w:val="clear" w:color="auto" w:fill="auto"/>
          </w:tcPr>
          <w:p w14:paraId="17C4CD6B"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19,075</w:t>
            </w:r>
          </w:p>
        </w:tc>
      </w:tr>
      <w:tr w:rsidR="008C57C8" w:rsidRPr="00AE0B5B" w14:paraId="7031A88E" w14:textId="77777777" w:rsidTr="006F7EDA">
        <w:trPr>
          <w:trHeight w:val="383"/>
        </w:trPr>
        <w:tc>
          <w:tcPr>
            <w:tcW w:w="132" w:type="pct"/>
            <w:shd w:val="clear" w:color="auto" w:fill="FFFFFF"/>
            <w:tcMar>
              <w:top w:w="45" w:type="dxa"/>
              <w:left w:w="0" w:type="dxa"/>
              <w:bottom w:w="45" w:type="dxa"/>
              <w:right w:w="0" w:type="dxa"/>
            </w:tcMar>
            <w:hideMark/>
          </w:tcPr>
          <w:p w14:paraId="233EA740"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#8</w:t>
            </w:r>
          </w:p>
        </w:tc>
        <w:tc>
          <w:tcPr>
            <w:tcW w:w="4504" w:type="pct"/>
            <w:gridSpan w:val="2"/>
            <w:shd w:val="clear" w:color="auto" w:fill="FFFFFF"/>
            <w:tcMar>
              <w:top w:w="45" w:type="dxa"/>
              <w:left w:w="0" w:type="dxa"/>
              <w:bottom w:w="45" w:type="dxa"/>
              <w:right w:w="0" w:type="dxa"/>
            </w:tcMar>
          </w:tcPr>
          <w:p w14:paraId="35A31A4B"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#3 </w:t>
            </w:r>
            <w:r w:rsidRPr="00AE0B5B">
              <w:rPr>
                <w:b/>
                <w:bCs/>
                <w:color w:val="000000" w:themeColor="text1"/>
                <w:sz w:val="16"/>
                <w:szCs w:val="16"/>
              </w:rPr>
              <w:t xml:space="preserve">AND </w:t>
            </w:r>
            <w:r w:rsidRPr="00AE0B5B">
              <w:rPr>
                <w:color w:val="000000" w:themeColor="text1"/>
                <w:sz w:val="16"/>
                <w:szCs w:val="16"/>
              </w:rPr>
              <w:t xml:space="preserve">#4 </w:t>
            </w:r>
            <w:r w:rsidRPr="00AE0B5B">
              <w:rPr>
                <w:b/>
                <w:bCs/>
                <w:color w:val="000000" w:themeColor="text1"/>
                <w:sz w:val="16"/>
                <w:szCs w:val="16"/>
              </w:rPr>
              <w:t>AND</w:t>
            </w:r>
            <w:r w:rsidRPr="00AE0B5B">
              <w:rPr>
                <w:color w:val="000000" w:themeColor="text1"/>
                <w:sz w:val="16"/>
                <w:szCs w:val="16"/>
              </w:rPr>
              <w:t xml:space="preserve"> #7</w:t>
            </w:r>
          </w:p>
        </w:tc>
        <w:tc>
          <w:tcPr>
            <w:tcW w:w="364" w:type="pct"/>
            <w:gridSpan w:val="2"/>
            <w:shd w:val="clear" w:color="auto" w:fill="FFFFFF"/>
          </w:tcPr>
          <w:p w14:paraId="4D347321"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42</w:t>
            </w:r>
          </w:p>
        </w:tc>
      </w:tr>
    </w:tbl>
    <w:p w14:paraId="3C1C3B2F" w14:textId="77777777" w:rsidR="008C57C8" w:rsidRPr="00AE0B5B" w:rsidRDefault="008C57C8" w:rsidP="008C57C8">
      <w:pPr>
        <w:spacing w:line="480" w:lineRule="auto"/>
        <w:rPr>
          <w:color w:val="000000" w:themeColor="text1"/>
          <w:u w:val="single"/>
        </w:rPr>
      </w:pPr>
      <w:r w:rsidRPr="00AE0B5B">
        <w:rPr>
          <w:color w:val="000000" w:themeColor="text1"/>
          <w:u w:val="single"/>
        </w:rPr>
        <w:t xml:space="preserve">Supplementary Table 4. </w:t>
      </w:r>
    </w:p>
    <w:p w14:paraId="22174D9F" w14:textId="77777777" w:rsidR="008C57C8" w:rsidRPr="00AE0B5B" w:rsidRDefault="008C57C8" w:rsidP="008C57C8">
      <w:pPr>
        <w:spacing w:line="480" w:lineRule="auto"/>
        <w:rPr>
          <w:i/>
          <w:iCs/>
          <w:color w:val="000000" w:themeColor="text1"/>
        </w:rPr>
      </w:pPr>
      <w:r w:rsidRPr="00AE0B5B">
        <w:rPr>
          <w:i/>
          <w:iCs/>
          <w:color w:val="000000" w:themeColor="text1"/>
        </w:rPr>
        <w:t xml:space="preserve">Search Strategy CINAHL </w:t>
      </w:r>
    </w:p>
    <w:p w14:paraId="7309948A" w14:textId="77777777" w:rsidR="008C57C8" w:rsidRPr="00AE0B5B" w:rsidRDefault="008C57C8" w:rsidP="008C57C8">
      <w:pPr>
        <w:spacing w:line="480" w:lineRule="auto"/>
        <w:rPr>
          <w:color w:val="000000" w:themeColor="text1"/>
        </w:rPr>
      </w:pPr>
    </w:p>
    <w:p w14:paraId="519472C9" w14:textId="77777777" w:rsidR="008C57C8" w:rsidRPr="00AE0B5B" w:rsidRDefault="008C57C8" w:rsidP="008C57C8">
      <w:pPr>
        <w:spacing w:line="480" w:lineRule="auto"/>
        <w:rPr>
          <w:color w:val="000000" w:themeColor="text1"/>
        </w:rPr>
      </w:pPr>
    </w:p>
    <w:p w14:paraId="47045E37" w14:textId="77777777" w:rsidR="008C57C8" w:rsidRPr="00AE0B5B" w:rsidRDefault="008C57C8" w:rsidP="008C57C8">
      <w:pPr>
        <w:spacing w:line="480" w:lineRule="auto"/>
        <w:rPr>
          <w:color w:val="000000" w:themeColor="text1"/>
        </w:rPr>
      </w:pPr>
    </w:p>
    <w:p w14:paraId="0D9F2B9E" w14:textId="77777777" w:rsidR="008C57C8" w:rsidRPr="00AE0B5B" w:rsidRDefault="008C57C8" w:rsidP="008C57C8">
      <w:pPr>
        <w:spacing w:line="480" w:lineRule="auto"/>
        <w:rPr>
          <w:color w:val="000000" w:themeColor="text1"/>
        </w:rPr>
      </w:pPr>
    </w:p>
    <w:p w14:paraId="2E58F263" w14:textId="77777777" w:rsidR="008C57C8" w:rsidRPr="00AE0B5B" w:rsidRDefault="008C57C8" w:rsidP="008C57C8">
      <w:pPr>
        <w:spacing w:line="480" w:lineRule="auto"/>
        <w:rPr>
          <w:color w:val="000000" w:themeColor="text1"/>
        </w:rPr>
      </w:pPr>
    </w:p>
    <w:p w14:paraId="25579D54" w14:textId="77777777" w:rsidR="008C57C8" w:rsidRPr="00AE0B5B" w:rsidRDefault="008C57C8" w:rsidP="008C57C8">
      <w:pPr>
        <w:spacing w:line="480" w:lineRule="auto"/>
        <w:rPr>
          <w:color w:val="000000" w:themeColor="text1"/>
        </w:rPr>
      </w:pPr>
    </w:p>
    <w:p w14:paraId="2D3B5F6E" w14:textId="77777777" w:rsidR="008C57C8" w:rsidRPr="00AE0B5B" w:rsidRDefault="008C57C8" w:rsidP="008C57C8">
      <w:pPr>
        <w:spacing w:line="480" w:lineRule="auto"/>
        <w:rPr>
          <w:color w:val="000000" w:themeColor="text1"/>
        </w:rPr>
      </w:pPr>
    </w:p>
    <w:p w14:paraId="59C8D67A" w14:textId="77777777" w:rsidR="008C57C8" w:rsidRPr="00AE0B5B" w:rsidRDefault="008C57C8" w:rsidP="008C57C8">
      <w:pPr>
        <w:spacing w:line="480" w:lineRule="auto"/>
        <w:rPr>
          <w:color w:val="000000" w:themeColor="text1"/>
        </w:rPr>
      </w:pPr>
    </w:p>
    <w:tbl>
      <w:tblPr>
        <w:tblpPr w:leftFromText="180" w:rightFromText="180" w:vertAnchor="text" w:horzAnchor="margin" w:tblpY="-8372"/>
        <w:tblW w:w="5000" w:type="pct"/>
        <w:tblBorders>
          <w:insideH w:val="single" w:sz="4" w:space="0" w:color="auto"/>
        </w:tblBorders>
        <w:shd w:val="clear" w:color="auto" w:fill="FFFFFF"/>
        <w:tblCellMar>
          <w:left w:w="0" w:type="dxa"/>
          <w:right w:w="0" w:type="dxa"/>
        </w:tblCellMar>
        <w:tblLook w:val="04A0" w:firstRow="1" w:lastRow="0" w:firstColumn="1" w:lastColumn="0" w:noHBand="0" w:noVBand="1"/>
      </w:tblPr>
      <w:tblGrid>
        <w:gridCol w:w="236"/>
        <w:gridCol w:w="8448"/>
        <w:gridCol w:w="676"/>
      </w:tblGrid>
      <w:tr w:rsidR="008C57C8" w:rsidRPr="00AE0B5B" w14:paraId="5B4F06BA" w14:textId="77777777" w:rsidTr="006F7EDA">
        <w:trPr>
          <w:trHeight w:val="35"/>
        </w:trPr>
        <w:tc>
          <w:tcPr>
            <w:tcW w:w="4639" w:type="pct"/>
            <w:gridSpan w:val="2"/>
            <w:shd w:val="clear" w:color="auto" w:fill="auto"/>
            <w:tcMar>
              <w:top w:w="45" w:type="dxa"/>
              <w:left w:w="0" w:type="dxa"/>
              <w:bottom w:w="45" w:type="dxa"/>
              <w:right w:w="0" w:type="dxa"/>
            </w:tcMar>
            <w:hideMark/>
          </w:tcPr>
          <w:p w14:paraId="08D8E628" w14:textId="77777777" w:rsidR="008C57C8" w:rsidRPr="00AE0B5B" w:rsidRDefault="008C57C8" w:rsidP="006F7EDA">
            <w:pPr>
              <w:spacing w:line="360" w:lineRule="auto"/>
              <w:rPr>
                <w:b/>
                <w:bCs/>
                <w:i/>
                <w:iCs/>
                <w:color w:val="000000" w:themeColor="text1"/>
                <w:sz w:val="16"/>
                <w:szCs w:val="16"/>
              </w:rPr>
            </w:pPr>
          </w:p>
          <w:p w14:paraId="04024C39" w14:textId="77777777" w:rsidR="008C57C8" w:rsidRPr="00AE0B5B" w:rsidRDefault="008C57C8" w:rsidP="006F7EDA">
            <w:pPr>
              <w:spacing w:line="360" w:lineRule="auto"/>
              <w:rPr>
                <w:b/>
                <w:bCs/>
                <w:i/>
                <w:iCs/>
                <w:color w:val="000000" w:themeColor="text1"/>
                <w:sz w:val="16"/>
                <w:szCs w:val="16"/>
              </w:rPr>
            </w:pPr>
          </w:p>
          <w:p w14:paraId="6732E951" w14:textId="77777777" w:rsidR="008C57C8" w:rsidRPr="00AE0B5B" w:rsidRDefault="008C57C8" w:rsidP="006F7EDA">
            <w:pPr>
              <w:spacing w:line="360" w:lineRule="auto"/>
              <w:rPr>
                <w:b/>
                <w:bCs/>
                <w:i/>
                <w:iCs/>
                <w:color w:val="000000" w:themeColor="text1"/>
                <w:sz w:val="16"/>
                <w:szCs w:val="16"/>
              </w:rPr>
            </w:pPr>
          </w:p>
          <w:p w14:paraId="272DB4A0" w14:textId="77777777" w:rsidR="008C57C8" w:rsidRPr="00AE0B5B" w:rsidRDefault="008C57C8" w:rsidP="006F7EDA">
            <w:pPr>
              <w:spacing w:line="360" w:lineRule="auto"/>
              <w:rPr>
                <w:b/>
                <w:bCs/>
                <w:i/>
                <w:iCs/>
                <w:color w:val="000000" w:themeColor="text1"/>
                <w:sz w:val="16"/>
                <w:szCs w:val="16"/>
              </w:rPr>
            </w:pPr>
          </w:p>
          <w:p w14:paraId="1F771CB1" w14:textId="77777777" w:rsidR="008C57C8" w:rsidRPr="00AE0B5B" w:rsidRDefault="008C57C8" w:rsidP="006F7EDA">
            <w:pPr>
              <w:spacing w:line="480" w:lineRule="auto"/>
              <w:rPr>
                <w:color w:val="000000" w:themeColor="text1"/>
                <w:u w:val="single"/>
              </w:rPr>
            </w:pPr>
            <w:r w:rsidRPr="00AE0B5B">
              <w:rPr>
                <w:color w:val="000000" w:themeColor="text1"/>
                <w:u w:val="single"/>
              </w:rPr>
              <w:t xml:space="preserve">Supplementary Table 5. </w:t>
            </w:r>
          </w:p>
          <w:p w14:paraId="37947F7A" w14:textId="77777777" w:rsidR="008C57C8" w:rsidRPr="00AE0B5B" w:rsidRDefault="008C57C8" w:rsidP="006F7EDA">
            <w:pPr>
              <w:spacing w:line="480" w:lineRule="auto"/>
              <w:rPr>
                <w:i/>
                <w:iCs/>
                <w:color w:val="000000" w:themeColor="text1"/>
              </w:rPr>
            </w:pPr>
            <w:r w:rsidRPr="00AE0B5B">
              <w:rPr>
                <w:i/>
                <w:iCs/>
                <w:color w:val="000000" w:themeColor="text1"/>
              </w:rPr>
              <w:t>Search Strategy Web of Science</w:t>
            </w:r>
          </w:p>
          <w:p w14:paraId="56EB489B" w14:textId="77777777" w:rsidR="008C57C8" w:rsidRPr="00AE0B5B" w:rsidRDefault="008C57C8" w:rsidP="006F7EDA">
            <w:pPr>
              <w:spacing w:line="360" w:lineRule="auto"/>
              <w:rPr>
                <w:b/>
                <w:bCs/>
                <w:i/>
                <w:iCs/>
                <w:color w:val="000000" w:themeColor="text1"/>
                <w:sz w:val="16"/>
                <w:szCs w:val="16"/>
              </w:rPr>
            </w:pPr>
          </w:p>
          <w:p w14:paraId="1B4D419F" w14:textId="77777777" w:rsidR="008C57C8" w:rsidRPr="00AE0B5B" w:rsidRDefault="008C57C8" w:rsidP="006F7EDA">
            <w:pPr>
              <w:spacing w:line="360" w:lineRule="auto"/>
              <w:rPr>
                <w:i/>
                <w:iCs/>
                <w:color w:val="000000" w:themeColor="text1"/>
                <w:sz w:val="16"/>
                <w:szCs w:val="16"/>
              </w:rPr>
            </w:pPr>
            <w:r w:rsidRPr="00AE0B5B">
              <w:rPr>
                <w:b/>
                <w:bCs/>
                <w:i/>
                <w:iCs/>
                <w:color w:val="000000" w:themeColor="text1"/>
                <w:sz w:val="16"/>
                <w:szCs w:val="16"/>
              </w:rPr>
              <w:t>Web of Science</w:t>
            </w:r>
            <w:r w:rsidRPr="00AE0B5B">
              <w:rPr>
                <w:i/>
                <w:iCs/>
                <w:color w:val="000000" w:themeColor="text1"/>
                <w:sz w:val="16"/>
                <w:szCs w:val="16"/>
              </w:rPr>
              <w:t xml:space="preserve"> – 26/04/2021</w:t>
            </w:r>
          </w:p>
        </w:tc>
        <w:tc>
          <w:tcPr>
            <w:tcW w:w="361" w:type="pct"/>
            <w:shd w:val="clear" w:color="auto" w:fill="auto"/>
          </w:tcPr>
          <w:p w14:paraId="7DDB2608" w14:textId="77777777" w:rsidR="008C57C8" w:rsidRPr="00AE0B5B" w:rsidRDefault="008C57C8" w:rsidP="006F7EDA">
            <w:pPr>
              <w:spacing w:line="360" w:lineRule="auto"/>
              <w:rPr>
                <w:b/>
                <w:bCs/>
                <w:color w:val="000000" w:themeColor="text1"/>
                <w:sz w:val="16"/>
                <w:szCs w:val="16"/>
              </w:rPr>
            </w:pPr>
          </w:p>
        </w:tc>
      </w:tr>
      <w:tr w:rsidR="008C57C8" w:rsidRPr="00AE0B5B" w14:paraId="3E7E4AA2" w14:textId="77777777" w:rsidTr="006F7EDA">
        <w:trPr>
          <w:trHeight w:val="35"/>
        </w:trPr>
        <w:tc>
          <w:tcPr>
            <w:tcW w:w="126" w:type="pct"/>
            <w:shd w:val="clear" w:color="auto" w:fill="F8F8F8"/>
            <w:tcMar>
              <w:top w:w="45" w:type="dxa"/>
              <w:left w:w="0" w:type="dxa"/>
              <w:bottom w:w="45" w:type="dxa"/>
              <w:right w:w="0" w:type="dxa"/>
            </w:tcMar>
            <w:hideMark/>
          </w:tcPr>
          <w:p w14:paraId="01C1F74C"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w:t>
            </w:r>
          </w:p>
        </w:tc>
        <w:tc>
          <w:tcPr>
            <w:tcW w:w="4513" w:type="pct"/>
            <w:shd w:val="clear" w:color="auto" w:fill="F8F8F8"/>
            <w:tcMar>
              <w:top w:w="45" w:type="dxa"/>
              <w:left w:w="0" w:type="dxa"/>
              <w:bottom w:w="45" w:type="dxa"/>
              <w:right w:w="0" w:type="dxa"/>
            </w:tcMar>
            <w:hideMark/>
          </w:tcPr>
          <w:p w14:paraId="0938DD67"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Search Terms</w:t>
            </w:r>
          </w:p>
        </w:tc>
        <w:tc>
          <w:tcPr>
            <w:tcW w:w="361" w:type="pct"/>
            <w:shd w:val="clear" w:color="auto" w:fill="F8F8F8"/>
            <w:hideMark/>
          </w:tcPr>
          <w:p w14:paraId="65927423"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Results</w:t>
            </w:r>
          </w:p>
        </w:tc>
      </w:tr>
      <w:tr w:rsidR="008C57C8" w:rsidRPr="00AE0B5B" w14:paraId="7B84D09F" w14:textId="77777777" w:rsidTr="006F7EDA">
        <w:trPr>
          <w:trHeight w:val="20"/>
        </w:trPr>
        <w:tc>
          <w:tcPr>
            <w:tcW w:w="5000" w:type="pct"/>
            <w:gridSpan w:val="3"/>
            <w:shd w:val="clear" w:color="auto" w:fill="E7E6E6" w:themeFill="background2"/>
            <w:tcMar>
              <w:top w:w="45" w:type="dxa"/>
              <w:left w:w="0" w:type="dxa"/>
              <w:bottom w:w="45" w:type="dxa"/>
              <w:right w:w="0" w:type="dxa"/>
            </w:tcMar>
          </w:tcPr>
          <w:p w14:paraId="0E01F0F0"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Concept 1: Substance</w:t>
            </w:r>
          </w:p>
        </w:tc>
      </w:tr>
      <w:tr w:rsidR="008C57C8" w:rsidRPr="00AE0B5B" w14:paraId="2BF436EE" w14:textId="77777777" w:rsidTr="006F7EDA">
        <w:trPr>
          <w:trHeight w:val="34"/>
        </w:trPr>
        <w:tc>
          <w:tcPr>
            <w:tcW w:w="126" w:type="pct"/>
            <w:shd w:val="clear" w:color="auto" w:fill="auto"/>
            <w:tcMar>
              <w:top w:w="45" w:type="dxa"/>
              <w:left w:w="0" w:type="dxa"/>
              <w:bottom w:w="45" w:type="dxa"/>
              <w:right w:w="0" w:type="dxa"/>
            </w:tcMar>
            <w:hideMark/>
          </w:tcPr>
          <w:p w14:paraId="31444EC3"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#1</w:t>
            </w:r>
          </w:p>
        </w:tc>
        <w:tc>
          <w:tcPr>
            <w:tcW w:w="4513" w:type="pct"/>
            <w:shd w:val="clear" w:color="auto" w:fill="auto"/>
            <w:tcMar>
              <w:top w:w="45" w:type="dxa"/>
              <w:left w:w="0" w:type="dxa"/>
              <w:bottom w:w="45" w:type="dxa"/>
              <w:right w:w="0" w:type="dxa"/>
            </w:tcMar>
            <w:hideMark/>
          </w:tcPr>
          <w:p w14:paraId="248E5101"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TS</w:t>
            </w:r>
            <w:proofErr w:type="gramStart"/>
            <w:r w:rsidRPr="00AE0B5B">
              <w:rPr>
                <w:color w:val="000000" w:themeColor="text1"/>
                <w:sz w:val="16"/>
                <w:szCs w:val="16"/>
              </w:rPr>
              <w:t>=(</w:t>
            </w:r>
            <w:proofErr w:type="gramEnd"/>
            <w:r w:rsidRPr="00AE0B5B">
              <w:rPr>
                <w:color w:val="000000" w:themeColor="text1"/>
                <w:sz w:val="16"/>
                <w:szCs w:val="16"/>
              </w:rPr>
              <w:t xml:space="preserve">drug* OR substance* OR narcotic* OR addict* OR heroin* OR opiate* OR opioid* OR opium OR alcohol* OR cocaine* OR “crack cocaine” OR methamphetamine* OR amphetamine* OR ice* OR ecstasy OR MDMA OR cannabis* OR marijuana* OR tobacco* OR </w:t>
            </w:r>
            <w:proofErr w:type="spellStart"/>
            <w:r w:rsidRPr="00AE0B5B">
              <w:rPr>
                <w:color w:val="000000" w:themeColor="text1"/>
                <w:sz w:val="16"/>
                <w:szCs w:val="16"/>
              </w:rPr>
              <w:t>nicotin</w:t>
            </w:r>
            <w:proofErr w:type="spellEnd"/>
            <w:r w:rsidRPr="00AE0B5B">
              <w:rPr>
                <w:color w:val="000000" w:themeColor="text1"/>
                <w:sz w:val="16"/>
                <w:szCs w:val="16"/>
              </w:rPr>
              <w:t xml:space="preserve">* OR hallucinogen* OR ketamine OR LSD OR psilocybin OR DMT OR psychotropic OR polydrug* OR polysubstance* OR kratom OR prescription* OR “gamma hydroxybutyrate” OR GHB OR GBH) </w:t>
            </w:r>
          </w:p>
          <w:p w14:paraId="02C655C1"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Indexes=SCI-EXPANDED, SSCI, ESCI Timespan=1900-2021</w:t>
            </w:r>
          </w:p>
        </w:tc>
        <w:tc>
          <w:tcPr>
            <w:tcW w:w="361" w:type="pct"/>
            <w:shd w:val="clear" w:color="auto" w:fill="auto"/>
            <w:hideMark/>
          </w:tcPr>
          <w:p w14:paraId="0DD47E0B" w14:textId="77777777" w:rsidR="008C57C8" w:rsidRPr="00AE0B5B" w:rsidRDefault="00000000" w:rsidP="006F7EDA">
            <w:pPr>
              <w:spacing w:line="360" w:lineRule="auto"/>
              <w:rPr>
                <w:b/>
                <w:bCs/>
                <w:i/>
                <w:iCs/>
                <w:color w:val="000000" w:themeColor="text1"/>
                <w:sz w:val="16"/>
                <w:szCs w:val="16"/>
                <w:u w:val="single"/>
              </w:rPr>
            </w:pPr>
            <w:hyperlink r:id="rId9" w:tooltip="Click to view the results" w:history="1">
              <w:r w:rsidR="008C57C8" w:rsidRPr="00AE0B5B">
                <w:rPr>
                  <w:b/>
                  <w:bCs/>
                  <w:color w:val="000000" w:themeColor="text1"/>
                  <w:sz w:val="16"/>
                  <w:szCs w:val="16"/>
                  <w:u w:val="single"/>
                </w:rPr>
                <w:t>3,817,084</w:t>
              </w:r>
            </w:hyperlink>
          </w:p>
        </w:tc>
      </w:tr>
      <w:tr w:rsidR="008C57C8" w:rsidRPr="00AE0B5B" w14:paraId="438E87F4" w14:textId="77777777" w:rsidTr="006F7EDA">
        <w:trPr>
          <w:trHeight w:val="158"/>
        </w:trPr>
        <w:tc>
          <w:tcPr>
            <w:tcW w:w="5000" w:type="pct"/>
            <w:gridSpan w:val="3"/>
            <w:shd w:val="clear" w:color="auto" w:fill="E7E6E6" w:themeFill="background2"/>
            <w:tcMar>
              <w:top w:w="45" w:type="dxa"/>
              <w:left w:w="0" w:type="dxa"/>
              <w:bottom w:w="45" w:type="dxa"/>
              <w:right w:w="0" w:type="dxa"/>
            </w:tcMar>
          </w:tcPr>
          <w:p w14:paraId="52EC0527"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2: Functional Neuroimaging</w:t>
            </w:r>
          </w:p>
        </w:tc>
      </w:tr>
      <w:tr w:rsidR="008C57C8" w:rsidRPr="00AE0B5B" w14:paraId="4839F5AE" w14:textId="77777777" w:rsidTr="006F7EDA">
        <w:trPr>
          <w:trHeight w:val="284"/>
        </w:trPr>
        <w:tc>
          <w:tcPr>
            <w:tcW w:w="126" w:type="pct"/>
            <w:shd w:val="clear" w:color="auto" w:fill="auto"/>
            <w:tcMar>
              <w:top w:w="45" w:type="dxa"/>
              <w:left w:w="0" w:type="dxa"/>
              <w:bottom w:w="45" w:type="dxa"/>
              <w:right w:w="0" w:type="dxa"/>
            </w:tcMar>
            <w:hideMark/>
          </w:tcPr>
          <w:p w14:paraId="4E026CDD"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#2</w:t>
            </w:r>
          </w:p>
        </w:tc>
        <w:tc>
          <w:tcPr>
            <w:tcW w:w="4513" w:type="pct"/>
            <w:shd w:val="clear" w:color="auto" w:fill="auto"/>
            <w:tcMar>
              <w:top w:w="45" w:type="dxa"/>
              <w:left w:w="0" w:type="dxa"/>
              <w:bottom w:w="45" w:type="dxa"/>
              <w:right w:w="0" w:type="dxa"/>
            </w:tcMar>
          </w:tcPr>
          <w:p w14:paraId="4E17303A"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TS</w:t>
            </w:r>
            <w:proofErr w:type="gramStart"/>
            <w:r w:rsidRPr="00AE0B5B">
              <w:rPr>
                <w:color w:val="000000" w:themeColor="text1"/>
                <w:sz w:val="16"/>
                <w:szCs w:val="16"/>
              </w:rPr>
              <w:t>=(</w:t>
            </w:r>
            <w:proofErr w:type="gramEnd"/>
            <w:r w:rsidRPr="00AE0B5B">
              <w:rPr>
                <w:color w:val="000000" w:themeColor="text1"/>
                <w:sz w:val="16"/>
                <w:szCs w:val="16"/>
              </w:rPr>
              <w:t xml:space="preserve">fMRI OR functional MRI OR functional magnetic resonance </w:t>
            </w:r>
            <w:proofErr w:type="spellStart"/>
            <w:r w:rsidRPr="00AE0B5B">
              <w:rPr>
                <w:color w:val="000000" w:themeColor="text1"/>
                <w:sz w:val="16"/>
                <w:szCs w:val="16"/>
              </w:rPr>
              <w:t>imag</w:t>
            </w:r>
            <w:proofErr w:type="spellEnd"/>
            <w:r w:rsidRPr="00AE0B5B">
              <w:rPr>
                <w:color w:val="000000" w:themeColor="text1"/>
                <w:sz w:val="16"/>
                <w:szCs w:val="16"/>
              </w:rPr>
              <w:t xml:space="preserve">* OR functional </w:t>
            </w:r>
            <w:proofErr w:type="spellStart"/>
            <w:r w:rsidRPr="00AE0B5B">
              <w:rPr>
                <w:color w:val="000000" w:themeColor="text1"/>
                <w:sz w:val="16"/>
                <w:szCs w:val="16"/>
              </w:rPr>
              <w:t>neuroimag</w:t>
            </w:r>
            <w:proofErr w:type="spellEnd"/>
            <w:r w:rsidRPr="00AE0B5B">
              <w:rPr>
                <w:color w:val="000000" w:themeColor="text1"/>
                <w:sz w:val="16"/>
                <w:szCs w:val="16"/>
              </w:rPr>
              <w:t xml:space="preserve">* OR BOLD OR blood oxygen level dependent OR brain function* OR brain connect* OR neural connect* OR functional connect* OR brain activity OR neural activity OR functional activity) </w:t>
            </w:r>
          </w:p>
          <w:p w14:paraId="6AA20805"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Indexes=SCI-EXPANDED, SSCI, ESCI Timespan=1900-2021</w:t>
            </w:r>
          </w:p>
        </w:tc>
        <w:tc>
          <w:tcPr>
            <w:tcW w:w="361" w:type="pct"/>
            <w:shd w:val="clear" w:color="auto" w:fill="auto"/>
          </w:tcPr>
          <w:p w14:paraId="651A97AF"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1,170,521</w:t>
            </w:r>
          </w:p>
        </w:tc>
      </w:tr>
      <w:tr w:rsidR="008C57C8" w:rsidRPr="00AE0B5B" w14:paraId="0C191F80" w14:textId="77777777" w:rsidTr="006F7EDA">
        <w:trPr>
          <w:trHeight w:val="19"/>
        </w:trPr>
        <w:tc>
          <w:tcPr>
            <w:tcW w:w="5000" w:type="pct"/>
            <w:gridSpan w:val="3"/>
            <w:shd w:val="clear" w:color="auto" w:fill="E7E6E6" w:themeFill="background2"/>
            <w:tcMar>
              <w:top w:w="45" w:type="dxa"/>
              <w:left w:w="0" w:type="dxa"/>
              <w:bottom w:w="45" w:type="dxa"/>
              <w:right w:w="0" w:type="dxa"/>
            </w:tcMar>
          </w:tcPr>
          <w:p w14:paraId="7292FDA2"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3: Mindfulness</w:t>
            </w:r>
          </w:p>
        </w:tc>
      </w:tr>
      <w:tr w:rsidR="008C57C8" w:rsidRPr="00AE0B5B" w14:paraId="5475A661" w14:textId="77777777" w:rsidTr="006F7EDA">
        <w:trPr>
          <w:trHeight w:val="34"/>
        </w:trPr>
        <w:tc>
          <w:tcPr>
            <w:tcW w:w="126" w:type="pct"/>
            <w:shd w:val="clear" w:color="auto" w:fill="auto"/>
            <w:tcMar>
              <w:top w:w="45" w:type="dxa"/>
              <w:left w:w="0" w:type="dxa"/>
              <w:bottom w:w="45" w:type="dxa"/>
              <w:right w:w="0" w:type="dxa"/>
            </w:tcMar>
            <w:hideMark/>
          </w:tcPr>
          <w:p w14:paraId="3ADA177D"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#3</w:t>
            </w:r>
          </w:p>
        </w:tc>
        <w:tc>
          <w:tcPr>
            <w:tcW w:w="4513" w:type="pct"/>
            <w:shd w:val="clear" w:color="auto" w:fill="auto"/>
            <w:tcMar>
              <w:top w:w="45" w:type="dxa"/>
              <w:left w:w="0" w:type="dxa"/>
              <w:bottom w:w="45" w:type="dxa"/>
              <w:right w:w="0" w:type="dxa"/>
            </w:tcMar>
            <w:hideMark/>
          </w:tcPr>
          <w:p w14:paraId="5BC3F3C5"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TS</w:t>
            </w:r>
            <w:proofErr w:type="gramStart"/>
            <w:r w:rsidRPr="00AE0B5B">
              <w:rPr>
                <w:color w:val="000000" w:themeColor="text1"/>
                <w:sz w:val="16"/>
                <w:szCs w:val="16"/>
              </w:rPr>
              <w:t>=(</w:t>
            </w:r>
            <w:proofErr w:type="gramEnd"/>
            <w:r w:rsidRPr="00AE0B5B">
              <w:rPr>
                <w:color w:val="000000" w:themeColor="text1"/>
                <w:sz w:val="16"/>
                <w:szCs w:val="16"/>
              </w:rPr>
              <w:t xml:space="preserve">mindful* OR </w:t>
            </w:r>
            <w:proofErr w:type="spellStart"/>
            <w:r w:rsidRPr="00AE0B5B">
              <w:rPr>
                <w:color w:val="000000" w:themeColor="text1"/>
                <w:sz w:val="16"/>
                <w:szCs w:val="16"/>
              </w:rPr>
              <w:t>meditat</w:t>
            </w:r>
            <w:proofErr w:type="spellEnd"/>
            <w:r w:rsidRPr="00AE0B5B">
              <w:rPr>
                <w:color w:val="000000" w:themeColor="text1"/>
                <w:sz w:val="16"/>
                <w:szCs w:val="16"/>
              </w:rPr>
              <w:t xml:space="preserve">* OR </w:t>
            </w:r>
            <w:proofErr w:type="spellStart"/>
            <w:r w:rsidRPr="00AE0B5B">
              <w:rPr>
                <w:color w:val="000000" w:themeColor="text1"/>
                <w:sz w:val="16"/>
                <w:szCs w:val="16"/>
              </w:rPr>
              <w:t>mbi</w:t>
            </w:r>
            <w:proofErr w:type="spellEnd"/>
            <w:r w:rsidRPr="00AE0B5B">
              <w:rPr>
                <w:color w:val="000000" w:themeColor="text1"/>
                <w:sz w:val="16"/>
                <w:szCs w:val="16"/>
              </w:rPr>
              <w:t xml:space="preserve">* OR </w:t>
            </w:r>
            <w:proofErr w:type="spellStart"/>
            <w:r w:rsidRPr="00AE0B5B">
              <w:rPr>
                <w:color w:val="000000" w:themeColor="text1"/>
                <w:sz w:val="16"/>
                <w:szCs w:val="16"/>
              </w:rPr>
              <w:t>mbsr</w:t>
            </w:r>
            <w:proofErr w:type="spellEnd"/>
            <w:r w:rsidRPr="00AE0B5B">
              <w:rPr>
                <w:color w:val="000000" w:themeColor="text1"/>
                <w:sz w:val="16"/>
                <w:szCs w:val="16"/>
              </w:rPr>
              <w:t xml:space="preserve"> OR </w:t>
            </w:r>
            <w:proofErr w:type="spellStart"/>
            <w:r w:rsidRPr="00AE0B5B">
              <w:rPr>
                <w:color w:val="000000" w:themeColor="text1"/>
                <w:sz w:val="16"/>
                <w:szCs w:val="16"/>
              </w:rPr>
              <w:t>mbct</w:t>
            </w:r>
            <w:proofErr w:type="spellEnd"/>
            <w:r w:rsidRPr="00AE0B5B">
              <w:rPr>
                <w:color w:val="000000" w:themeColor="text1"/>
                <w:sz w:val="16"/>
                <w:szCs w:val="16"/>
              </w:rPr>
              <w:t xml:space="preserve"> OR </w:t>
            </w:r>
            <w:proofErr w:type="spellStart"/>
            <w:r w:rsidRPr="00AE0B5B">
              <w:rPr>
                <w:color w:val="000000" w:themeColor="text1"/>
                <w:sz w:val="16"/>
                <w:szCs w:val="16"/>
              </w:rPr>
              <w:t>mbrp</w:t>
            </w:r>
            <w:proofErr w:type="spellEnd"/>
            <w:r w:rsidRPr="00AE0B5B">
              <w:rPr>
                <w:color w:val="000000" w:themeColor="text1"/>
                <w:sz w:val="16"/>
                <w:szCs w:val="16"/>
              </w:rPr>
              <w:t>)</w:t>
            </w:r>
          </w:p>
          <w:p w14:paraId="076BB2D9"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Indexes=SCI-EXPANDED, SSCI, ESCI Timespan=1900-2021</w:t>
            </w:r>
          </w:p>
        </w:tc>
        <w:tc>
          <w:tcPr>
            <w:tcW w:w="361" w:type="pct"/>
            <w:shd w:val="clear" w:color="auto" w:fill="auto"/>
          </w:tcPr>
          <w:p w14:paraId="49B8DFFC"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53,476</w:t>
            </w:r>
          </w:p>
        </w:tc>
      </w:tr>
      <w:tr w:rsidR="008C57C8" w:rsidRPr="00AE0B5B" w14:paraId="0007620C" w14:textId="77777777" w:rsidTr="006F7EDA">
        <w:trPr>
          <w:trHeight w:val="123"/>
        </w:trPr>
        <w:tc>
          <w:tcPr>
            <w:tcW w:w="126" w:type="pct"/>
            <w:shd w:val="clear" w:color="auto" w:fill="auto"/>
            <w:tcMar>
              <w:top w:w="45" w:type="dxa"/>
              <w:left w:w="0" w:type="dxa"/>
              <w:bottom w:w="45" w:type="dxa"/>
              <w:right w:w="0" w:type="dxa"/>
            </w:tcMar>
            <w:hideMark/>
          </w:tcPr>
          <w:p w14:paraId="407CBD4A"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#4</w:t>
            </w:r>
          </w:p>
        </w:tc>
        <w:tc>
          <w:tcPr>
            <w:tcW w:w="4513" w:type="pct"/>
            <w:shd w:val="clear" w:color="auto" w:fill="auto"/>
            <w:tcMar>
              <w:top w:w="45" w:type="dxa"/>
              <w:left w:w="0" w:type="dxa"/>
              <w:bottom w:w="45" w:type="dxa"/>
              <w:right w:w="0" w:type="dxa"/>
            </w:tcMar>
          </w:tcPr>
          <w:p w14:paraId="0C76A8DC" w14:textId="77777777" w:rsidR="008C57C8" w:rsidRPr="00AE0B5B" w:rsidRDefault="008C57C8" w:rsidP="006F7EDA">
            <w:pPr>
              <w:spacing w:line="360" w:lineRule="auto"/>
              <w:rPr>
                <w:b/>
                <w:bCs/>
                <w:i/>
                <w:iCs/>
                <w:color w:val="000000" w:themeColor="text1"/>
                <w:sz w:val="16"/>
                <w:szCs w:val="16"/>
              </w:rPr>
            </w:pPr>
            <w:r w:rsidRPr="00AE0B5B">
              <w:rPr>
                <w:color w:val="000000" w:themeColor="text1"/>
                <w:sz w:val="16"/>
                <w:szCs w:val="16"/>
              </w:rPr>
              <w:t>#1 AND #2 AND #3</w:t>
            </w:r>
          </w:p>
        </w:tc>
        <w:tc>
          <w:tcPr>
            <w:tcW w:w="361" w:type="pct"/>
            <w:shd w:val="clear" w:color="auto" w:fill="auto"/>
          </w:tcPr>
          <w:p w14:paraId="3F38C5C1"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165</w:t>
            </w:r>
          </w:p>
        </w:tc>
      </w:tr>
    </w:tbl>
    <w:p w14:paraId="36490D2C" w14:textId="77777777" w:rsidR="008C57C8" w:rsidRPr="00AE0B5B" w:rsidRDefault="008C57C8" w:rsidP="008C57C8">
      <w:pPr>
        <w:spacing w:line="480" w:lineRule="auto"/>
        <w:rPr>
          <w:color w:val="000000" w:themeColor="text1"/>
        </w:rPr>
      </w:pPr>
    </w:p>
    <w:p w14:paraId="2B8B2E46" w14:textId="77777777" w:rsidR="008C57C8" w:rsidRPr="00AE0B5B" w:rsidRDefault="008C57C8" w:rsidP="008C57C8">
      <w:pPr>
        <w:spacing w:line="480" w:lineRule="auto"/>
        <w:rPr>
          <w:color w:val="000000" w:themeColor="text1"/>
        </w:rPr>
      </w:pPr>
    </w:p>
    <w:p w14:paraId="157AFA04" w14:textId="77777777" w:rsidR="008C57C8" w:rsidRPr="00AE0B5B" w:rsidRDefault="008C57C8" w:rsidP="008C57C8">
      <w:pPr>
        <w:spacing w:line="480" w:lineRule="auto"/>
        <w:rPr>
          <w:color w:val="000000" w:themeColor="text1"/>
        </w:rPr>
      </w:pPr>
    </w:p>
    <w:p w14:paraId="29D622FA" w14:textId="77777777" w:rsidR="008C57C8" w:rsidRPr="00AE0B5B" w:rsidRDefault="008C57C8" w:rsidP="008C57C8">
      <w:pPr>
        <w:spacing w:line="480" w:lineRule="auto"/>
        <w:rPr>
          <w:color w:val="000000" w:themeColor="text1"/>
        </w:rPr>
      </w:pPr>
    </w:p>
    <w:p w14:paraId="17089B27" w14:textId="77777777" w:rsidR="008C57C8" w:rsidRPr="00AE0B5B" w:rsidRDefault="008C57C8" w:rsidP="008C57C8">
      <w:pPr>
        <w:spacing w:line="480" w:lineRule="auto"/>
        <w:rPr>
          <w:color w:val="000000" w:themeColor="text1"/>
        </w:rPr>
      </w:pPr>
    </w:p>
    <w:p w14:paraId="4034E1D6" w14:textId="77777777" w:rsidR="008C57C8" w:rsidRPr="00AE0B5B" w:rsidRDefault="008C57C8" w:rsidP="008C57C8">
      <w:pPr>
        <w:spacing w:line="480" w:lineRule="auto"/>
        <w:rPr>
          <w:color w:val="000000" w:themeColor="text1"/>
        </w:rPr>
      </w:pPr>
    </w:p>
    <w:p w14:paraId="47C8B133" w14:textId="77777777" w:rsidR="008C57C8" w:rsidRPr="00AE0B5B" w:rsidRDefault="008C57C8" w:rsidP="008C57C8">
      <w:pPr>
        <w:spacing w:line="480" w:lineRule="auto"/>
        <w:rPr>
          <w:color w:val="000000" w:themeColor="text1"/>
        </w:rPr>
      </w:pPr>
    </w:p>
    <w:p w14:paraId="7942BEED" w14:textId="77777777" w:rsidR="008C57C8" w:rsidRPr="00AE0B5B" w:rsidRDefault="008C57C8" w:rsidP="008C57C8">
      <w:pPr>
        <w:spacing w:line="480" w:lineRule="auto"/>
        <w:rPr>
          <w:color w:val="000000" w:themeColor="text1"/>
        </w:rPr>
      </w:pPr>
    </w:p>
    <w:p w14:paraId="10A37C4B" w14:textId="77777777" w:rsidR="008C57C8" w:rsidRPr="00AE0B5B" w:rsidRDefault="008C57C8" w:rsidP="008C57C8">
      <w:pPr>
        <w:spacing w:line="480" w:lineRule="auto"/>
        <w:rPr>
          <w:b/>
          <w:bCs/>
          <w:color w:val="000000" w:themeColor="text1"/>
        </w:rPr>
      </w:pPr>
    </w:p>
    <w:p w14:paraId="6AE3F5D3" w14:textId="77777777" w:rsidR="008C57C8" w:rsidRPr="00AE0B5B" w:rsidRDefault="008C57C8" w:rsidP="008C57C8">
      <w:pPr>
        <w:spacing w:line="480" w:lineRule="auto"/>
        <w:rPr>
          <w:color w:val="000000" w:themeColor="text1"/>
        </w:rPr>
      </w:pPr>
    </w:p>
    <w:p w14:paraId="465AA2C7" w14:textId="77777777" w:rsidR="008C57C8" w:rsidRPr="00AE0B5B" w:rsidRDefault="008C57C8" w:rsidP="008C57C8">
      <w:pPr>
        <w:spacing w:line="480" w:lineRule="auto"/>
        <w:rPr>
          <w:color w:val="000000" w:themeColor="text1"/>
        </w:rPr>
      </w:pPr>
    </w:p>
    <w:p w14:paraId="1E238157" w14:textId="77777777" w:rsidR="008C57C8" w:rsidRPr="00AE0B5B" w:rsidRDefault="008C57C8" w:rsidP="008C57C8">
      <w:pPr>
        <w:spacing w:line="480" w:lineRule="auto"/>
        <w:rPr>
          <w:color w:val="000000" w:themeColor="text1"/>
        </w:rPr>
      </w:pPr>
    </w:p>
    <w:p w14:paraId="5325A04D" w14:textId="77777777" w:rsidR="008C57C8" w:rsidRPr="00AE0B5B" w:rsidRDefault="008C57C8" w:rsidP="008C57C8">
      <w:pPr>
        <w:spacing w:line="480" w:lineRule="auto"/>
        <w:rPr>
          <w:color w:val="000000" w:themeColor="text1"/>
          <w:u w:val="single"/>
        </w:rPr>
      </w:pPr>
      <w:r w:rsidRPr="00AE0B5B">
        <w:rPr>
          <w:color w:val="000000" w:themeColor="text1"/>
          <w:u w:val="single"/>
        </w:rPr>
        <w:t xml:space="preserve">Supplementary Table 6. </w:t>
      </w:r>
    </w:p>
    <w:p w14:paraId="65837E91" w14:textId="77777777" w:rsidR="008C57C8" w:rsidRPr="00AE0B5B" w:rsidRDefault="008C57C8" w:rsidP="008C57C8">
      <w:pPr>
        <w:spacing w:line="480" w:lineRule="auto"/>
        <w:rPr>
          <w:i/>
          <w:iCs/>
          <w:color w:val="000000" w:themeColor="text1"/>
        </w:rPr>
      </w:pPr>
      <w:r w:rsidRPr="00AE0B5B">
        <w:rPr>
          <w:i/>
          <w:iCs/>
          <w:color w:val="000000" w:themeColor="text1"/>
        </w:rPr>
        <w:t xml:space="preserve">Search Strategy Scopus </w:t>
      </w:r>
    </w:p>
    <w:tbl>
      <w:tblPr>
        <w:tblpPr w:leftFromText="180" w:rightFromText="180" w:vertAnchor="text" w:horzAnchor="margin" w:tblpY="257"/>
        <w:tblW w:w="5000" w:type="pct"/>
        <w:tblBorders>
          <w:insideH w:val="single" w:sz="4" w:space="0" w:color="auto"/>
        </w:tblBorders>
        <w:shd w:val="clear" w:color="auto" w:fill="FFFFFF"/>
        <w:tblCellMar>
          <w:left w:w="0" w:type="dxa"/>
          <w:right w:w="0" w:type="dxa"/>
        </w:tblCellMar>
        <w:tblLook w:val="04A0" w:firstRow="1" w:lastRow="0" w:firstColumn="1" w:lastColumn="0" w:noHBand="0" w:noVBand="1"/>
      </w:tblPr>
      <w:tblGrid>
        <w:gridCol w:w="224"/>
        <w:gridCol w:w="8415"/>
        <w:gridCol w:w="721"/>
      </w:tblGrid>
      <w:tr w:rsidR="008C57C8" w:rsidRPr="00AE0B5B" w14:paraId="0E4B6079" w14:textId="77777777" w:rsidTr="006F7EDA">
        <w:trPr>
          <w:trHeight w:val="90"/>
        </w:trPr>
        <w:tc>
          <w:tcPr>
            <w:tcW w:w="4615" w:type="pct"/>
            <w:gridSpan w:val="2"/>
            <w:shd w:val="clear" w:color="auto" w:fill="auto"/>
            <w:tcMar>
              <w:top w:w="45" w:type="dxa"/>
              <w:left w:w="0" w:type="dxa"/>
              <w:bottom w:w="45" w:type="dxa"/>
              <w:right w:w="0" w:type="dxa"/>
            </w:tcMar>
            <w:hideMark/>
          </w:tcPr>
          <w:p w14:paraId="009B5D4B" w14:textId="77777777" w:rsidR="008C57C8" w:rsidRPr="00AE0B5B" w:rsidRDefault="008C57C8" w:rsidP="006F7EDA">
            <w:pPr>
              <w:spacing w:line="360" w:lineRule="auto"/>
              <w:rPr>
                <w:i/>
                <w:iCs/>
                <w:color w:val="000000" w:themeColor="text1"/>
                <w:sz w:val="16"/>
                <w:szCs w:val="16"/>
              </w:rPr>
            </w:pPr>
            <w:bookmarkStart w:id="1" w:name="_Hlk75366577"/>
            <w:r w:rsidRPr="00AE0B5B">
              <w:rPr>
                <w:b/>
                <w:bCs/>
                <w:i/>
                <w:iCs/>
                <w:color w:val="000000" w:themeColor="text1"/>
                <w:sz w:val="16"/>
                <w:szCs w:val="16"/>
              </w:rPr>
              <w:t>Scopus</w:t>
            </w:r>
            <w:r w:rsidRPr="00AE0B5B">
              <w:rPr>
                <w:i/>
                <w:iCs/>
                <w:color w:val="000000" w:themeColor="text1"/>
                <w:sz w:val="16"/>
                <w:szCs w:val="16"/>
              </w:rPr>
              <w:t xml:space="preserve"> – 26/04/2021</w:t>
            </w:r>
          </w:p>
        </w:tc>
        <w:tc>
          <w:tcPr>
            <w:tcW w:w="385" w:type="pct"/>
            <w:shd w:val="clear" w:color="auto" w:fill="auto"/>
          </w:tcPr>
          <w:p w14:paraId="6356A6D7" w14:textId="77777777" w:rsidR="008C57C8" w:rsidRPr="00AE0B5B" w:rsidRDefault="008C57C8" w:rsidP="006F7EDA">
            <w:pPr>
              <w:spacing w:line="360" w:lineRule="auto"/>
              <w:rPr>
                <w:b/>
                <w:bCs/>
                <w:color w:val="000000" w:themeColor="text1"/>
                <w:sz w:val="16"/>
                <w:szCs w:val="16"/>
              </w:rPr>
            </w:pPr>
          </w:p>
        </w:tc>
      </w:tr>
      <w:tr w:rsidR="008C57C8" w:rsidRPr="00AE0B5B" w14:paraId="6DBCB3BE" w14:textId="77777777" w:rsidTr="006F7EDA">
        <w:trPr>
          <w:trHeight w:val="90"/>
        </w:trPr>
        <w:tc>
          <w:tcPr>
            <w:tcW w:w="120" w:type="pct"/>
            <w:shd w:val="clear" w:color="auto" w:fill="F8F8F8"/>
            <w:tcMar>
              <w:top w:w="45" w:type="dxa"/>
              <w:left w:w="0" w:type="dxa"/>
              <w:bottom w:w="45" w:type="dxa"/>
              <w:right w:w="0" w:type="dxa"/>
            </w:tcMar>
            <w:hideMark/>
          </w:tcPr>
          <w:p w14:paraId="7CC0C324"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w:t>
            </w:r>
          </w:p>
        </w:tc>
        <w:tc>
          <w:tcPr>
            <w:tcW w:w="4495" w:type="pct"/>
            <w:shd w:val="clear" w:color="auto" w:fill="F8F8F8"/>
            <w:tcMar>
              <w:top w:w="45" w:type="dxa"/>
              <w:left w:w="0" w:type="dxa"/>
              <w:bottom w:w="45" w:type="dxa"/>
              <w:right w:w="0" w:type="dxa"/>
            </w:tcMar>
            <w:hideMark/>
          </w:tcPr>
          <w:p w14:paraId="0A0B3D55"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Search Terms</w:t>
            </w:r>
          </w:p>
        </w:tc>
        <w:tc>
          <w:tcPr>
            <w:tcW w:w="385" w:type="pct"/>
            <w:shd w:val="clear" w:color="auto" w:fill="F8F8F8"/>
            <w:hideMark/>
          </w:tcPr>
          <w:p w14:paraId="6C3CA617"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Results</w:t>
            </w:r>
          </w:p>
        </w:tc>
      </w:tr>
      <w:tr w:rsidR="008C57C8" w:rsidRPr="00AE0B5B" w14:paraId="25D994ED" w14:textId="77777777" w:rsidTr="006F7EDA">
        <w:trPr>
          <w:trHeight w:val="88"/>
        </w:trPr>
        <w:tc>
          <w:tcPr>
            <w:tcW w:w="5000" w:type="pct"/>
            <w:gridSpan w:val="3"/>
            <w:shd w:val="clear" w:color="auto" w:fill="E7E6E6" w:themeFill="background2"/>
            <w:tcMar>
              <w:top w:w="45" w:type="dxa"/>
              <w:left w:w="0" w:type="dxa"/>
              <w:bottom w:w="45" w:type="dxa"/>
              <w:right w:w="0" w:type="dxa"/>
            </w:tcMar>
          </w:tcPr>
          <w:p w14:paraId="7B4875BC"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Concept 1: Substance</w:t>
            </w:r>
          </w:p>
        </w:tc>
      </w:tr>
      <w:tr w:rsidR="008C57C8" w:rsidRPr="00AE0B5B" w14:paraId="73E9926E" w14:textId="77777777" w:rsidTr="006F7EDA">
        <w:trPr>
          <w:trHeight w:val="88"/>
        </w:trPr>
        <w:tc>
          <w:tcPr>
            <w:tcW w:w="120" w:type="pct"/>
            <w:shd w:val="clear" w:color="auto" w:fill="auto"/>
            <w:tcMar>
              <w:top w:w="45" w:type="dxa"/>
              <w:left w:w="0" w:type="dxa"/>
              <w:bottom w:w="45" w:type="dxa"/>
              <w:right w:w="0" w:type="dxa"/>
            </w:tcMar>
            <w:hideMark/>
          </w:tcPr>
          <w:p w14:paraId="273303AB"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#1</w:t>
            </w:r>
          </w:p>
        </w:tc>
        <w:tc>
          <w:tcPr>
            <w:tcW w:w="4495" w:type="pct"/>
            <w:shd w:val="clear" w:color="auto" w:fill="auto"/>
            <w:tcMar>
              <w:top w:w="45" w:type="dxa"/>
              <w:left w:w="0" w:type="dxa"/>
              <w:bottom w:w="45" w:type="dxa"/>
              <w:right w:w="0" w:type="dxa"/>
            </w:tcMar>
            <w:hideMark/>
          </w:tcPr>
          <w:p w14:paraId="6B207A1B"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TITLE-ABS-</w:t>
            </w:r>
            <w:proofErr w:type="gramStart"/>
            <w:r w:rsidRPr="00AE0B5B">
              <w:rPr>
                <w:color w:val="000000" w:themeColor="text1"/>
                <w:sz w:val="16"/>
                <w:szCs w:val="16"/>
              </w:rPr>
              <w:t>KEY(</w:t>
            </w:r>
            <w:proofErr w:type="gramEnd"/>
            <w:r w:rsidRPr="00AE0B5B">
              <w:rPr>
                <w:color w:val="000000" w:themeColor="text1"/>
                <w:sz w:val="16"/>
                <w:szCs w:val="16"/>
              </w:rPr>
              <w:t xml:space="preserve">drug* OR substance* OR narcotic* OR addict* OR heroin* OR opiate* OR opioid* OR opium OR alcohol* OR cocaine* OR “crack cocaine” OR methamphetamine* OR amphetamine* OR ice* OR ecstasy OR MDMA OR cannabis* OR marijuana* OR tobacco* OR </w:t>
            </w:r>
            <w:proofErr w:type="spellStart"/>
            <w:r w:rsidRPr="00AE0B5B">
              <w:rPr>
                <w:color w:val="000000" w:themeColor="text1"/>
                <w:sz w:val="16"/>
                <w:szCs w:val="16"/>
              </w:rPr>
              <w:t>nicotin</w:t>
            </w:r>
            <w:proofErr w:type="spellEnd"/>
            <w:r w:rsidRPr="00AE0B5B">
              <w:rPr>
                <w:color w:val="000000" w:themeColor="text1"/>
                <w:sz w:val="16"/>
                <w:szCs w:val="16"/>
              </w:rPr>
              <w:t>* OR hallucinogen* OR ketamine OR LSD OR psilocybin OR DMT OR psychotropic OR polydrug* OR polysubstance* OR kratom OR prescription* OR “gamma hydroxybutyrate” OR GHB OR GBH)</w:t>
            </w:r>
          </w:p>
        </w:tc>
        <w:tc>
          <w:tcPr>
            <w:tcW w:w="385" w:type="pct"/>
            <w:shd w:val="clear" w:color="auto" w:fill="auto"/>
            <w:hideMark/>
          </w:tcPr>
          <w:p w14:paraId="57F9467B"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10,914,972</w:t>
            </w:r>
          </w:p>
          <w:p w14:paraId="1111D373" w14:textId="77777777" w:rsidR="008C57C8" w:rsidRPr="00AE0B5B" w:rsidRDefault="008C57C8" w:rsidP="006F7EDA">
            <w:pPr>
              <w:spacing w:line="360" w:lineRule="auto"/>
              <w:rPr>
                <w:b/>
                <w:bCs/>
                <w:i/>
                <w:iCs/>
                <w:color w:val="000000" w:themeColor="text1"/>
                <w:sz w:val="16"/>
                <w:szCs w:val="16"/>
                <w:u w:val="single"/>
              </w:rPr>
            </w:pPr>
          </w:p>
        </w:tc>
      </w:tr>
      <w:tr w:rsidR="008C57C8" w:rsidRPr="00AE0B5B" w14:paraId="33A16A90" w14:textId="77777777" w:rsidTr="006F7EDA">
        <w:trPr>
          <w:trHeight w:val="88"/>
        </w:trPr>
        <w:tc>
          <w:tcPr>
            <w:tcW w:w="5000" w:type="pct"/>
            <w:gridSpan w:val="3"/>
            <w:shd w:val="clear" w:color="auto" w:fill="E7E6E6" w:themeFill="background2"/>
            <w:tcMar>
              <w:top w:w="45" w:type="dxa"/>
              <w:left w:w="0" w:type="dxa"/>
              <w:bottom w:w="45" w:type="dxa"/>
              <w:right w:w="0" w:type="dxa"/>
            </w:tcMar>
          </w:tcPr>
          <w:p w14:paraId="62A373E1"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2: Functional Neuroimaging</w:t>
            </w:r>
          </w:p>
        </w:tc>
      </w:tr>
      <w:tr w:rsidR="008C57C8" w:rsidRPr="00AE0B5B" w14:paraId="4F3E5FA4" w14:textId="77777777" w:rsidTr="006F7EDA">
        <w:trPr>
          <w:trHeight w:val="715"/>
        </w:trPr>
        <w:tc>
          <w:tcPr>
            <w:tcW w:w="120" w:type="pct"/>
            <w:shd w:val="clear" w:color="auto" w:fill="auto"/>
            <w:tcMar>
              <w:top w:w="45" w:type="dxa"/>
              <w:left w:w="0" w:type="dxa"/>
              <w:bottom w:w="45" w:type="dxa"/>
              <w:right w:w="0" w:type="dxa"/>
            </w:tcMar>
            <w:hideMark/>
          </w:tcPr>
          <w:p w14:paraId="5281D866"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#2</w:t>
            </w:r>
          </w:p>
        </w:tc>
        <w:tc>
          <w:tcPr>
            <w:tcW w:w="4495" w:type="pct"/>
            <w:shd w:val="clear" w:color="auto" w:fill="auto"/>
            <w:tcMar>
              <w:top w:w="45" w:type="dxa"/>
              <w:left w:w="0" w:type="dxa"/>
              <w:bottom w:w="45" w:type="dxa"/>
              <w:right w:w="0" w:type="dxa"/>
            </w:tcMar>
          </w:tcPr>
          <w:p w14:paraId="5A57A2D6"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TITLE-ABS-</w:t>
            </w:r>
            <w:proofErr w:type="gramStart"/>
            <w:r w:rsidRPr="00AE0B5B">
              <w:rPr>
                <w:color w:val="000000" w:themeColor="text1"/>
                <w:sz w:val="16"/>
                <w:szCs w:val="16"/>
              </w:rPr>
              <w:t>KEY(</w:t>
            </w:r>
            <w:proofErr w:type="gramEnd"/>
            <w:r w:rsidRPr="00AE0B5B">
              <w:rPr>
                <w:color w:val="000000" w:themeColor="text1"/>
                <w:sz w:val="16"/>
                <w:szCs w:val="16"/>
              </w:rPr>
              <w:t xml:space="preserve">"fMRI" OR "functional magnetic resonance imaging" OR "functional MRI" OR (("brain imaging" OR </w:t>
            </w:r>
            <w:proofErr w:type="spellStart"/>
            <w:r w:rsidRPr="00AE0B5B">
              <w:rPr>
                <w:color w:val="000000" w:themeColor="text1"/>
                <w:sz w:val="16"/>
                <w:szCs w:val="16"/>
              </w:rPr>
              <w:t>neuroimag</w:t>
            </w:r>
            <w:proofErr w:type="spellEnd"/>
            <w:r w:rsidRPr="00AE0B5B">
              <w:rPr>
                <w:color w:val="000000" w:themeColor="text1"/>
                <w:sz w:val="16"/>
                <w:szCs w:val="16"/>
              </w:rPr>
              <w:t>* OR BOLD OR "blood oxygen level-dependent" OR connectivity OR activity) AND functional))</w:t>
            </w:r>
          </w:p>
        </w:tc>
        <w:tc>
          <w:tcPr>
            <w:tcW w:w="385" w:type="pct"/>
            <w:shd w:val="clear" w:color="auto" w:fill="auto"/>
          </w:tcPr>
          <w:p w14:paraId="6F0EC727"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606,247</w:t>
            </w:r>
          </w:p>
          <w:p w14:paraId="24FB1416" w14:textId="77777777" w:rsidR="008C57C8" w:rsidRPr="00AE0B5B" w:rsidRDefault="008C57C8" w:rsidP="006F7EDA">
            <w:pPr>
              <w:spacing w:line="360" w:lineRule="auto"/>
              <w:rPr>
                <w:b/>
                <w:bCs/>
                <w:i/>
                <w:iCs/>
                <w:color w:val="000000" w:themeColor="text1"/>
                <w:sz w:val="16"/>
                <w:szCs w:val="16"/>
                <w:u w:val="single"/>
              </w:rPr>
            </w:pPr>
          </w:p>
        </w:tc>
      </w:tr>
      <w:tr w:rsidR="008C57C8" w:rsidRPr="00AE0B5B" w14:paraId="2B7AA4FC" w14:textId="77777777" w:rsidTr="006F7EDA">
        <w:trPr>
          <w:trHeight w:val="90"/>
        </w:trPr>
        <w:tc>
          <w:tcPr>
            <w:tcW w:w="5000" w:type="pct"/>
            <w:gridSpan w:val="3"/>
            <w:shd w:val="clear" w:color="auto" w:fill="E7E6E6" w:themeFill="background2"/>
            <w:tcMar>
              <w:top w:w="45" w:type="dxa"/>
              <w:left w:w="0" w:type="dxa"/>
              <w:bottom w:w="45" w:type="dxa"/>
              <w:right w:w="0" w:type="dxa"/>
            </w:tcMar>
          </w:tcPr>
          <w:p w14:paraId="26E7F3A4"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3: Mindfulness</w:t>
            </w:r>
          </w:p>
        </w:tc>
      </w:tr>
      <w:tr w:rsidR="008C57C8" w:rsidRPr="00AE0B5B" w14:paraId="738B590A" w14:textId="77777777" w:rsidTr="006F7EDA">
        <w:trPr>
          <w:trHeight w:val="88"/>
        </w:trPr>
        <w:tc>
          <w:tcPr>
            <w:tcW w:w="120" w:type="pct"/>
            <w:shd w:val="clear" w:color="auto" w:fill="auto"/>
            <w:tcMar>
              <w:top w:w="45" w:type="dxa"/>
              <w:left w:w="0" w:type="dxa"/>
              <w:bottom w:w="45" w:type="dxa"/>
              <w:right w:w="0" w:type="dxa"/>
            </w:tcMar>
            <w:hideMark/>
          </w:tcPr>
          <w:p w14:paraId="1B181930"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#3</w:t>
            </w:r>
          </w:p>
        </w:tc>
        <w:tc>
          <w:tcPr>
            <w:tcW w:w="4495" w:type="pct"/>
            <w:shd w:val="clear" w:color="auto" w:fill="auto"/>
            <w:tcMar>
              <w:top w:w="45" w:type="dxa"/>
              <w:left w:w="0" w:type="dxa"/>
              <w:bottom w:w="45" w:type="dxa"/>
              <w:right w:w="0" w:type="dxa"/>
            </w:tcMar>
            <w:hideMark/>
          </w:tcPr>
          <w:p w14:paraId="068AFE6A"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TITLE-ABS-</w:t>
            </w:r>
            <w:proofErr w:type="gramStart"/>
            <w:r w:rsidRPr="00AE0B5B">
              <w:rPr>
                <w:color w:val="000000" w:themeColor="text1"/>
                <w:sz w:val="16"/>
                <w:szCs w:val="16"/>
              </w:rPr>
              <w:t>KEY(</w:t>
            </w:r>
            <w:proofErr w:type="gramEnd"/>
            <w:r w:rsidRPr="00AE0B5B">
              <w:rPr>
                <w:i/>
                <w:iCs/>
                <w:color w:val="000000" w:themeColor="text1"/>
                <w:sz w:val="16"/>
                <w:szCs w:val="16"/>
              </w:rPr>
              <w:t>mindful*</w:t>
            </w:r>
            <w:r w:rsidRPr="00AE0B5B">
              <w:rPr>
                <w:color w:val="000000" w:themeColor="text1"/>
                <w:sz w:val="16"/>
                <w:szCs w:val="16"/>
              </w:rPr>
              <w:t>  OR  </w:t>
            </w:r>
            <w:r w:rsidRPr="00AE0B5B">
              <w:rPr>
                <w:i/>
                <w:iCs/>
                <w:color w:val="000000" w:themeColor="text1"/>
                <w:sz w:val="16"/>
                <w:szCs w:val="16"/>
              </w:rPr>
              <w:t>meditat*</w:t>
            </w:r>
            <w:r w:rsidRPr="00AE0B5B">
              <w:rPr>
                <w:color w:val="000000" w:themeColor="text1"/>
                <w:sz w:val="16"/>
                <w:szCs w:val="16"/>
              </w:rPr>
              <w:t>  OR  </w:t>
            </w:r>
            <w:r w:rsidRPr="00AE0B5B">
              <w:rPr>
                <w:i/>
                <w:iCs/>
                <w:color w:val="000000" w:themeColor="text1"/>
                <w:sz w:val="16"/>
                <w:szCs w:val="16"/>
              </w:rPr>
              <w:t>mbi*</w:t>
            </w:r>
            <w:r w:rsidRPr="00AE0B5B">
              <w:rPr>
                <w:color w:val="000000" w:themeColor="text1"/>
                <w:sz w:val="16"/>
                <w:szCs w:val="16"/>
              </w:rPr>
              <w:t>  OR  </w:t>
            </w:r>
            <w:r w:rsidRPr="00AE0B5B">
              <w:rPr>
                <w:i/>
                <w:iCs/>
                <w:color w:val="000000" w:themeColor="text1"/>
                <w:sz w:val="16"/>
                <w:szCs w:val="16"/>
              </w:rPr>
              <w:t>mbsr</w:t>
            </w:r>
            <w:r w:rsidRPr="00AE0B5B">
              <w:rPr>
                <w:color w:val="000000" w:themeColor="text1"/>
                <w:sz w:val="16"/>
                <w:szCs w:val="16"/>
              </w:rPr>
              <w:t>  OR  </w:t>
            </w:r>
            <w:r w:rsidRPr="00AE0B5B">
              <w:rPr>
                <w:i/>
                <w:iCs/>
                <w:color w:val="000000" w:themeColor="text1"/>
                <w:sz w:val="16"/>
                <w:szCs w:val="16"/>
              </w:rPr>
              <w:t>mbct</w:t>
            </w:r>
            <w:r w:rsidRPr="00AE0B5B">
              <w:rPr>
                <w:color w:val="000000" w:themeColor="text1"/>
                <w:sz w:val="16"/>
                <w:szCs w:val="16"/>
              </w:rPr>
              <w:t>  OR  </w:t>
            </w:r>
            <w:r w:rsidRPr="00AE0B5B">
              <w:rPr>
                <w:i/>
                <w:iCs/>
                <w:color w:val="000000" w:themeColor="text1"/>
                <w:sz w:val="16"/>
                <w:szCs w:val="16"/>
              </w:rPr>
              <w:t>mbrp</w:t>
            </w:r>
            <w:r w:rsidRPr="00AE0B5B">
              <w:rPr>
                <w:color w:val="000000" w:themeColor="text1"/>
                <w:sz w:val="16"/>
                <w:szCs w:val="16"/>
              </w:rPr>
              <w:t>) </w:t>
            </w:r>
          </w:p>
        </w:tc>
        <w:tc>
          <w:tcPr>
            <w:tcW w:w="385" w:type="pct"/>
          </w:tcPr>
          <w:p w14:paraId="1D4ECFEC"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61,519</w:t>
            </w:r>
          </w:p>
        </w:tc>
      </w:tr>
      <w:tr w:rsidR="008C57C8" w:rsidRPr="00AE0B5B" w14:paraId="61E2995D" w14:textId="77777777" w:rsidTr="006F7EDA">
        <w:trPr>
          <w:trHeight w:val="312"/>
        </w:trPr>
        <w:tc>
          <w:tcPr>
            <w:tcW w:w="120" w:type="pct"/>
            <w:shd w:val="clear" w:color="auto" w:fill="auto"/>
            <w:tcMar>
              <w:top w:w="45" w:type="dxa"/>
              <w:left w:w="0" w:type="dxa"/>
              <w:bottom w:w="45" w:type="dxa"/>
              <w:right w:w="0" w:type="dxa"/>
            </w:tcMar>
            <w:hideMark/>
          </w:tcPr>
          <w:p w14:paraId="43E3B956"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#4</w:t>
            </w:r>
          </w:p>
        </w:tc>
        <w:tc>
          <w:tcPr>
            <w:tcW w:w="4495" w:type="pct"/>
            <w:shd w:val="clear" w:color="auto" w:fill="auto"/>
            <w:tcMar>
              <w:top w:w="45" w:type="dxa"/>
              <w:left w:w="0" w:type="dxa"/>
              <w:bottom w:w="45" w:type="dxa"/>
              <w:right w:w="0" w:type="dxa"/>
            </w:tcMar>
          </w:tcPr>
          <w:p w14:paraId="1249F6E1" w14:textId="77777777" w:rsidR="008C57C8" w:rsidRPr="00AE0B5B" w:rsidRDefault="008C57C8" w:rsidP="006F7EDA">
            <w:pPr>
              <w:spacing w:line="360" w:lineRule="auto"/>
              <w:rPr>
                <w:b/>
                <w:bCs/>
                <w:i/>
                <w:iCs/>
                <w:color w:val="000000" w:themeColor="text1"/>
                <w:sz w:val="16"/>
                <w:szCs w:val="16"/>
              </w:rPr>
            </w:pPr>
            <w:r w:rsidRPr="00AE0B5B">
              <w:rPr>
                <w:color w:val="000000" w:themeColor="text1"/>
                <w:sz w:val="16"/>
                <w:szCs w:val="16"/>
              </w:rPr>
              <w:t>#1 AND #2 AND #3</w:t>
            </w:r>
          </w:p>
        </w:tc>
        <w:tc>
          <w:tcPr>
            <w:tcW w:w="385" w:type="pct"/>
          </w:tcPr>
          <w:p w14:paraId="3A90D906"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129</w:t>
            </w:r>
          </w:p>
        </w:tc>
      </w:tr>
      <w:bookmarkEnd w:id="1"/>
    </w:tbl>
    <w:p w14:paraId="4D226AFD" w14:textId="77777777" w:rsidR="008C57C8" w:rsidRPr="00AE0B5B" w:rsidRDefault="008C57C8" w:rsidP="008C57C8">
      <w:pPr>
        <w:spacing w:line="480" w:lineRule="auto"/>
        <w:rPr>
          <w:color w:val="000000" w:themeColor="text1"/>
        </w:rPr>
      </w:pPr>
    </w:p>
    <w:p w14:paraId="3C6F3C75" w14:textId="77777777" w:rsidR="008C57C8" w:rsidRPr="00AE0B5B" w:rsidRDefault="008C57C8" w:rsidP="008C57C8">
      <w:pPr>
        <w:spacing w:line="480" w:lineRule="auto"/>
        <w:rPr>
          <w:color w:val="000000" w:themeColor="text1"/>
        </w:rPr>
      </w:pPr>
    </w:p>
    <w:p w14:paraId="126F3876" w14:textId="77777777" w:rsidR="008C57C8" w:rsidRPr="00AE0B5B" w:rsidRDefault="008C57C8" w:rsidP="008C57C8">
      <w:pPr>
        <w:spacing w:line="480" w:lineRule="auto"/>
        <w:rPr>
          <w:color w:val="000000" w:themeColor="text1"/>
        </w:rPr>
      </w:pPr>
    </w:p>
    <w:p w14:paraId="324E9E76" w14:textId="77777777" w:rsidR="00304C5D" w:rsidRPr="00AE0B5B" w:rsidRDefault="00304C5D" w:rsidP="008C57C8">
      <w:pPr>
        <w:spacing w:line="480" w:lineRule="auto"/>
        <w:rPr>
          <w:color w:val="000000" w:themeColor="text1"/>
          <w:u w:val="single"/>
        </w:rPr>
        <w:sectPr w:rsidR="00304C5D" w:rsidRPr="00AE0B5B" w:rsidSect="00A201F9">
          <w:pgSz w:w="12240" w:h="15840"/>
          <w:pgMar w:top="1440" w:right="1440" w:bottom="1440" w:left="1440" w:header="708" w:footer="708" w:gutter="0"/>
          <w:cols w:space="708"/>
          <w:docGrid w:linePitch="326"/>
        </w:sectPr>
      </w:pPr>
    </w:p>
    <w:p w14:paraId="5720BF35" w14:textId="195022AA" w:rsidR="008C57C8" w:rsidRPr="00AE0B5B" w:rsidRDefault="00304C5D" w:rsidP="008C57C8">
      <w:pPr>
        <w:spacing w:line="480" w:lineRule="auto"/>
        <w:rPr>
          <w:color w:val="000000" w:themeColor="text1"/>
          <w:u w:val="single"/>
        </w:rPr>
      </w:pPr>
      <w:r w:rsidRPr="00AE0B5B">
        <w:rPr>
          <w:color w:val="000000" w:themeColor="text1"/>
          <w:u w:val="single"/>
        </w:rPr>
        <w:lastRenderedPageBreak/>
        <w:t>S</w:t>
      </w:r>
      <w:r w:rsidR="008C57C8" w:rsidRPr="00AE0B5B">
        <w:rPr>
          <w:color w:val="000000" w:themeColor="text1"/>
          <w:u w:val="single"/>
        </w:rPr>
        <w:t xml:space="preserve">upplementary Table 7. </w:t>
      </w:r>
    </w:p>
    <w:p w14:paraId="1E901F5C" w14:textId="0D21F262" w:rsidR="008C57C8" w:rsidRPr="00AE0B5B" w:rsidRDefault="008C57C8" w:rsidP="008C57C8">
      <w:pPr>
        <w:spacing w:line="480" w:lineRule="auto"/>
        <w:rPr>
          <w:i/>
          <w:iCs/>
          <w:color w:val="000000" w:themeColor="text1"/>
        </w:rPr>
      </w:pPr>
      <w:r w:rsidRPr="00AE0B5B">
        <w:rPr>
          <w:i/>
          <w:iCs/>
          <w:color w:val="000000" w:themeColor="text1"/>
        </w:rPr>
        <w:t xml:space="preserve">Search Strategy PubMed </w:t>
      </w:r>
    </w:p>
    <w:tbl>
      <w:tblPr>
        <w:tblpPr w:leftFromText="180" w:rightFromText="180" w:vertAnchor="text" w:horzAnchor="margin" w:tblpY="-65"/>
        <w:tblOverlap w:val="never"/>
        <w:tblW w:w="5000" w:type="pct"/>
        <w:tblBorders>
          <w:insideH w:val="single" w:sz="4" w:space="0" w:color="auto"/>
        </w:tblBorders>
        <w:shd w:val="clear" w:color="auto" w:fill="FFFFFF"/>
        <w:tblCellMar>
          <w:left w:w="0" w:type="dxa"/>
          <w:right w:w="0" w:type="dxa"/>
        </w:tblCellMar>
        <w:tblLook w:val="04A0" w:firstRow="1" w:lastRow="0" w:firstColumn="1" w:lastColumn="0" w:noHBand="0" w:noVBand="1"/>
      </w:tblPr>
      <w:tblGrid>
        <w:gridCol w:w="236"/>
        <w:gridCol w:w="8454"/>
        <w:gridCol w:w="670"/>
      </w:tblGrid>
      <w:tr w:rsidR="008C57C8" w:rsidRPr="00AE0B5B" w14:paraId="05A0533F" w14:textId="77777777" w:rsidTr="006F7EDA">
        <w:trPr>
          <w:trHeight w:val="93"/>
        </w:trPr>
        <w:tc>
          <w:tcPr>
            <w:tcW w:w="4642" w:type="pct"/>
            <w:gridSpan w:val="2"/>
            <w:shd w:val="clear" w:color="auto" w:fill="auto"/>
            <w:tcMar>
              <w:top w:w="45" w:type="dxa"/>
              <w:left w:w="0" w:type="dxa"/>
              <w:bottom w:w="45" w:type="dxa"/>
              <w:right w:w="0" w:type="dxa"/>
            </w:tcMar>
            <w:hideMark/>
          </w:tcPr>
          <w:p w14:paraId="1A0FC4D8" w14:textId="77777777" w:rsidR="008C57C8" w:rsidRPr="00AE0B5B" w:rsidRDefault="008C57C8" w:rsidP="006F7EDA">
            <w:pPr>
              <w:spacing w:line="360" w:lineRule="auto"/>
              <w:rPr>
                <w:i/>
                <w:iCs/>
                <w:color w:val="000000" w:themeColor="text1"/>
                <w:sz w:val="16"/>
                <w:szCs w:val="16"/>
              </w:rPr>
            </w:pPr>
            <w:r w:rsidRPr="00AE0B5B">
              <w:rPr>
                <w:b/>
                <w:bCs/>
                <w:i/>
                <w:iCs/>
                <w:color w:val="000000" w:themeColor="text1"/>
                <w:sz w:val="16"/>
                <w:szCs w:val="16"/>
              </w:rPr>
              <w:t>PubMed</w:t>
            </w:r>
            <w:r w:rsidRPr="00AE0B5B">
              <w:rPr>
                <w:i/>
                <w:iCs/>
                <w:color w:val="000000" w:themeColor="text1"/>
                <w:sz w:val="16"/>
                <w:szCs w:val="16"/>
              </w:rPr>
              <w:t xml:space="preserve"> – 26/04/2021</w:t>
            </w:r>
          </w:p>
        </w:tc>
        <w:tc>
          <w:tcPr>
            <w:tcW w:w="358" w:type="pct"/>
            <w:shd w:val="clear" w:color="auto" w:fill="auto"/>
          </w:tcPr>
          <w:p w14:paraId="69FF63B0" w14:textId="77777777" w:rsidR="008C57C8" w:rsidRPr="00AE0B5B" w:rsidRDefault="008C57C8" w:rsidP="006F7EDA">
            <w:pPr>
              <w:spacing w:line="360" w:lineRule="auto"/>
              <w:rPr>
                <w:b/>
                <w:bCs/>
                <w:color w:val="000000" w:themeColor="text1"/>
                <w:sz w:val="16"/>
                <w:szCs w:val="16"/>
              </w:rPr>
            </w:pPr>
          </w:p>
        </w:tc>
      </w:tr>
      <w:tr w:rsidR="008C57C8" w:rsidRPr="00AE0B5B" w14:paraId="39220FD9" w14:textId="77777777" w:rsidTr="006F7EDA">
        <w:trPr>
          <w:trHeight w:val="93"/>
        </w:trPr>
        <w:tc>
          <w:tcPr>
            <w:tcW w:w="126" w:type="pct"/>
            <w:shd w:val="clear" w:color="auto" w:fill="F8F8F8"/>
            <w:tcMar>
              <w:top w:w="45" w:type="dxa"/>
              <w:left w:w="0" w:type="dxa"/>
              <w:bottom w:w="45" w:type="dxa"/>
              <w:right w:w="0" w:type="dxa"/>
            </w:tcMar>
            <w:hideMark/>
          </w:tcPr>
          <w:p w14:paraId="72A65879"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w:t>
            </w:r>
          </w:p>
        </w:tc>
        <w:tc>
          <w:tcPr>
            <w:tcW w:w="4516" w:type="pct"/>
            <w:shd w:val="clear" w:color="auto" w:fill="F8F8F8"/>
            <w:tcMar>
              <w:top w:w="45" w:type="dxa"/>
              <w:left w:w="0" w:type="dxa"/>
              <w:bottom w:w="45" w:type="dxa"/>
              <w:right w:w="0" w:type="dxa"/>
            </w:tcMar>
            <w:hideMark/>
          </w:tcPr>
          <w:p w14:paraId="729D09D2"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Search Terms</w:t>
            </w:r>
          </w:p>
        </w:tc>
        <w:tc>
          <w:tcPr>
            <w:tcW w:w="358" w:type="pct"/>
            <w:shd w:val="clear" w:color="auto" w:fill="F8F8F8"/>
            <w:hideMark/>
          </w:tcPr>
          <w:p w14:paraId="0D8EC4D6"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Results</w:t>
            </w:r>
          </w:p>
        </w:tc>
      </w:tr>
      <w:tr w:rsidR="008C57C8" w:rsidRPr="00AE0B5B" w14:paraId="66587CD2" w14:textId="77777777" w:rsidTr="006F7EDA">
        <w:trPr>
          <w:trHeight w:val="91"/>
        </w:trPr>
        <w:tc>
          <w:tcPr>
            <w:tcW w:w="5000" w:type="pct"/>
            <w:gridSpan w:val="3"/>
            <w:shd w:val="clear" w:color="auto" w:fill="E7E6E6" w:themeFill="background2"/>
            <w:tcMar>
              <w:top w:w="45" w:type="dxa"/>
              <w:left w:w="0" w:type="dxa"/>
              <w:bottom w:w="45" w:type="dxa"/>
              <w:right w:w="0" w:type="dxa"/>
            </w:tcMar>
          </w:tcPr>
          <w:p w14:paraId="6AC6C3F5"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Concept 1: Substance</w:t>
            </w:r>
          </w:p>
        </w:tc>
      </w:tr>
      <w:tr w:rsidR="008C57C8" w:rsidRPr="00AE0B5B" w14:paraId="094D90EE" w14:textId="77777777" w:rsidTr="006F7EDA">
        <w:trPr>
          <w:trHeight w:val="91"/>
        </w:trPr>
        <w:tc>
          <w:tcPr>
            <w:tcW w:w="126" w:type="pct"/>
            <w:shd w:val="clear" w:color="auto" w:fill="auto"/>
            <w:tcMar>
              <w:top w:w="45" w:type="dxa"/>
              <w:left w:w="0" w:type="dxa"/>
              <w:bottom w:w="45" w:type="dxa"/>
              <w:right w:w="0" w:type="dxa"/>
            </w:tcMar>
            <w:hideMark/>
          </w:tcPr>
          <w:p w14:paraId="6BB97700"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#1</w:t>
            </w:r>
          </w:p>
        </w:tc>
        <w:tc>
          <w:tcPr>
            <w:tcW w:w="4516" w:type="pct"/>
            <w:shd w:val="clear" w:color="auto" w:fill="auto"/>
            <w:tcMar>
              <w:top w:w="45" w:type="dxa"/>
              <w:left w:w="0" w:type="dxa"/>
              <w:bottom w:w="45" w:type="dxa"/>
              <w:right w:w="0" w:type="dxa"/>
            </w:tcMar>
            <w:hideMark/>
          </w:tcPr>
          <w:p w14:paraId="45173EB9"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drug*[Text Word] OR substance*[Text Word] OR narcotic*[Text Word] OR addict*[Text Word] OR heroin*[Text Word] OR opiate*[Text Word] OR opioid*[Text Word] OR opium[Text Word] OR alcohol*[Text Word] OR cocaine*[Text Word] OR "crack cocaine"[Text Word] OR methamphetamine*[Text Word] OR amphetamine*[Text Word] OR ice*[Text Word] OR ecstasy[Text Word] OR MDMA[Text Word] OR cannabis*[Text Word] OR marijuana*[Text Word] OR tobacco*[Text Word] OR </w:t>
            </w:r>
            <w:proofErr w:type="spellStart"/>
            <w:r w:rsidRPr="00AE0B5B">
              <w:rPr>
                <w:color w:val="000000" w:themeColor="text1"/>
                <w:sz w:val="16"/>
                <w:szCs w:val="16"/>
              </w:rPr>
              <w:t>nicotin</w:t>
            </w:r>
            <w:proofErr w:type="spellEnd"/>
            <w:r w:rsidRPr="00AE0B5B">
              <w:rPr>
                <w:color w:val="000000" w:themeColor="text1"/>
                <w:sz w:val="16"/>
                <w:szCs w:val="16"/>
              </w:rPr>
              <w:t>*[Text Word] OR hallucinogen*[Text Word] OR ketamine[Text Word] OR LSD[Text Word] OR psilocybin[Text Word] OR DMT[Text Word] OR psychotropic[Text Word] OR polydrug*[Text Word] OR polysubstance*[Text Word] OR kratom[Text Word] OR prescription*[Text Word] OR "gamma hydroxybutyrate"[Text Word] OR GHB[Text Word] OR GBH[Text Word]</w:t>
            </w:r>
          </w:p>
        </w:tc>
        <w:tc>
          <w:tcPr>
            <w:tcW w:w="358" w:type="pct"/>
            <w:shd w:val="clear" w:color="auto" w:fill="auto"/>
            <w:hideMark/>
          </w:tcPr>
          <w:p w14:paraId="27CE25A3"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7,236,178</w:t>
            </w:r>
          </w:p>
          <w:p w14:paraId="2A869D4E" w14:textId="77777777" w:rsidR="008C57C8" w:rsidRPr="00AE0B5B" w:rsidRDefault="008C57C8" w:rsidP="006F7EDA">
            <w:pPr>
              <w:spacing w:line="360" w:lineRule="auto"/>
              <w:rPr>
                <w:b/>
                <w:bCs/>
                <w:i/>
                <w:iCs/>
                <w:color w:val="000000" w:themeColor="text1"/>
                <w:sz w:val="16"/>
                <w:szCs w:val="16"/>
                <w:u w:val="single"/>
              </w:rPr>
            </w:pPr>
          </w:p>
        </w:tc>
      </w:tr>
      <w:tr w:rsidR="008C57C8" w:rsidRPr="00AE0B5B" w14:paraId="2CB7EB7D" w14:textId="77777777" w:rsidTr="006F7EDA">
        <w:trPr>
          <w:trHeight w:val="91"/>
        </w:trPr>
        <w:tc>
          <w:tcPr>
            <w:tcW w:w="5000" w:type="pct"/>
            <w:gridSpan w:val="3"/>
            <w:shd w:val="clear" w:color="auto" w:fill="E7E6E6" w:themeFill="background2"/>
            <w:tcMar>
              <w:top w:w="45" w:type="dxa"/>
              <w:left w:w="0" w:type="dxa"/>
              <w:bottom w:w="45" w:type="dxa"/>
              <w:right w:w="0" w:type="dxa"/>
            </w:tcMar>
          </w:tcPr>
          <w:p w14:paraId="7FBDBAE5"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2: Functional Neuroimaging</w:t>
            </w:r>
          </w:p>
        </w:tc>
      </w:tr>
      <w:tr w:rsidR="008C57C8" w:rsidRPr="00AE0B5B" w14:paraId="0539C337" w14:textId="77777777" w:rsidTr="006F7EDA">
        <w:trPr>
          <w:trHeight w:val="744"/>
        </w:trPr>
        <w:tc>
          <w:tcPr>
            <w:tcW w:w="126" w:type="pct"/>
            <w:shd w:val="clear" w:color="auto" w:fill="auto"/>
            <w:tcMar>
              <w:top w:w="45" w:type="dxa"/>
              <w:left w:w="0" w:type="dxa"/>
              <w:bottom w:w="45" w:type="dxa"/>
              <w:right w:w="0" w:type="dxa"/>
            </w:tcMar>
            <w:hideMark/>
          </w:tcPr>
          <w:p w14:paraId="26D1DD79"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#2</w:t>
            </w:r>
          </w:p>
        </w:tc>
        <w:tc>
          <w:tcPr>
            <w:tcW w:w="4516" w:type="pct"/>
            <w:shd w:val="clear" w:color="auto" w:fill="auto"/>
            <w:tcMar>
              <w:top w:w="45" w:type="dxa"/>
              <w:left w:w="0" w:type="dxa"/>
              <w:bottom w:w="45" w:type="dxa"/>
              <w:right w:w="0" w:type="dxa"/>
            </w:tcMar>
          </w:tcPr>
          <w:p w14:paraId="5C2A343C"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(("fMRI"[Text Word] OR "functional magnetic resonance imaging"[Text Word] OR "functional MRI"[Text Word]) OR ("brain imaging"[Text Word] OR </w:t>
            </w:r>
            <w:proofErr w:type="spellStart"/>
            <w:r w:rsidRPr="00AE0B5B">
              <w:rPr>
                <w:color w:val="000000" w:themeColor="text1"/>
                <w:sz w:val="16"/>
                <w:szCs w:val="16"/>
              </w:rPr>
              <w:t>neuroimag</w:t>
            </w:r>
            <w:proofErr w:type="spellEnd"/>
            <w:r w:rsidRPr="00AE0B5B">
              <w:rPr>
                <w:color w:val="000000" w:themeColor="text1"/>
                <w:sz w:val="16"/>
                <w:szCs w:val="16"/>
              </w:rPr>
              <w:t>* OR BOLD OR "blood oxygen level-dependent"[Text Word] OR connectivity OR activity)) AND (</w:t>
            </w:r>
            <w:proofErr w:type="gramStart"/>
            <w:r w:rsidRPr="00AE0B5B">
              <w:rPr>
                <w:color w:val="000000" w:themeColor="text1"/>
                <w:sz w:val="16"/>
                <w:szCs w:val="16"/>
              </w:rPr>
              <w:t>functional[</w:t>
            </w:r>
            <w:proofErr w:type="gramEnd"/>
            <w:r w:rsidRPr="00AE0B5B">
              <w:rPr>
                <w:color w:val="000000" w:themeColor="text1"/>
                <w:sz w:val="16"/>
                <w:szCs w:val="16"/>
              </w:rPr>
              <w:t>Text Word])</w:t>
            </w:r>
          </w:p>
        </w:tc>
        <w:tc>
          <w:tcPr>
            <w:tcW w:w="358" w:type="pct"/>
            <w:shd w:val="clear" w:color="auto" w:fill="auto"/>
          </w:tcPr>
          <w:p w14:paraId="5A22D45C"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573,986</w:t>
            </w:r>
          </w:p>
        </w:tc>
      </w:tr>
      <w:tr w:rsidR="008C57C8" w:rsidRPr="00AE0B5B" w14:paraId="472AA0B2" w14:textId="77777777" w:rsidTr="006F7EDA">
        <w:trPr>
          <w:trHeight w:val="93"/>
        </w:trPr>
        <w:tc>
          <w:tcPr>
            <w:tcW w:w="5000" w:type="pct"/>
            <w:gridSpan w:val="3"/>
            <w:shd w:val="clear" w:color="auto" w:fill="E7E6E6" w:themeFill="background2"/>
            <w:tcMar>
              <w:top w:w="45" w:type="dxa"/>
              <w:left w:w="0" w:type="dxa"/>
              <w:bottom w:w="45" w:type="dxa"/>
              <w:right w:w="0" w:type="dxa"/>
            </w:tcMar>
          </w:tcPr>
          <w:p w14:paraId="1402B6C7"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rPr>
              <w:t>Concept 3: Mindfulness</w:t>
            </w:r>
          </w:p>
        </w:tc>
      </w:tr>
      <w:tr w:rsidR="008C57C8" w:rsidRPr="00AE0B5B" w14:paraId="2565C767" w14:textId="77777777" w:rsidTr="006F7EDA">
        <w:trPr>
          <w:trHeight w:val="91"/>
        </w:trPr>
        <w:tc>
          <w:tcPr>
            <w:tcW w:w="126" w:type="pct"/>
            <w:shd w:val="clear" w:color="auto" w:fill="auto"/>
            <w:tcMar>
              <w:top w:w="45" w:type="dxa"/>
              <w:left w:w="0" w:type="dxa"/>
              <w:bottom w:w="45" w:type="dxa"/>
              <w:right w:w="0" w:type="dxa"/>
            </w:tcMar>
            <w:hideMark/>
          </w:tcPr>
          <w:p w14:paraId="4963B38A"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#3</w:t>
            </w:r>
          </w:p>
        </w:tc>
        <w:tc>
          <w:tcPr>
            <w:tcW w:w="4516" w:type="pct"/>
            <w:shd w:val="clear" w:color="auto" w:fill="auto"/>
            <w:tcMar>
              <w:top w:w="45" w:type="dxa"/>
              <w:left w:w="0" w:type="dxa"/>
              <w:bottom w:w="45" w:type="dxa"/>
              <w:right w:w="0" w:type="dxa"/>
            </w:tcMar>
            <w:hideMark/>
          </w:tcPr>
          <w:p w14:paraId="10EB9E09" w14:textId="77777777" w:rsidR="008C57C8" w:rsidRPr="00AE0B5B" w:rsidRDefault="008C57C8" w:rsidP="006F7EDA">
            <w:pPr>
              <w:spacing w:line="360" w:lineRule="auto"/>
              <w:rPr>
                <w:color w:val="000000" w:themeColor="text1"/>
                <w:sz w:val="16"/>
                <w:szCs w:val="16"/>
              </w:rPr>
            </w:pPr>
            <w:r w:rsidRPr="00AE0B5B">
              <w:rPr>
                <w:color w:val="000000" w:themeColor="text1"/>
                <w:sz w:val="16"/>
                <w:szCs w:val="16"/>
              </w:rPr>
              <w:t xml:space="preserve">mindful*[Text Word] OR </w:t>
            </w:r>
            <w:proofErr w:type="spellStart"/>
            <w:r w:rsidRPr="00AE0B5B">
              <w:rPr>
                <w:color w:val="000000" w:themeColor="text1"/>
                <w:sz w:val="16"/>
                <w:szCs w:val="16"/>
              </w:rPr>
              <w:t>meditat</w:t>
            </w:r>
            <w:proofErr w:type="spellEnd"/>
            <w:r w:rsidRPr="00AE0B5B">
              <w:rPr>
                <w:color w:val="000000" w:themeColor="text1"/>
                <w:sz w:val="16"/>
                <w:szCs w:val="16"/>
              </w:rPr>
              <w:t xml:space="preserve">*[Text Word] OR </w:t>
            </w:r>
            <w:proofErr w:type="spellStart"/>
            <w:r w:rsidRPr="00AE0B5B">
              <w:rPr>
                <w:color w:val="000000" w:themeColor="text1"/>
                <w:sz w:val="16"/>
                <w:szCs w:val="16"/>
              </w:rPr>
              <w:t>mbi</w:t>
            </w:r>
            <w:proofErr w:type="spellEnd"/>
            <w:r w:rsidRPr="00AE0B5B">
              <w:rPr>
                <w:color w:val="000000" w:themeColor="text1"/>
                <w:sz w:val="16"/>
                <w:szCs w:val="16"/>
              </w:rPr>
              <w:t xml:space="preserve">*[Text Word] OR </w:t>
            </w:r>
            <w:proofErr w:type="spellStart"/>
            <w:proofErr w:type="gramStart"/>
            <w:r w:rsidRPr="00AE0B5B">
              <w:rPr>
                <w:color w:val="000000" w:themeColor="text1"/>
                <w:sz w:val="16"/>
                <w:szCs w:val="16"/>
              </w:rPr>
              <w:t>mbsr</w:t>
            </w:r>
            <w:proofErr w:type="spellEnd"/>
            <w:r w:rsidRPr="00AE0B5B">
              <w:rPr>
                <w:color w:val="000000" w:themeColor="text1"/>
                <w:sz w:val="16"/>
                <w:szCs w:val="16"/>
              </w:rPr>
              <w:t>[</w:t>
            </w:r>
            <w:proofErr w:type="gramEnd"/>
            <w:r w:rsidRPr="00AE0B5B">
              <w:rPr>
                <w:color w:val="000000" w:themeColor="text1"/>
                <w:sz w:val="16"/>
                <w:szCs w:val="16"/>
              </w:rPr>
              <w:t xml:space="preserve">Text Word] OR </w:t>
            </w:r>
            <w:proofErr w:type="spellStart"/>
            <w:r w:rsidRPr="00AE0B5B">
              <w:rPr>
                <w:color w:val="000000" w:themeColor="text1"/>
                <w:sz w:val="16"/>
                <w:szCs w:val="16"/>
              </w:rPr>
              <w:t>mbct</w:t>
            </w:r>
            <w:proofErr w:type="spellEnd"/>
            <w:r w:rsidRPr="00AE0B5B">
              <w:rPr>
                <w:color w:val="000000" w:themeColor="text1"/>
                <w:sz w:val="16"/>
                <w:szCs w:val="16"/>
              </w:rPr>
              <w:t xml:space="preserve">[Text Word] OR </w:t>
            </w:r>
            <w:proofErr w:type="spellStart"/>
            <w:r w:rsidRPr="00AE0B5B">
              <w:rPr>
                <w:color w:val="000000" w:themeColor="text1"/>
                <w:sz w:val="16"/>
                <w:szCs w:val="16"/>
              </w:rPr>
              <w:t>mbrp</w:t>
            </w:r>
            <w:proofErr w:type="spellEnd"/>
            <w:r w:rsidRPr="00AE0B5B">
              <w:rPr>
                <w:color w:val="000000" w:themeColor="text1"/>
                <w:sz w:val="16"/>
                <w:szCs w:val="16"/>
              </w:rPr>
              <w:t>[Text Word]</w:t>
            </w:r>
          </w:p>
        </w:tc>
        <w:tc>
          <w:tcPr>
            <w:tcW w:w="358" w:type="pct"/>
          </w:tcPr>
          <w:p w14:paraId="3A1A7E23" w14:textId="77777777" w:rsidR="008C57C8" w:rsidRPr="00AE0B5B" w:rsidRDefault="008C57C8" w:rsidP="006F7EDA">
            <w:pPr>
              <w:spacing w:line="360" w:lineRule="auto"/>
              <w:rPr>
                <w:b/>
                <w:bCs/>
                <w:i/>
                <w:iCs/>
                <w:color w:val="000000" w:themeColor="text1"/>
                <w:sz w:val="16"/>
                <w:szCs w:val="16"/>
                <w:u w:val="single"/>
              </w:rPr>
            </w:pPr>
            <w:r w:rsidRPr="00AE0B5B">
              <w:rPr>
                <w:b/>
                <w:bCs/>
                <w:color w:val="000000" w:themeColor="text1"/>
                <w:sz w:val="16"/>
                <w:szCs w:val="16"/>
                <w:u w:val="single"/>
              </w:rPr>
              <w:t>21,506</w:t>
            </w:r>
          </w:p>
        </w:tc>
      </w:tr>
      <w:tr w:rsidR="008C57C8" w:rsidRPr="00AE0B5B" w14:paraId="0DA62D9C" w14:textId="77777777" w:rsidTr="006F7EDA">
        <w:trPr>
          <w:trHeight w:val="325"/>
        </w:trPr>
        <w:tc>
          <w:tcPr>
            <w:tcW w:w="126" w:type="pct"/>
            <w:shd w:val="clear" w:color="auto" w:fill="auto"/>
            <w:tcMar>
              <w:top w:w="45" w:type="dxa"/>
              <w:left w:w="0" w:type="dxa"/>
              <w:bottom w:w="45" w:type="dxa"/>
              <w:right w:w="0" w:type="dxa"/>
            </w:tcMar>
            <w:hideMark/>
          </w:tcPr>
          <w:p w14:paraId="4C9F8738" w14:textId="77777777" w:rsidR="008C57C8" w:rsidRPr="00AE0B5B" w:rsidRDefault="008C57C8" w:rsidP="006F7EDA">
            <w:pPr>
              <w:spacing w:line="360" w:lineRule="auto"/>
              <w:rPr>
                <w:b/>
                <w:bCs/>
                <w:color w:val="000000" w:themeColor="text1"/>
                <w:sz w:val="16"/>
                <w:szCs w:val="16"/>
              </w:rPr>
            </w:pPr>
            <w:r w:rsidRPr="00AE0B5B">
              <w:rPr>
                <w:b/>
                <w:bCs/>
                <w:color w:val="000000" w:themeColor="text1"/>
                <w:sz w:val="16"/>
                <w:szCs w:val="16"/>
              </w:rPr>
              <w:t>#4</w:t>
            </w:r>
          </w:p>
        </w:tc>
        <w:tc>
          <w:tcPr>
            <w:tcW w:w="4516" w:type="pct"/>
            <w:shd w:val="clear" w:color="auto" w:fill="auto"/>
            <w:tcMar>
              <w:top w:w="45" w:type="dxa"/>
              <w:left w:w="0" w:type="dxa"/>
              <w:bottom w:w="45" w:type="dxa"/>
              <w:right w:w="0" w:type="dxa"/>
            </w:tcMar>
          </w:tcPr>
          <w:p w14:paraId="1F135027" w14:textId="77777777" w:rsidR="008C57C8" w:rsidRPr="00AE0B5B" w:rsidRDefault="008C57C8" w:rsidP="006F7EDA">
            <w:pPr>
              <w:spacing w:line="360" w:lineRule="auto"/>
              <w:rPr>
                <w:b/>
                <w:bCs/>
                <w:i/>
                <w:iCs/>
                <w:color w:val="000000" w:themeColor="text1"/>
                <w:sz w:val="16"/>
                <w:szCs w:val="16"/>
              </w:rPr>
            </w:pPr>
            <w:r w:rsidRPr="00AE0B5B">
              <w:rPr>
                <w:color w:val="000000" w:themeColor="text1"/>
                <w:sz w:val="16"/>
                <w:szCs w:val="16"/>
              </w:rPr>
              <w:t>#1 AND #2 AND #3</w:t>
            </w:r>
          </w:p>
        </w:tc>
        <w:tc>
          <w:tcPr>
            <w:tcW w:w="358" w:type="pct"/>
          </w:tcPr>
          <w:p w14:paraId="42F6B5B8" w14:textId="77777777" w:rsidR="008C57C8" w:rsidRPr="00AE0B5B" w:rsidRDefault="008C57C8" w:rsidP="006F7EDA">
            <w:pPr>
              <w:spacing w:line="360" w:lineRule="auto"/>
              <w:rPr>
                <w:b/>
                <w:bCs/>
                <w:color w:val="000000" w:themeColor="text1"/>
                <w:sz w:val="16"/>
                <w:szCs w:val="16"/>
                <w:u w:val="single"/>
              </w:rPr>
            </w:pPr>
            <w:r w:rsidRPr="00AE0B5B">
              <w:rPr>
                <w:b/>
                <w:bCs/>
                <w:color w:val="000000" w:themeColor="text1"/>
                <w:sz w:val="16"/>
                <w:szCs w:val="16"/>
                <w:u w:val="single"/>
              </w:rPr>
              <w:t>82</w:t>
            </w:r>
          </w:p>
        </w:tc>
      </w:tr>
    </w:tbl>
    <w:p w14:paraId="3B308460" w14:textId="77777777" w:rsidR="008C57C8" w:rsidRPr="00AE0B5B" w:rsidRDefault="008C57C8" w:rsidP="008C57C8">
      <w:pPr>
        <w:spacing w:line="480" w:lineRule="auto"/>
        <w:rPr>
          <w:color w:val="000000" w:themeColor="text1"/>
        </w:rPr>
      </w:pPr>
    </w:p>
    <w:p w14:paraId="4F533463" w14:textId="77777777" w:rsidR="008C57C8" w:rsidRPr="00AE0B5B" w:rsidRDefault="008C57C8" w:rsidP="008C57C8">
      <w:pPr>
        <w:spacing w:line="480" w:lineRule="auto"/>
        <w:rPr>
          <w:color w:val="000000" w:themeColor="text1"/>
        </w:rPr>
      </w:pPr>
    </w:p>
    <w:p w14:paraId="460D87D1" w14:textId="77777777" w:rsidR="008C57C8" w:rsidRPr="00AE0B5B" w:rsidRDefault="008C57C8" w:rsidP="008C57C8">
      <w:pPr>
        <w:spacing w:line="480" w:lineRule="auto"/>
        <w:rPr>
          <w:b/>
          <w:bCs/>
          <w:color w:val="000000" w:themeColor="text1"/>
        </w:rPr>
      </w:pPr>
    </w:p>
    <w:p w14:paraId="10202C34" w14:textId="77777777" w:rsidR="008C57C8" w:rsidRPr="00AE0B5B" w:rsidRDefault="008C57C8" w:rsidP="008C57C8">
      <w:pPr>
        <w:spacing w:line="480" w:lineRule="auto"/>
        <w:rPr>
          <w:b/>
          <w:bCs/>
          <w:color w:val="000000" w:themeColor="text1"/>
        </w:rPr>
      </w:pPr>
    </w:p>
    <w:p w14:paraId="3D4C811C" w14:textId="77777777" w:rsidR="008C57C8" w:rsidRPr="00AE0B5B" w:rsidRDefault="008C57C8" w:rsidP="008C57C8">
      <w:pPr>
        <w:spacing w:line="480" w:lineRule="auto"/>
        <w:rPr>
          <w:b/>
          <w:bCs/>
          <w:color w:val="000000" w:themeColor="text1"/>
        </w:rPr>
      </w:pPr>
    </w:p>
    <w:p w14:paraId="3B01EE2E" w14:textId="77777777" w:rsidR="008C57C8" w:rsidRPr="00AE0B5B" w:rsidRDefault="008C57C8" w:rsidP="008C57C8">
      <w:pPr>
        <w:spacing w:line="480" w:lineRule="auto"/>
        <w:rPr>
          <w:b/>
          <w:bCs/>
          <w:color w:val="000000" w:themeColor="text1"/>
        </w:rPr>
      </w:pPr>
    </w:p>
    <w:p w14:paraId="541B40D6" w14:textId="77777777" w:rsidR="008C57C8" w:rsidRPr="00AE0B5B" w:rsidRDefault="008C57C8" w:rsidP="008C57C8">
      <w:pPr>
        <w:spacing w:line="480" w:lineRule="auto"/>
        <w:rPr>
          <w:b/>
          <w:bCs/>
          <w:color w:val="000000" w:themeColor="text1"/>
        </w:rPr>
      </w:pPr>
    </w:p>
    <w:p w14:paraId="349341B0" w14:textId="77777777" w:rsidR="008C57C8" w:rsidRPr="00AE0B5B" w:rsidRDefault="008C57C8" w:rsidP="008C57C8">
      <w:pPr>
        <w:spacing w:line="480" w:lineRule="auto"/>
        <w:rPr>
          <w:b/>
          <w:bCs/>
          <w:color w:val="000000" w:themeColor="text1"/>
        </w:rPr>
      </w:pPr>
    </w:p>
    <w:p w14:paraId="104BBEA7" w14:textId="77777777" w:rsidR="008C57C8" w:rsidRPr="00AE0B5B" w:rsidRDefault="008C57C8" w:rsidP="008C57C8">
      <w:pPr>
        <w:spacing w:line="480" w:lineRule="auto"/>
        <w:rPr>
          <w:b/>
          <w:bCs/>
          <w:color w:val="000000" w:themeColor="text1"/>
        </w:rPr>
      </w:pPr>
    </w:p>
    <w:p w14:paraId="44DDCB9C" w14:textId="77777777" w:rsidR="008C57C8" w:rsidRPr="00AE0B5B" w:rsidRDefault="008C57C8" w:rsidP="008C57C8">
      <w:pPr>
        <w:spacing w:line="480" w:lineRule="auto"/>
        <w:rPr>
          <w:b/>
          <w:bCs/>
          <w:color w:val="000000" w:themeColor="text1"/>
        </w:rPr>
      </w:pPr>
    </w:p>
    <w:p w14:paraId="7039DEA1" w14:textId="77777777" w:rsidR="00304C5D" w:rsidRPr="00AE0B5B" w:rsidRDefault="00304C5D" w:rsidP="00DA18EB">
      <w:pPr>
        <w:spacing w:line="480" w:lineRule="auto"/>
        <w:rPr>
          <w:color w:val="000000" w:themeColor="text1"/>
          <w:u w:val="single"/>
        </w:rPr>
      </w:pPr>
    </w:p>
    <w:p w14:paraId="08FA9818" w14:textId="77777777" w:rsidR="008D3BF5" w:rsidRPr="00AE0B5B" w:rsidRDefault="00DA18EB" w:rsidP="00DA18EB">
      <w:pPr>
        <w:spacing w:line="480" w:lineRule="auto"/>
        <w:rPr>
          <w:rFonts w:eastAsiaTheme="minorHAnsi"/>
          <w:color w:val="000000" w:themeColor="text1"/>
          <w:u w:val="single"/>
        </w:rPr>
      </w:pPr>
      <w:r w:rsidRPr="00AE0B5B">
        <w:rPr>
          <w:color w:val="000000" w:themeColor="text1"/>
          <w:u w:val="single"/>
        </w:rPr>
        <w:lastRenderedPageBreak/>
        <w:t xml:space="preserve">Supplementary </w:t>
      </w:r>
      <w:r w:rsidRPr="00AE0B5B">
        <w:rPr>
          <w:rFonts w:eastAsiaTheme="minorHAnsi"/>
          <w:color w:val="000000" w:themeColor="text1"/>
          <w:u w:val="single"/>
        </w:rPr>
        <w:t xml:space="preserve">Figure 1. </w:t>
      </w:r>
    </w:p>
    <w:p w14:paraId="5D94766C" w14:textId="74C37208" w:rsidR="00DA18EB" w:rsidRPr="00AE0B5B" w:rsidRDefault="00DA18EB" w:rsidP="00DA18EB">
      <w:pPr>
        <w:spacing w:line="480" w:lineRule="auto"/>
        <w:rPr>
          <w:i/>
          <w:iCs/>
          <w:color w:val="000000" w:themeColor="text1"/>
        </w:rPr>
      </w:pPr>
      <w:r w:rsidRPr="00AE0B5B">
        <w:rPr>
          <w:rFonts w:eastAsiaTheme="minorHAnsi"/>
          <w:i/>
          <w:iCs/>
          <w:color w:val="000000" w:themeColor="text1"/>
        </w:rPr>
        <w:t xml:space="preserve">PRISMA Flowchart </w:t>
      </w:r>
    </w:p>
    <w:p w14:paraId="238FECC5" w14:textId="77777777" w:rsidR="00DA18EB" w:rsidRPr="00AE0B5B" w:rsidRDefault="00DA18EB" w:rsidP="00DA18EB">
      <w:pPr>
        <w:rPr>
          <w:b/>
          <w:bCs/>
          <w:color w:val="000000" w:themeColor="text1"/>
        </w:rPr>
      </w:pPr>
      <w:r w:rsidRPr="00AE0B5B">
        <w:rPr>
          <w:b/>
          <w:bCs/>
          <w:noProof/>
          <w:color w:val="000000" w:themeColor="text1"/>
          <w:lang w:val="en-GB"/>
        </w:rPr>
        <mc:AlternateContent>
          <mc:Choice Requires="wps">
            <w:drawing>
              <wp:anchor distT="0" distB="0" distL="114300" distR="114300" simplePos="0" relativeHeight="251659264" behindDoc="0" locked="0" layoutInCell="1" allowOverlap="1" wp14:anchorId="027C7475" wp14:editId="7B8C684B">
                <wp:simplePos x="0" y="0"/>
                <wp:positionH relativeFrom="column">
                  <wp:posOffset>581957</wp:posOffset>
                </wp:positionH>
                <wp:positionV relativeFrom="paragraph">
                  <wp:posOffset>119742</wp:posOffset>
                </wp:positionV>
                <wp:extent cx="2678400" cy="1633855"/>
                <wp:effectExtent l="0" t="0" r="14605" b="17145"/>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8400" cy="1633855"/>
                        </a:xfrm>
                        <a:prstGeom prst="rect">
                          <a:avLst/>
                        </a:prstGeom>
                        <a:solidFill>
                          <a:srgbClr val="FFFFFF"/>
                        </a:solidFill>
                        <a:ln w="9525">
                          <a:solidFill>
                            <a:srgbClr val="000000"/>
                          </a:solidFill>
                          <a:miter lim="800000"/>
                          <a:headEnd/>
                          <a:tailEnd/>
                        </a:ln>
                      </wps:spPr>
                      <wps:txbx>
                        <w:txbxContent>
                          <w:p w14:paraId="20A59641" w14:textId="77777777" w:rsidR="00DA18EB" w:rsidRPr="0089215D" w:rsidRDefault="00DA18EB" w:rsidP="00DA18EB">
                            <w:pPr>
                              <w:pStyle w:val="NoSpacing"/>
                              <w:jc w:val="center"/>
                              <w:rPr>
                                <w:rFonts w:ascii="Times New Roman" w:hAnsi="Times New Roman" w:cs="Times New Roman"/>
                                <w:bCs/>
                              </w:rPr>
                            </w:pPr>
                            <w:r w:rsidRPr="0089215D">
                              <w:rPr>
                                <w:rFonts w:ascii="Times New Roman" w:hAnsi="Times New Roman" w:cs="Times New Roman"/>
                                <w:b/>
                                <w:bCs/>
                              </w:rPr>
                              <w:t>Records identified through database searching</w:t>
                            </w:r>
                            <w:r w:rsidRPr="0089215D">
                              <w:rPr>
                                <w:rFonts w:ascii="Times New Roman" w:hAnsi="Times New Roman" w:cs="Times New Roman"/>
                              </w:rPr>
                              <w:br/>
                            </w:r>
                            <w:r w:rsidRPr="0089215D">
                              <w:rPr>
                                <w:rFonts w:ascii="Times New Roman" w:hAnsi="Times New Roman" w:cs="Times New Roman"/>
                                <w:bCs/>
                              </w:rPr>
                              <w:t>(</w:t>
                            </w:r>
                            <w:r w:rsidRPr="0089215D">
                              <w:rPr>
                                <w:rFonts w:ascii="Times New Roman" w:hAnsi="Times New Roman" w:cs="Times New Roman"/>
                                <w:bCs/>
                                <w:i/>
                                <w:iCs/>
                              </w:rPr>
                              <w:t>n</w:t>
                            </w:r>
                            <w:r w:rsidRPr="0089215D">
                              <w:rPr>
                                <w:rFonts w:ascii="Times New Roman" w:hAnsi="Times New Roman" w:cs="Times New Roman"/>
                                <w:bCs/>
                              </w:rPr>
                              <w:t xml:space="preserve"> = </w:t>
                            </w:r>
                            <w:r>
                              <w:rPr>
                                <w:rFonts w:ascii="Times New Roman" w:hAnsi="Times New Roman" w:cs="Times New Roman"/>
                                <w:bCs/>
                              </w:rPr>
                              <w:t>735</w:t>
                            </w:r>
                            <w:r w:rsidRPr="0089215D">
                              <w:rPr>
                                <w:rFonts w:ascii="Times New Roman" w:hAnsi="Times New Roman" w:cs="Times New Roman"/>
                                <w:bCs/>
                              </w:rPr>
                              <w:t>)</w:t>
                            </w:r>
                          </w:p>
                          <w:p w14:paraId="0B821262"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PsycInfo (</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119</w:t>
                            </w:r>
                            <w:r w:rsidRPr="0089215D">
                              <w:rPr>
                                <w:rFonts w:ascii="Times New Roman" w:hAnsi="Times New Roman" w:cs="Times New Roman"/>
                                <w:bCs/>
                                <w:color w:val="000000" w:themeColor="text1"/>
                              </w:rPr>
                              <w:t>)</w:t>
                            </w:r>
                          </w:p>
                          <w:p w14:paraId="1807FA1E"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MEDLINE (</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198</w:t>
                            </w:r>
                            <w:r w:rsidRPr="0089215D">
                              <w:rPr>
                                <w:rFonts w:ascii="Times New Roman" w:hAnsi="Times New Roman" w:cs="Times New Roman"/>
                                <w:bCs/>
                                <w:color w:val="000000" w:themeColor="text1"/>
                              </w:rPr>
                              <w:t>)</w:t>
                            </w:r>
                          </w:p>
                          <w:p w14:paraId="05131370"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CINAHL (</w:t>
                            </w:r>
                            <w:r w:rsidRPr="0089215D">
                              <w:rPr>
                                <w:rFonts w:ascii="Times New Roman" w:hAnsi="Times New Roman" w:cs="Times New Roman"/>
                                <w:bCs/>
                                <w:i/>
                                <w:iCs/>
                                <w:color w:val="000000" w:themeColor="text1"/>
                              </w:rPr>
                              <w:t>n</w:t>
                            </w:r>
                            <w:r w:rsidRPr="0089215D">
                              <w:rPr>
                                <w:rFonts w:ascii="Times New Roman" w:hAnsi="Times New Roman" w:cs="Times New Roman"/>
                                <w:bCs/>
                                <w:color w:val="000000" w:themeColor="text1"/>
                              </w:rPr>
                              <w:t xml:space="preserve"> =</w:t>
                            </w:r>
                            <w:r>
                              <w:rPr>
                                <w:rFonts w:ascii="Times New Roman" w:hAnsi="Times New Roman" w:cs="Times New Roman"/>
                                <w:bCs/>
                                <w:color w:val="000000" w:themeColor="text1"/>
                              </w:rPr>
                              <w:t xml:space="preserve"> 42</w:t>
                            </w:r>
                            <w:r w:rsidRPr="0089215D">
                              <w:rPr>
                                <w:rFonts w:ascii="Times New Roman" w:hAnsi="Times New Roman" w:cs="Times New Roman"/>
                                <w:bCs/>
                                <w:color w:val="000000" w:themeColor="text1"/>
                              </w:rPr>
                              <w:t>)</w:t>
                            </w:r>
                          </w:p>
                          <w:p w14:paraId="47DD6E8D"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Web of Science (</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165</w:t>
                            </w:r>
                            <w:r w:rsidRPr="0089215D">
                              <w:rPr>
                                <w:rFonts w:ascii="Times New Roman" w:hAnsi="Times New Roman" w:cs="Times New Roman"/>
                                <w:bCs/>
                                <w:color w:val="000000" w:themeColor="text1"/>
                              </w:rPr>
                              <w:t>)</w:t>
                            </w:r>
                          </w:p>
                          <w:p w14:paraId="14E70046" w14:textId="77777777" w:rsidR="00DA18EB" w:rsidRPr="0089215D" w:rsidRDefault="00DA18EB" w:rsidP="00DA18EB">
                            <w:pPr>
                              <w:pStyle w:val="NoSpacing"/>
                              <w:jc w:val="center"/>
                              <w:rPr>
                                <w:rFonts w:ascii="Times New Roman" w:hAnsi="Times New Roman" w:cs="Times New Roman"/>
                                <w:bCs/>
                                <w:i/>
                                <w:iCs/>
                                <w:color w:val="000000" w:themeColor="text1"/>
                              </w:rPr>
                            </w:pPr>
                            <w:r w:rsidRPr="0089215D">
                              <w:rPr>
                                <w:rFonts w:ascii="Times New Roman" w:hAnsi="Times New Roman" w:cs="Times New Roman"/>
                                <w:bCs/>
                                <w:color w:val="000000" w:themeColor="text1"/>
                              </w:rPr>
                              <w:t>Scopus (</w:t>
                            </w:r>
                            <w:r w:rsidRPr="0089215D">
                              <w:rPr>
                                <w:rFonts w:ascii="Times New Roman" w:hAnsi="Times New Roman" w:cs="Times New Roman"/>
                                <w:bCs/>
                                <w:i/>
                                <w:iCs/>
                                <w:color w:val="000000" w:themeColor="text1"/>
                              </w:rPr>
                              <w:t>n =</w:t>
                            </w:r>
                            <w:r>
                              <w:rPr>
                                <w:rFonts w:ascii="Times New Roman" w:hAnsi="Times New Roman" w:cs="Times New Roman"/>
                                <w:bCs/>
                                <w:i/>
                                <w:iCs/>
                                <w:color w:val="000000" w:themeColor="text1"/>
                              </w:rPr>
                              <w:t xml:space="preserve"> 129</w:t>
                            </w:r>
                            <w:r w:rsidRPr="0089215D">
                              <w:rPr>
                                <w:rFonts w:ascii="Times New Roman" w:hAnsi="Times New Roman" w:cs="Times New Roman"/>
                                <w:bCs/>
                                <w:i/>
                                <w:iCs/>
                                <w:color w:val="000000" w:themeColor="text1"/>
                              </w:rPr>
                              <w:t>)</w:t>
                            </w:r>
                          </w:p>
                          <w:p w14:paraId="7D024A3A" w14:textId="77777777" w:rsidR="00DA18EB" w:rsidRPr="0089215D" w:rsidRDefault="00DA18EB" w:rsidP="00DA18EB">
                            <w:pPr>
                              <w:pStyle w:val="NoSpacing"/>
                              <w:jc w:val="center"/>
                              <w:rPr>
                                <w:rFonts w:ascii="Times New Roman" w:hAnsi="Times New Roman" w:cs="Times New Roman"/>
                                <w:i/>
                                <w:iCs/>
                                <w:color w:val="000000" w:themeColor="text1"/>
                                <w:lang w:val="en"/>
                              </w:rPr>
                            </w:pPr>
                            <w:r w:rsidRPr="0089215D">
                              <w:rPr>
                                <w:rFonts w:ascii="Times New Roman" w:hAnsi="Times New Roman" w:cs="Times New Roman"/>
                                <w:bCs/>
                                <w:color w:val="000000" w:themeColor="text1"/>
                              </w:rPr>
                              <w:t>PubMed</w:t>
                            </w:r>
                            <w:r w:rsidRPr="0089215D">
                              <w:rPr>
                                <w:rFonts w:ascii="Times New Roman" w:hAnsi="Times New Roman" w:cs="Times New Roman"/>
                                <w:bCs/>
                                <w:i/>
                                <w:iCs/>
                                <w:color w:val="000000" w:themeColor="text1"/>
                              </w:rPr>
                              <w:t xml:space="preserve"> </w:t>
                            </w:r>
                            <w:r w:rsidRPr="0089215D">
                              <w:rPr>
                                <w:rFonts w:ascii="Times New Roman" w:hAnsi="Times New Roman" w:cs="Times New Roman"/>
                                <w:bCs/>
                                <w:color w:val="000000" w:themeColor="text1"/>
                              </w:rPr>
                              <w:t>(</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82</w:t>
                            </w:r>
                            <w:r w:rsidRPr="0089215D">
                              <w:rPr>
                                <w:rFonts w:ascii="Times New Roman" w:hAnsi="Times New Roman" w:cs="Times New Roman"/>
                                <w:bCs/>
                                <w:color w:val="000000" w:themeColor="text1"/>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27C7475" id="Rectangle 6" o:spid="_x0000_s1026" style="position:absolute;margin-left:45.8pt;margin-top:9.45pt;width:210.9pt;height:128.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">
                <v:path arrowok="t"/>
                <v:textbox inset=",7.2pt,,7.2pt">
                  <w:txbxContent>
                    <w:p w14:paraId="20A59641" w14:textId="77777777" w:rsidR="00DA18EB" w:rsidRPr="0089215D" w:rsidRDefault="00DA18EB" w:rsidP="00DA18EB">
                      <w:pPr>
                        <w:pStyle w:val="NoSpacing"/>
                        <w:jc w:val="center"/>
                        <w:rPr>
                          <w:rFonts w:ascii="Times New Roman" w:hAnsi="Times New Roman" w:cs="Times New Roman"/>
                          <w:bCs/>
                        </w:rPr>
                      </w:pPr>
                      <w:r w:rsidRPr="0089215D">
                        <w:rPr>
                          <w:rFonts w:ascii="Times New Roman" w:hAnsi="Times New Roman" w:cs="Times New Roman"/>
                          <w:b/>
                          <w:bCs/>
                        </w:rPr>
                        <w:t>Records identified through database searching</w:t>
                      </w:r>
                      <w:r w:rsidRPr="0089215D">
                        <w:rPr>
                          <w:rFonts w:ascii="Times New Roman" w:hAnsi="Times New Roman" w:cs="Times New Roman"/>
                        </w:rPr>
                        <w:br/>
                      </w:r>
                      <w:r w:rsidRPr="0089215D">
                        <w:rPr>
                          <w:rFonts w:ascii="Times New Roman" w:hAnsi="Times New Roman" w:cs="Times New Roman"/>
                          <w:bCs/>
                        </w:rPr>
                        <w:t>(</w:t>
                      </w:r>
                      <w:r w:rsidRPr="0089215D">
                        <w:rPr>
                          <w:rFonts w:ascii="Times New Roman" w:hAnsi="Times New Roman" w:cs="Times New Roman"/>
                          <w:bCs/>
                          <w:i/>
                          <w:iCs/>
                        </w:rPr>
                        <w:t>n</w:t>
                      </w:r>
                      <w:r w:rsidRPr="0089215D">
                        <w:rPr>
                          <w:rFonts w:ascii="Times New Roman" w:hAnsi="Times New Roman" w:cs="Times New Roman"/>
                          <w:bCs/>
                        </w:rPr>
                        <w:t xml:space="preserve"> = </w:t>
                      </w:r>
                      <w:r>
                        <w:rPr>
                          <w:rFonts w:ascii="Times New Roman" w:hAnsi="Times New Roman" w:cs="Times New Roman"/>
                          <w:bCs/>
                        </w:rPr>
                        <w:t>735</w:t>
                      </w:r>
                      <w:r w:rsidRPr="0089215D">
                        <w:rPr>
                          <w:rFonts w:ascii="Times New Roman" w:hAnsi="Times New Roman" w:cs="Times New Roman"/>
                          <w:bCs/>
                        </w:rPr>
                        <w:t>)</w:t>
                      </w:r>
                    </w:p>
                    <w:p w14:paraId="0B821262"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PsycInfo (</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119</w:t>
                      </w:r>
                      <w:r w:rsidRPr="0089215D">
                        <w:rPr>
                          <w:rFonts w:ascii="Times New Roman" w:hAnsi="Times New Roman" w:cs="Times New Roman"/>
                          <w:bCs/>
                          <w:color w:val="000000" w:themeColor="text1"/>
                        </w:rPr>
                        <w:t>)</w:t>
                      </w:r>
                    </w:p>
                    <w:p w14:paraId="1807FA1E"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MEDLINE (</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198</w:t>
                      </w:r>
                      <w:r w:rsidRPr="0089215D">
                        <w:rPr>
                          <w:rFonts w:ascii="Times New Roman" w:hAnsi="Times New Roman" w:cs="Times New Roman"/>
                          <w:bCs/>
                          <w:color w:val="000000" w:themeColor="text1"/>
                        </w:rPr>
                        <w:t>)</w:t>
                      </w:r>
                    </w:p>
                    <w:p w14:paraId="05131370"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CINAHL (</w:t>
                      </w:r>
                      <w:r w:rsidRPr="0089215D">
                        <w:rPr>
                          <w:rFonts w:ascii="Times New Roman" w:hAnsi="Times New Roman" w:cs="Times New Roman"/>
                          <w:bCs/>
                          <w:i/>
                          <w:iCs/>
                          <w:color w:val="000000" w:themeColor="text1"/>
                        </w:rPr>
                        <w:t>n</w:t>
                      </w:r>
                      <w:r w:rsidRPr="0089215D">
                        <w:rPr>
                          <w:rFonts w:ascii="Times New Roman" w:hAnsi="Times New Roman" w:cs="Times New Roman"/>
                          <w:bCs/>
                          <w:color w:val="000000" w:themeColor="text1"/>
                        </w:rPr>
                        <w:t xml:space="preserve"> =</w:t>
                      </w:r>
                      <w:r>
                        <w:rPr>
                          <w:rFonts w:ascii="Times New Roman" w:hAnsi="Times New Roman" w:cs="Times New Roman"/>
                          <w:bCs/>
                          <w:color w:val="000000" w:themeColor="text1"/>
                        </w:rPr>
                        <w:t xml:space="preserve"> 42</w:t>
                      </w:r>
                      <w:r w:rsidRPr="0089215D">
                        <w:rPr>
                          <w:rFonts w:ascii="Times New Roman" w:hAnsi="Times New Roman" w:cs="Times New Roman"/>
                          <w:bCs/>
                          <w:color w:val="000000" w:themeColor="text1"/>
                        </w:rPr>
                        <w:t>)</w:t>
                      </w:r>
                    </w:p>
                    <w:p w14:paraId="47DD6E8D" w14:textId="77777777" w:rsidR="00DA18EB" w:rsidRPr="0089215D" w:rsidRDefault="00DA18EB" w:rsidP="00DA18EB">
                      <w:pPr>
                        <w:pStyle w:val="NoSpacing"/>
                        <w:jc w:val="center"/>
                        <w:rPr>
                          <w:rFonts w:ascii="Times New Roman" w:hAnsi="Times New Roman" w:cs="Times New Roman"/>
                          <w:bCs/>
                          <w:color w:val="000000" w:themeColor="text1"/>
                        </w:rPr>
                      </w:pPr>
                      <w:r w:rsidRPr="0089215D">
                        <w:rPr>
                          <w:rFonts w:ascii="Times New Roman" w:hAnsi="Times New Roman" w:cs="Times New Roman"/>
                          <w:bCs/>
                          <w:color w:val="000000" w:themeColor="text1"/>
                        </w:rPr>
                        <w:t>Web of Science (</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165</w:t>
                      </w:r>
                      <w:r w:rsidRPr="0089215D">
                        <w:rPr>
                          <w:rFonts w:ascii="Times New Roman" w:hAnsi="Times New Roman" w:cs="Times New Roman"/>
                          <w:bCs/>
                          <w:color w:val="000000" w:themeColor="text1"/>
                        </w:rPr>
                        <w:t>)</w:t>
                      </w:r>
                    </w:p>
                    <w:p w14:paraId="14E70046" w14:textId="77777777" w:rsidR="00DA18EB" w:rsidRPr="0089215D" w:rsidRDefault="00DA18EB" w:rsidP="00DA18EB">
                      <w:pPr>
                        <w:pStyle w:val="NoSpacing"/>
                        <w:jc w:val="center"/>
                        <w:rPr>
                          <w:rFonts w:ascii="Times New Roman" w:hAnsi="Times New Roman" w:cs="Times New Roman"/>
                          <w:bCs/>
                          <w:i/>
                          <w:iCs/>
                          <w:color w:val="000000" w:themeColor="text1"/>
                        </w:rPr>
                      </w:pPr>
                      <w:r w:rsidRPr="0089215D">
                        <w:rPr>
                          <w:rFonts w:ascii="Times New Roman" w:hAnsi="Times New Roman" w:cs="Times New Roman"/>
                          <w:bCs/>
                          <w:color w:val="000000" w:themeColor="text1"/>
                        </w:rPr>
                        <w:t>Scopus (</w:t>
                      </w:r>
                      <w:r w:rsidRPr="0089215D">
                        <w:rPr>
                          <w:rFonts w:ascii="Times New Roman" w:hAnsi="Times New Roman" w:cs="Times New Roman"/>
                          <w:bCs/>
                          <w:i/>
                          <w:iCs/>
                          <w:color w:val="000000" w:themeColor="text1"/>
                        </w:rPr>
                        <w:t>n =</w:t>
                      </w:r>
                      <w:r>
                        <w:rPr>
                          <w:rFonts w:ascii="Times New Roman" w:hAnsi="Times New Roman" w:cs="Times New Roman"/>
                          <w:bCs/>
                          <w:i/>
                          <w:iCs/>
                          <w:color w:val="000000" w:themeColor="text1"/>
                        </w:rPr>
                        <w:t xml:space="preserve"> 129</w:t>
                      </w:r>
                      <w:r w:rsidRPr="0089215D">
                        <w:rPr>
                          <w:rFonts w:ascii="Times New Roman" w:hAnsi="Times New Roman" w:cs="Times New Roman"/>
                          <w:bCs/>
                          <w:i/>
                          <w:iCs/>
                          <w:color w:val="000000" w:themeColor="text1"/>
                        </w:rPr>
                        <w:t>)</w:t>
                      </w:r>
                    </w:p>
                    <w:p w14:paraId="7D024A3A" w14:textId="77777777" w:rsidR="00DA18EB" w:rsidRPr="0089215D" w:rsidRDefault="00DA18EB" w:rsidP="00DA18EB">
                      <w:pPr>
                        <w:pStyle w:val="NoSpacing"/>
                        <w:jc w:val="center"/>
                        <w:rPr>
                          <w:rFonts w:ascii="Times New Roman" w:hAnsi="Times New Roman" w:cs="Times New Roman"/>
                          <w:i/>
                          <w:iCs/>
                          <w:color w:val="000000" w:themeColor="text1"/>
                          <w:lang w:val="en"/>
                        </w:rPr>
                      </w:pPr>
                      <w:r w:rsidRPr="0089215D">
                        <w:rPr>
                          <w:rFonts w:ascii="Times New Roman" w:hAnsi="Times New Roman" w:cs="Times New Roman"/>
                          <w:bCs/>
                          <w:color w:val="000000" w:themeColor="text1"/>
                        </w:rPr>
                        <w:t>PubMed</w:t>
                      </w:r>
                      <w:r w:rsidRPr="0089215D">
                        <w:rPr>
                          <w:rFonts w:ascii="Times New Roman" w:hAnsi="Times New Roman" w:cs="Times New Roman"/>
                          <w:bCs/>
                          <w:i/>
                          <w:iCs/>
                          <w:color w:val="000000" w:themeColor="text1"/>
                        </w:rPr>
                        <w:t xml:space="preserve"> </w:t>
                      </w:r>
                      <w:r w:rsidRPr="0089215D">
                        <w:rPr>
                          <w:rFonts w:ascii="Times New Roman" w:hAnsi="Times New Roman" w:cs="Times New Roman"/>
                          <w:bCs/>
                          <w:color w:val="000000" w:themeColor="text1"/>
                        </w:rPr>
                        <w:t>(</w:t>
                      </w:r>
                      <w:r w:rsidRPr="0089215D">
                        <w:rPr>
                          <w:rFonts w:ascii="Times New Roman" w:hAnsi="Times New Roman" w:cs="Times New Roman"/>
                          <w:bCs/>
                          <w:i/>
                          <w:iCs/>
                          <w:color w:val="000000" w:themeColor="text1"/>
                        </w:rPr>
                        <w:t xml:space="preserve">n </w:t>
                      </w:r>
                      <w:r w:rsidRPr="0089215D">
                        <w:rPr>
                          <w:rFonts w:ascii="Times New Roman" w:hAnsi="Times New Roman" w:cs="Times New Roman"/>
                          <w:bCs/>
                          <w:color w:val="000000" w:themeColor="text1"/>
                        </w:rPr>
                        <w:t>=</w:t>
                      </w:r>
                      <w:r>
                        <w:rPr>
                          <w:rFonts w:ascii="Times New Roman" w:hAnsi="Times New Roman" w:cs="Times New Roman"/>
                          <w:bCs/>
                          <w:color w:val="000000" w:themeColor="text1"/>
                        </w:rPr>
                        <w:t xml:space="preserve"> 82</w:t>
                      </w:r>
                      <w:r w:rsidRPr="0089215D">
                        <w:rPr>
                          <w:rFonts w:ascii="Times New Roman" w:hAnsi="Times New Roman" w:cs="Times New Roman"/>
                          <w:bCs/>
                          <w:color w:val="000000" w:themeColor="text1"/>
                        </w:rPr>
                        <w:t>)</w:t>
                      </w:r>
                    </w:p>
                  </w:txbxContent>
                </v:textbox>
              </v:rect>
            </w:pict>
          </mc:Fallback>
        </mc:AlternateContent>
      </w:r>
    </w:p>
    <w:p w14:paraId="637B0BBE" w14:textId="77777777" w:rsidR="00DA18EB" w:rsidRPr="00AE0B5B" w:rsidRDefault="00DA18EB" w:rsidP="00DA18EB">
      <w:pPr>
        <w:rPr>
          <w:b/>
          <w:bCs/>
          <w:color w:val="000000" w:themeColor="text1"/>
        </w:rPr>
      </w:pPr>
    </w:p>
    <w:p w14:paraId="027E717C" w14:textId="77777777" w:rsidR="00DA18EB" w:rsidRPr="00AE0B5B" w:rsidRDefault="00DA18EB" w:rsidP="00DA18EB">
      <w:pPr>
        <w:rPr>
          <w:b/>
          <w:bCs/>
          <w:color w:val="000000" w:themeColor="text1"/>
        </w:rPr>
      </w:pPr>
    </w:p>
    <w:p w14:paraId="47D46662" w14:textId="77777777" w:rsidR="00DA18EB" w:rsidRPr="00AE0B5B" w:rsidRDefault="00DA18EB" w:rsidP="00DA18EB">
      <w:pPr>
        <w:rPr>
          <w:b/>
          <w:bCs/>
          <w:color w:val="000000" w:themeColor="text1"/>
        </w:rPr>
      </w:pPr>
      <w:r w:rsidRPr="00AE0B5B">
        <w:rPr>
          <w:b/>
          <w:bCs/>
          <w:noProof/>
          <w:color w:val="000000" w:themeColor="text1"/>
          <w:lang w:val="en-GB"/>
        </w:rPr>
        <mc:AlternateContent>
          <mc:Choice Requires="wps">
            <w:drawing>
              <wp:anchor distT="0" distB="0" distL="114300" distR="114300" simplePos="0" relativeHeight="251663360" behindDoc="0" locked="0" layoutInCell="1" allowOverlap="1" wp14:anchorId="548A0380" wp14:editId="4DB538D0">
                <wp:simplePos x="0" y="0"/>
                <wp:positionH relativeFrom="column">
                  <wp:posOffset>-457623</wp:posOffset>
                </wp:positionH>
                <wp:positionV relativeFrom="paragraph">
                  <wp:posOffset>223519</wp:posOffset>
                </wp:positionV>
                <wp:extent cx="1371600" cy="360258"/>
                <wp:effectExtent l="0" t="2223" r="10478" b="10477"/>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360258"/>
                        </a:xfrm>
                        <a:prstGeom prst="roundRect">
                          <a:avLst>
                            <a:gd name="adj" fmla="val 16667"/>
                          </a:avLst>
                        </a:prstGeom>
                        <a:solidFill>
                          <a:srgbClr val="CCECFF"/>
                        </a:solidFill>
                        <a:ln w="9525">
                          <a:solidFill>
                            <a:srgbClr val="000000"/>
                          </a:solidFill>
                          <a:round/>
                          <a:headEnd/>
                          <a:tailEnd/>
                        </a:ln>
                      </wps:spPr>
                      <wps:txbx>
                        <w:txbxContent>
                          <w:p w14:paraId="38B80A13"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Identification</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548A0380" id="AutoShape 5" o:spid="_x0000_s1027" style="position:absolute;margin-left:-36.05pt;margin-top:17.6pt;width:108pt;height:28.3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" fillcolor="#ccecff">
                <v:path arrowok="t"/>
                <v:textbox style="layout-flow:vertical;mso-layout-flow-alt:bottom-to-top" inset="3.6pt,,3.6pt">
                  <w:txbxContent>
                    <w:p w14:paraId="38B80A13"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Identification</w:t>
                      </w:r>
                    </w:p>
                  </w:txbxContent>
                </v:textbox>
              </v:roundrect>
            </w:pict>
          </mc:Fallback>
        </mc:AlternateContent>
      </w:r>
      <w:r w:rsidRPr="00AE0B5B">
        <w:rPr>
          <w:b/>
          <w:bCs/>
          <w:noProof/>
          <w:color w:val="000000" w:themeColor="text1"/>
          <w:lang w:val="en-GB"/>
        </w:rPr>
        <mc:AlternateContent>
          <mc:Choice Requires="wps">
            <w:drawing>
              <wp:anchor distT="0" distB="0" distL="114300" distR="114300" simplePos="0" relativeHeight="251673600" behindDoc="0" locked="0" layoutInCell="1" allowOverlap="1" wp14:anchorId="3C51724F" wp14:editId="1B9B0603">
                <wp:simplePos x="0" y="0"/>
                <wp:positionH relativeFrom="column">
                  <wp:posOffset>1840865</wp:posOffset>
                </wp:positionH>
                <wp:positionV relativeFrom="paragraph">
                  <wp:posOffset>4088130</wp:posOffset>
                </wp:positionV>
                <wp:extent cx="0" cy="727710"/>
                <wp:effectExtent l="63500" t="0" r="38100" b="34290"/>
                <wp:wrapNone/>
                <wp:docPr id="29" name="Straight Arrow Connector 29"/>
                <wp:cNvGraphicFramePr/>
                <a:graphic xmlns:a="http://schemas.openxmlformats.org/drawingml/2006/main">
                  <a:graphicData uri="http://schemas.microsoft.com/office/word/2010/wordprocessingShape">
                    <wps:wsp>
                      <wps:cNvCnPr/>
                      <wps:spPr>
                        <a:xfrm>
                          <a:off x="0" y="0"/>
                          <a:ext cx="0" cy="72771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type w14:anchorId="27116EFB" id="_x0000_t32" coordsize="21600,21600" o:spt="32" o:oned="t" path="m,l21600,21600e" filled="f">
                <v:path arrowok="t" fillok="f" o:connecttype="none"/>
                <o:lock v:ext="edit" shapetype="t"/>
              </v:shapetype>
              <v:shape id="Straight Arrow Connector 29" o:spid="_x0000_s1026" type="#_x0000_t32" style="position:absolute;margin-left:144.95pt;margin-top:321.9pt;width:0;height:57.3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" strokecolor="black [3213]" strokeweight=".5pt">
                <v:stroke endarrow="block" joinstyle="miter"/>
              </v:shape>
            </w:pict>
          </mc:Fallback>
        </mc:AlternateContent>
      </w:r>
      <w:r w:rsidRPr="00AE0B5B">
        <w:rPr>
          <w:b/>
          <w:bCs/>
          <w:noProof/>
          <w:color w:val="000000" w:themeColor="text1"/>
          <w:lang w:val="en-GB"/>
        </w:rPr>
        <mc:AlternateContent>
          <mc:Choice Requires="wps">
            <w:drawing>
              <wp:anchor distT="0" distB="0" distL="114300" distR="114300" simplePos="0" relativeHeight="251672576" behindDoc="0" locked="0" layoutInCell="1" allowOverlap="1" wp14:anchorId="2542553E" wp14:editId="7CCCEF2E">
                <wp:simplePos x="0" y="0"/>
                <wp:positionH relativeFrom="column">
                  <wp:posOffset>1840865</wp:posOffset>
                </wp:positionH>
                <wp:positionV relativeFrom="paragraph">
                  <wp:posOffset>2695575</wp:posOffset>
                </wp:positionV>
                <wp:extent cx="0" cy="706755"/>
                <wp:effectExtent l="63500" t="0" r="50800" b="29845"/>
                <wp:wrapNone/>
                <wp:docPr id="28" name="Straight Arrow Connector 28"/>
                <wp:cNvGraphicFramePr/>
                <a:graphic xmlns:a="http://schemas.openxmlformats.org/drawingml/2006/main">
                  <a:graphicData uri="http://schemas.microsoft.com/office/word/2010/wordprocessingShape">
                    <wps:wsp>
                      <wps:cNvCnPr/>
                      <wps:spPr>
                        <a:xfrm>
                          <a:off x="0" y="0"/>
                          <a:ext cx="0" cy="70675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2B1A38FF" id="Straight Arrow Connector 28" o:spid="_x0000_s1026" type="#_x0000_t32" style="position:absolute;margin-left:144.95pt;margin-top:212.25pt;width:0;height:55.6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" strokecolor="black [3213]" strokeweight=".5pt">
                <v:stroke endarrow="block" joinstyle="miter"/>
              </v:shape>
            </w:pict>
          </mc:Fallback>
        </mc:AlternateContent>
      </w:r>
      <w:r w:rsidRPr="00AE0B5B">
        <w:rPr>
          <w:b/>
          <w:bCs/>
          <w:noProof/>
          <w:color w:val="000000" w:themeColor="text1"/>
          <w:lang w:val="en-GB"/>
        </w:rPr>
        <mc:AlternateContent>
          <mc:Choice Requires="wps">
            <w:drawing>
              <wp:anchor distT="0" distB="0" distL="114300" distR="114300" simplePos="0" relativeHeight="251671552" behindDoc="0" locked="0" layoutInCell="1" allowOverlap="1" wp14:anchorId="5D00B8BC" wp14:editId="7FBBFC67">
                <wp:simplePos x="0" y="0"/>
                <wp:positionH relativeFrom="column">
                  <wp:posOffset>1844675</wp:posOffset>
                </wp:positionH>
                <wp:positionV relativeFrom="paragraph">
                  <wp:posOffset>1988185</wp:posOffset>
                </wp:positionV>
                <wp:extent cx="0" cy="177800"/>
                <wp:effectExtent l="63500" t="0" r="38100" b="38100"/>
                <wp:wrapNone/>
                <wp:docPr id="23" name="Straight Arrow Connector 23"/>
                <wp:cNvGraphicFramePr/>
                <a:graphic xmlns:a="http://schemas.openxmlformats.org/drawingml/2006/main">
                  <a:graphicData uri="http://schemas.microsoft.com/office/word/2010/wordprocessingShape">
                    <wps:wsp>
                      <wps:cNvCnPr/>
                      <wps:spPr>
                        <a:xfrm>
                          <a:off x="0" y="0"/>
                          <a:ext cx="0" cy="1778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3F4ECA9" id="Straight Arrow Connector 23" o:spid="_x0000_s1026" type="#_x0000_t32" style="position:absolute;margin-left:145.25pt;margin-top:156.55pt;width:0;height:1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" strokecolor="black [3213]" strokeweight=".5pt">
                <v:stroke endarrow="block" joinstyle="miter"/>
              </v:shape>
            </w:pict>
          </mc:Fallback>
        </mc:AlternateContent>
      </w:r>
      <w:r w:rsidRPr="00AE0B5B">
        <w:rPr>
          <w:b/>
          <w:bCs/>
          <w:noProof/>
          <w:color w:val="000000" w:themeColor="text1"/>
          <w:lang w:val="en-GB"/>
        </w:rPr>
        <mc:AlternateContent>
          <mc:Choice Requires="wps">
            <w:drawing>
              <wp:anchor distT="0" distB="0" distL="114300" distR="114300" simplePos="0" relativeHeight="251670528" behindDoc="0" locked="0" layoutInCell="1" allowOverlap="1" wp14:anchorId="69CF0223" wp14:editId="4591E955">
                <wp:simplePos x="0" y="0"/>
                <wp:positionH relativeFrom="column">
                  <wp:posOffset>1857375</wp:posOffset>
                </wp:positionH>
                <wp:positionV relativeFrom="paragraph">
                  <wp:posOffset>1226185</wp:posOffset>
                </wp:positionV>
                <wp:extent cx="0" cy="254000"/>
                <wp:effectExtent l="50800" t="0" r="63500" b="38100"/>
                <wp:wrapNone/>
                <wp:docPr id="22" name="Straight Arrow Connector 22"/>
                <wp:cNvGraphicFramePr/>
                <a:graphic xmlns:a="http://schemas.openxmlformats.org/drawingml/2006/main">
                  <a:graphicData uri="http://schemas.microsoft.com/office/word/2010/wordprocessingShape">
                    <wps:wsp>
                      <wps:cNvCnPr/>
                      <wps:spPr>
                        <a:xfrm>
                          <a:off x="0" y="0"/>
                          <a:ext cx="0" cy="25400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50673A32" id="Straight Arrow Connector 22" o:spid="_x0000_s1026" type="#_x0000_t32" style="position:absolute;margin-left:146.25pt;margin-top:96.55pt;width:0;height:20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" strokecolor="black [3213]" strokeweight=".5pt">
                <v:stroke endarrow="block" joinstyle="miter"/>
              </v:shape>
            </w:pict>
          </mc:Fallback>
        </mc:AlternateContent>
      </w:r>
    </w:p>
    <w:p w14:paraId="3A688A42" w14:textId="77777777" w:rsidR="00DA18EB" w:rsidRPr="00AE0B5B" w:rsidRDefault="00DA18EB" w:rsidP="00DA18EB">
      <w:pPr>
        <w:rPr>
          <w:b/>
          <w:bCs/>
          <w:color w:val="000000" w:themeColor="text1"/>
        </w:rPr>
      </w:pPr>
    </w:p>
    <w:p w14:paraId="578CC97C" w14:textId="77777777" w:rsidR="00DA18EB" w:rsidRPr="00AE0B5B" w:rsidRDefault="00DA18EB" w:rsidP="00DA18EB">
      <w:pPr>
        <w:rPr>
          <w:b/>
          <w:bCs/>
          <w:color w:val="000000" w:themeColor="text1"/>
        </w:rPr>
      </w:pPr>
    </w:p>
    <w:p w14:paraId="4F1A8D23" w14:textId="77777777" w:rsidR="00DA18EB" w:rsidRPr="00AE0B5B" w:rsidRDefault="00DA18EB" w:rsidP="00DA18EB">
      <w:pPr>
        <w:rPr>
          <w:b/>
          <w:bCs/>
          <w:color w:val="000000" w:themeColor="text1"/>
        </w:rPr>
      </w:pPr>
    </w:p>
    <w:p w14:paraId="48A5518E" w14:textId="77777777" w:rsidR="00DA18EB" w:rsidRPr="00AE0B5B" w:rsidRDefault="00DA18EB" w:rsidP="00DA18EB">
      <w:pPr>
        <w:rPr>
          <w:b/>
          <w:bCs/>
          <w:color w:val="000000" w:themeColor="text1"/>
        </w:rPr>
      </w:pPr>
    </w:p>
    <w:p w14:paraId="09368643" w14:textId="77777777" w:rsidR="00DA18EB" w:rsidRPr="00AE0B5B" w:rsidRDefault="00DA18EB" w:rsidP="00DA18EB">
      <w:pPr>
        <w:rPr>
          <w:b/>
          <w:bCs/>
          <w:color w:val="000000" w:themeColor="text1"/>
        </w:rPr>
      </w:pPr>
    </w:p>
    <w:p w14:paraId="0BC96B5F" w14:textId="77777777" w:rsidR="00DA18EB" w:rsidRPr="00AE0B5B" w:rsidRDefault="00DA18EB" w:rsidP="00DA18EB">
      <w:pPr>
        <w:rPr>
          <w:b/>
          <w:bCs/>
          <w:color w:val="000000" w:themeColor="text1"/>
        </w:rPr>
      </w:pPr>
    </w:p>
    <w:p w14:paraId="4928C360" w14:textId="77777777" w:rsidR="00DA18EB" w:rsidRPr="00AE0B5B" w:rsidRDefault="00DA18EB" w:rsidP="00DA18EB">
      <w:pPr>
        <w:rPr>
          <w:b/>
          <w:bCs/>
          <w:color w:val="000000" w:themeColor="text1"/>
        </w:rPr>
      </w:pPr>
    </w:p>
    <w:p w14:paraId="3BDC05A1" w14:textId="77777777" w:rsidR="00DA18EB" w:rsidRPr="00AE0B5B" w:rsidRDefault="00DA18EB" w:rsidP="00DA18EB">
      <w:pPr>
        <w:spacing w:line="360" w:lineRule="auto"/>
        <w:rPr>
          <w:b/>
          <w:bCs/>
          <w:color w:val="000000" w:themeColor="text1"/>
        </w:rPr>
      </w:pPr>
      <w:r w:rsidRPr="00AE0B5B">
        <w:rPr>
          <w:b/>
          <w:bCs/>
          <w:noProof/>
          <w:color w:val="000000" w:themeColor="text1"/>
          <w:lang w:val="en-GB"/>
        </w:rPr>
        <mc:AlternateContent>
          <mc:Choice Requires="wps">
            <w:drawing>
              <wp:anchor distT="0" distB="0" distL="114300" distR="114300" simplePos="0" relativeHeight="251664384" behindDoc="0" locked="0" layoutInCell="1" allowOverlap="1" wp14:anchorId="09B13BF2" wp14:editId="6F557320">
                <wp:simplePos x="0" y="0"/>
                <wp:positionH relativeFrom="column">
                  <wp:posOffset>507838</wp:posOffset>
                </wp:positionH>
                <wp:positionV relativeFrom="paragraph">
                  <wp:posOffset>88324</wp:posOffset>
                </wp:positionV>
                <wp:extent cx="2678400" cy="508000"/>
                <wp:effectExtent l="0" t="0" r="14605" b="12700"/>
                <wp:wrapNone/>
                <wp:docPr id="7"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8400" cy="508000"/>
                        </a:xfrm>
                        <a:prstGeom prst="rect">
                          <a:avLst/>
                        </a:prstGeom>
                        <a:solidFill>
                          <a:srgbClr val="FFFFFF"/>
                        </a:solidFill>
                        <a:ln w="9525">
                          <a:solidFill>
                            <a:srgbClr val="000000"/>
                          </a:solidFill>
                          <a:miter lim="800000"/>
                          <a:headEnd/>
                          <a:tailEnd/>
                        </a:ln>
                      </wps:spPr>
                      <wps:txbx>
                        <w:txbxContent>
                          <w:p w14:paraId="2227EED4" w14:textId="77777777" w:rsidR="00DA18EB" w:rsidRPr="0089215D" w:rsidRDefault="00DA18EB" w:rsidP="00DA18EB">
                            <w:pPr>
                              <w:jc w:val="center"/>
                              <w:rPr>
                                <w:b/>
                                <w:lang w:val="en"/>
                              </w:rPr>
                            </w:pPr>
                            <w:r w:rsidRPr="0089215D">
                              <w:rPr>
                                <w:b/>
                              </w:rPr>
                              <w:t>Records after duplicates removed</w:t>
                            </w:r>
                            <w:r w:rsidRPr="0089215D">
                              <w:rPr>
                                <w:b/>
                              </w:rPr>
                              <w:br/>
                            </w:r>
                            <w:r w:rsidRPr="0089215D">
                              <w:rPr>
                                <w:bCs/>
                              </w:rPr>
                              <w:t>(</w:t>
                            </w:r>
                            <w:r w:rsidRPr="0089215D">
                              <w:rPr>
                                <w:bCs/>
                                <w:i/>
                                <w:iCs/>
                              </w:rPr>
                              <w:t>n</w:t>
                            </w:r>
                            <w:r w:rsidRPr="0089215D">
                              <w:rPr>
                                <w:bCs/>
                              </w:rPr>
                              <w:t xml:space="preserve"> = </w:t>
                            </w:r>
                            <w:r>
                              <w:rPr>
                                <w:bCs/>
                              </w:rPr>
                              <w:t>451</w:t>
                            </w:r>
                            <w:r w:rsidRPr="0089215D">
                              <w:rPr>
                                <w:bCs/>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9B13BF2" id="Rectangle 8" o:spid="_x0000_s1028" style="position:absolute;margin-left:40pt;margin-top:6.95pt;width:210.9pt;height:4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">
                <v:path arrowok="t"/>
                <v:textbox inset=",7.2pt,,7.2pt">
                  <w:txbxContent>
                    <w:p w14:paraId="2227EED4" w14:textId="77777777" w:rsidR="00DA18EB" w:rsidRPr="0089215D" w:rsidRDefault="00DA18EB" w:rsidP="00DA18EB">
                      <w:pPr>
                        <w:jc w:val="center"/>
                        <w:rPr>
                          <w:b/>
                          <w:lang w:val="en"/>
                        </w:rPr>
                      </w:pPr>
                      <w:r w:rsidRPr="0089215D">
                        <w:rPr>
                          <w:b/>
                        </w:rPr>
                        <w:t>Records after duplicates removed</w:t>
                      </w:r>
                      <w:r w:rsidRPr="0089215D">
                        <w:rPr>
                          <w:b/>
                        </w:rPr>
                        <w:br/>
                      </w:r>
                      <w:r w:rsidRPr="0089215D">
                        <w:rPr>
                          <w:bCs/>
                        </w:rPr>
                        <w:t>(</w:t>
                      </w:r>
                      <w:r w:rsidRPr="0089215D">
                        <w:rPr>
                          <w:bCs/>
                          <w:i/>
                          <w:iCs/>
                        </w:rPr>
                        <w:t>n</w:t>
                      </w:r>
                      <w:r w:rsidRPr="0089215D">
                        <w:rPr>
                          <w:bCs/>
                        </w:rPr>
                        <w:t xml:space="preserve"> = </w:t>
                      </w:r>
                      <w:r>
                        <w:rPr>
                          <w:bCs/>
                        </w:rPr>
                        <w:t>451</w:t>
                      </w:r>
                      <w:r w:rsidRPr="0089215D">
                        <w:rPr>
                          <w:bCs/>
                        </w:rPr>
                        <w:t>)</w:t>
                      </w:r>
                    </w:p>
                  </w:txbxContent>
                </v:textbox>
              </v:rect>
            </w:pict>
          </mc:Fallback>
        </mc:AlternateContent>
      </w:r>
    </w:p>
    <w:p w14:paraId="02D0BD78" w14:textId="77777777" w:rsidR="00DA18EB" w:rsidRPr="00AE0B5B" w:rsidRDefault="00DA18EB" w:rsidP="00DA18EB">
      <w:pPr>
        <w:spacing w:line="360" w:lineRule="auto"/>
        <w:rPr>
          <w:b/>
          <w:bCs/>
          <w:color w:val="000000" w:themeColor="text1"/>
        </w:rPr>
      </w:pPr>
      <w:r w:rsidRPr="00AE0B5B">
        <w:rPr>
          <w:b/>
          <w:bCs/>
          <w:noProof/>
          <w:color w:val="000000" w:themeColor="text1"/>
          <w:lang w:val="en-GB"/>
        </w:rPr>
        <mc:AlternateContent>
          <mc:Choice Requires="wps">
            <w:drawing>
              <wp:anchor distT="0" distB="0" distL="114300" distR="114300" simplePos="0" relativeHeight="251660288" behindDoc="0" locked="0" layoutInCell="1" allowOverlap="1" wp14:anchorId="3C2E8604" wp14:editId="5FD816CD">
                <wp:simplePos x="0" y="0"/>
                <wp:positionH relativeFrom="column">
                  <wp:posOffset>-438834</wp:posOffset>
                </wp:positionH>
                <wp:positionV relativeFrom="paragraph">
                  <wp:posOffset>229508</wp:posOffset>
                </wp:positionV>
                <wp:extent cx="1371600" cy="358352"/>
                <wp:effectExtent l="0" t="1270" r="11430" b="1143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358352"/>
                        </a:xfrm>
                        <a:prstGeom prst="roundRect">
                          <a:avLst>
                            <a:gd name="adj" fmla="val 16667"/>
                          </a:avLst>
                        </a:prstGeom>
                        <a:solidFill>
                          <a:srgbClr val="CCECFF"/>
                        </a:solidFill>
                        <a:ln w="9525">
                          <a:solidFill>
                            <a:srgbClr val="000000"/>
                          </a:solidFill>
                          <a:round/>
                          <a:headEnd/>
                          <a:tailEnd/>
                        </a:ln>
                      </wps:spPr>
                      <wps:txbx>
                        <w:txbxContent>
                          <w:p w14:paraId="72B4031B"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Screening</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3C2E8604" id="AutoShape 2" o:spid="_x0000_s1029" style="position:absolute;margin-left:-34.55pt;margin-top:18.05pt;width:108pt;height:28.2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" fillcolor="#ccecff">
                <v:path arrowok="t"/>
                <v:textbox style="layout-flow:vertical;mso-layout-flow-alt:bottom-to-top" inset="3.6pt,,3.6pt">
                  <w:txbxContent>
                    <w:p w14:paraId="72B4031B"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Screening</w:t>
                      </w:r>
                    </w:p>
                  </w:txbxContent>
                </v:textbox>
              </v:roundrect>
            </w:pict>
          </mc:Fallback>
        </mc:AlternateContent>
      </w:r>
    </w:p>
    <w:p w14:paraId="1D015F1D" w14:textId="77777777" w:rsidR="00DA18EB" w:rsidRPr="00AE0B5B" w:rsidRDefault="00DA18EB" w:rsidP="00DA18EB">
      <w:pPr>
        <w:spacing w:line="360" w:lineRule="auto"/>
        <w:rPr>
          <w:b/>
          <w:bCs/>
          <w:color w:val="000000" w:themeColor="text1"/>
        </w:rPr>
      </w:pPr>
      <w:r w:rsidRPr="00AE0B5B">
        <w:rPr>
          <w:b/>
          <w:bCs/>
          <w:noProof/>
          <w:color w:val="000000" w:themeColor="text1"/>
          <w:lang w:val="en-GB"/>
        </w:rPr>
        <mc:AlternateContent>
          <mc:Choice Requires="wps">
            <w:drawing>
              <wp:anchor distT="0" distB="0" distL="114300" distR="114300" simplePos="0" relativeHeight="251666432" behindDoc="0" locked="0" layoutInCell="1" allowOverlap="1" wp14:anchorId="7FEF9E05" wp14:editId="268E2712">
                <wp:simplePos x="0" y="0"/>
                <wp:positionH relativeFrom="column">
                  <wp:posOffset>3608439</wp:posOffset>
                </wp:positionH>
                <wp:positionV relativeFrom="paragraph">
                  <wp:posOffset>250707</wp:posOffset>
                </wp:positionV>
                <wp:extent cx="2677795" cy="571500"/>
                <wp:effectExtent l="0" t="0" r="14605" b="12700"/>
                <wp:wrapNone/>
                <wp:docPr id="12"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7795" cy="571500"/>
                        </a:xfrm>
                        <a:prstGeom prst="rect">
                          <a:avLst/>
                        </a:prstGeom>
                        <a:solidFill>
                          <a:srgbClr val="FFFFFF"/>
                        </a:solidFill>
                        <a:ln w="9525">
                          <a:solidFill>
                            <a:srgbClr val="000000"/>
                          </a:solidFill>
                          <a:miter lim="800000"/>
                          <a:headEnd/>
                          <a:tailEnd/>
                        </a:ln>
                      </wps:spPr>
                      <wps:txbx>
                        <w:txbxContent>
                          <w:p w14:paraId="29018DF2" w14:textId="77777777" w:rsidR="00DA18EB" w:rsidRDefault="00DA18EB" w:rsidP="00DA18EB">
                            <w:pPr>
                              <w:jc w:val="center"/>
                              <w:rPr>
                                <w:bCs/>
                              </w:rPr>
                            </w:pPr>
                            <w:r w:rsidRPr="0089215D">
                              <w:rPr>
                                <w:b/>
                              </w:rPr>
                              <w:t>Records excluded</w:t>
                            </w:r>
                            <w:r w:rsidRPr="0089215D">
                              <w:rPr>
                                <w:b/>
                              </w:rPr>
                              <w:br/>
                            </w:r>
                            <w:r w:rsidRPr="0089215D">
                              <w:rPr>
                                <w:bCs/>
                              </w:rPr>
                              <w:t>(</w:t>
                            </w:r>
                            <w:r w:rsidRPr="0089215D">
                              <w:rPr>
                                <w:bCs/>
                                <w:i/>
                                <w:iCs/>
                              </w:rPr>
                              <w:t>n</w:t>
                            </w:r>
                            <w:r w:rsidRPr="0089215D">
                              <w:rPr>
                                <w:bCs/>
                              </w:rPr>
                              <w:t xml:space="preserve"> = </w:t>
                            </w:r>
                            <w:r>
                              <w:rPr>
                                <w:bCs/>
                              </w:rPr>
                              <w:t>436</w:t>
                            </w:r>
                            <w:r w:rsidRPr="0089215D">
                              <w:rPr>
                                <w:bCs/>
                              </w:rPr>
                              <w:t>)</w:t>
                            </w:r>
                          </w:p>
                          <w:p w14:paraId="3BAF387C" w14:textId="77777777" w:rsidR="00DA18EB" w:rsidRPr="0089215D" w:rsidRDefault="00DA18EB" w:rsidP="00DA18EB">
                            <w:pPr>
                              <w:jc w:val="center"/>
                              <w:rPr>
                                <w:b/>
                                <w:lang w:val="en"/>
                              </w:rPr>
                            </w:pPr>
                            <w:r>
                              <w:rPr>
                                <w:bCs/>
                              </w:rPr>
                              <w:t>Reasons?</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7FEF9E05" id="Rectangle 13" o:spid="_x0000_s1030" style="position:absolute;margin-left:284.15pt;margin-top:19.75pt;width:210.85pt;height: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">
                <v:path arrowok="t"/>
                <v:textbox inset=",7.2pt,,7.2pt">
                  <w:txbxContent>
                    <w:p w14:paraId="29018DF2" w14:textId="77777777" w:rsidR="00DA18EB" w:rsidRDefault="00DA18EB" w:rsidP="00DA18EB">
                      <w:pPr>
                        <w:jc w:val="center"/>
                        <w:rPr>
                          <w:bCs/>
                        </w:rPr>
                      </w:pPr>
                      <w:r w:rsidRPr="0089215D">
                        <w:rPr>
                          <w:b/>
                        </w:rPr>
                        <w:t>Records excluded</w:t>
                      </w:r>
                      <w:r w:rsidRPr="0089215D">
                        <w:rPr>
                          <w:b/>
                        </w:rPr>
                        <w:br/>
                      </w:r>
                      <w:r w:rsidRPr="0089215D">
                        <w:rPr>
                          <w:bCs/>
                        </w:rPr>
                        <w:t>(</w:t>
                      </w:r>
                      <w:r w:rsidRPr="0089215D">
                        <w:rPr>
                          <w:bCs/>
                          <w:i/>
                          <w:iCs/>
                        </w:rPr>
                        <w:t>n</w:t>
                      </w:r>
                      <w:r w:rsidRPr="0089215D">
                        <w:rPr>
                          <w:bCs/>
                        </w:rPr>
                        <w:t xml:space="preserve"> = </w:t>
                      </w:r>
                      <w:r>
                        <w:rPr>
                          <w:bCs/>
                        </w:rPr>
                        <w:t>436</w:t>
                      </w:r>
                      <w:r w:rsidRPr="0089215D">
                        <w:rPr>
                          <w:bCs/>
                        </w:rPr>
                        <w:t>)</w:t>
                      </w:r>
                    </w:p>
                    <w:p w14:paraId="3BAF387C" w14:textId="77777777" w:rsidR="00DA18EB" w:rsidRPr="0089215D" w:rsidRDefault="00DA18EB" w:rsidP="00DA18EB">
                      <w:pPr>
                        <w:jc w:val="center"/>
                        <w:rPr>
                          <w:b/>
                          <w:lang w:val="en"/>
                        </w:rPr>
                      </w:pPr>
                      <w:r>
                        <w:rPr>
                          <w:bCs/>
                        </w:rPr>
                        <w:t>Reasons?</w:t>
                      </w:r>
                    </w:p>
                  </w:txbxContent>
                </v:textbox>
              </v:rect>
            </w:pict>
          </mc:Fallback>
        </mc:AlternateContent>
      </w:r>
    </w:p>
    <w:p w14:paraId="58AAB00E" w14:textId="77777777" w:rsidR="00DA18EB" w:rsidRPr="00AE0B5B" w:rsidRDefault="00DA18EB" w:rsidP="00DA18EB">
      <w:r w:rsidRPr="00AE0B5B">
        <w:rPr>
          <w:b/>
          <w:bCs/>
          <w:noProof/>
          <w:color w:val="000000" w:themeColor="text1"/>
          <w:lang w:val="en-GB"/>
        </w:rPr>
        <mc:AlternateContent>
          <mc:Choice Requires="wps">
            <w:drawing>
              <wp:anchor distT="0" distB="0" distL="114300" distR="114300" simplePos="0" relativeHeight="251665408" behindDoc="0" locked="0" layoutInCell="1" allowOverlap="1" wp14:anchorId="367D9DC1" wp14:editId="0C19C225">
                <wp:simplePos x="0" y="0"/>
                <wp:positionH relativeFrom="column">
                  <wp:posOffset>509905</wp:posOffset>
                </wp:positionH>
                <wp:positionV relativeFrom="paragraph">
                  <wp:posOffset>12065</wp:posOffset>
                </wp:positionV>
                <wp:extent cx="2677795" cy="524510"/>
                <wp:effectExtent l="0" t="0" r="14605" b="8890"/>
                <wp:wrapNone/>
                <wp:docPr id="11"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7795" cy="524510"/>
                        </a:xfrm>
                        <a:prstGeom prst="rect">
                          <a:avLst/>
                        </a:prstGeom>
                        <a:solidFill>
                          <a:srgbClr val="FFFFFF"/>
                        </a:solidFill>
                        <a:ln w="9525">
                          <a:solidFill>
                            <a:srgbClr val="000000"/>
                          </a:solidFill>
                          <a:miter lim="800000"/>
                          <a:headEnd/>
                          <a:tailEnd/>
                        </a:ln>
                      </wps:spPr>
                      <wps:txbx>
                        <w:txbxContent>
                          <w:p w14:paraId="1D6C0B95" w14:textId="77777777" w:rsidR="00DA18EB" w:rsidRPr="0089215D" w:rsidRDefault="00DA18EB" w:rsidP="00DA18EB">
                            <w:pPr>
                              <w:jc w:val="center"/>
                              <w:rPr>
                                <w:b/>
                                <w:lang w:val="en"/>
                              </w:rPr>
                            </w:pPr>
                            <w:r>
                              <w:rPr>
                                <w:b/>
                              </w:rPr>
                              <w:t>Titles/abstracts</w:t>
                            </w:r>
                            <w:r w:rsidRPr="0089215D">
                              <w:rPr>
                                <w:b/>
                              </w:rPr>
                              <w:t xml:space="preserve"> screened</w:t>
                            </w:r>
                            <w:r w:rsidRPr="0089215D">
                              <w:rPr>
                                <w:b/>
                              </w:rPr>
                              <w:br/>
                            </w:r>
                            <w:r w:rsidRPr="0089215D">
                              <w:rPr>
                                <w:bCs/>
                              </w:rPr>
                              <w:t>(</w:t>
                            </w:r>
                            <w:r w:rsidRPr="0089215D">
                              <w:rPr>
                                <w:bCs/>
                                <w:i/>
                                <w:iCs/>
                              </w:rPr>
                              <w:t>n</w:t>
                            </w:r>
                            <w:r w:rsidRPr="0089215D">
                              <w:rPr>
                                <w:bCs/>
                              </w:rPr>
                              <w:t xml:space="preserve"> = </w:t>
                            </w:r>
                            <w:r>
                              <w:rPr>
                                <w:bCs/>
                              </w:rPr>
                              <w:t>451</w:t>
                            </w:r>
                            <w:r w:rsidRPr="0089215D">
                              <w:rPr>
                                <w:bCs/>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367D9DC1" id="Rectangle 12" o:spid="_x0000_s1031" style="position:absolute;margin-left:40.15pt;margin-top:.95pt;width:210.85pt;height:41.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">
                <v:path arrowok="t"/>
                <v:textbox inset=",7.2pt,,7.2pt">
                  <w:txbxContent>
                    <w:p w14:paraId="1D6C0B95" w14:textId="77777777" w:rsidR="00DA18EB" w:rsidRPr="0089215D" w:rsidRDefault="00DA18EB" w:rsidP="00DA18EB">
                      <w:pPr>
                        <w:jc w:val="center"/>
                        <w:rPr>
                          <w:b/>
                          <w:lang w:val="en"/>
                        </w:rPr>
                      </w:pPr>
                      <w:r>
                        <w:rPr>
                          <w:b/>
                        </w:rPr>
                        <w:t>Titles/abstracts</w:t>
                      </w:r>
                      <w:r w:rsidRPr="0089215D">
                        <w:rPr>
                          <w:b/>
                        </w:rPr>
                        <w:t xml:space="preserve"> screened</w:t>
                      </w:r>
                      <w:r w:rsidRPr="0089215D">
                        <w:rPr>
                          <w:b/>
                        </w:rPr>
                        <w:br/>
                      </w:r>
                      <w:r w:rsidRPr="0089215D">
                        <w:rPr>
                          <w:bCs/>
                        </w:rPr>
                        <w:t>(</w:t>
                      </w:r>
                      <w:r w:rsidRPr="0089215D">
                        <w:rPr>
                          <w:bCs/>
                          <w:i/>
                          <w:iCs/>
                        </w:rPr>
                        <w:t>n</w:t>
                      </w:r>
                      <w:r w:rsidRPr="0089215D">
                        <w:rPr>
                          <w:bCs/>
                        </w:rPr>
                        <w:t xml:space="preserve"> = </w:t>
                      </w:r>
                      <w:r>
                        <w:rPr>
                          <w:bCs/>
                        </w:rPr>
                        <w:t>451</w:t>
                      </w:r>
                      <w:r w:rsidRPr="0089215D">
                        <w:rPr>
                          <w:bCs/>
                        </w:rPr>
                        <w:t>)</w:t>
                      </w:r>
                    </w:p>
                  </w:txbxContent>
                </v:textbox>
              </v:rect>
            </w:pict>
          </mc:Fallback>
        </mc:AlternateContent>
      </w:r>
    </w:p>
    <w:p w14:paraId="2730F5BC" w14:textId="77777777" w:rsidR="00DA18EB" w:rsidRPr="00AE0B5B" w:rsidRDefault="00DA18EB" w:rsidP="00DA18EB">
      <w:r w:rsidRPr="00AE0B5B">
        <w:rPr>
          <w:b/>
          <w:bCs/>
          <w:noProof/>
          <w:color w:val="000000" w:themeColor="text1"/>
          <w:lang w:val="en-GB"/>
        </w:rPr>
        <mc:AlternateContent>
          <mc:Choice Requires="wps">
            <w:drawing>
              <wp:anchor distT="0" distB="0" distL="114300" distR="114300" simplePos="0" relativeHeight="251674624" behindDoc="0" locked="0" layoutInCell="1" allowOverlap="1" wp14:anchorId="5339AE6D" wp14:editId="66E57326">
                <wp:simplePos x="0" y="0"/>
                <wp:positionH relativeFrom="column">
                  <wp:posOffset>3220085</wp:posOffset>
                </wp:positionH>
                <wp:positionV relativeFrom="paragraph">
                  <wp:posOffset>101039</wp:posOffset>
                </wp:positionV>
                <wp:extent cx="389467" cy="0"/>
                <wp:effectExtent l="0" t="63500" r="0" b="76200"/>
                <wp:wrapNone/>
                <wp:docPr id="10" name="Straight Arrow Connector 10"/>
                <wp:cNvGraphicFramePr/>
                <a:graphic xmlns:a="http://schemas.openxmlformats.org/drawingml/2006/main">
                  <a:graphicData uri="http://schemas.microsoft.com/office/word/2010/wordprocessingShape">
                    <wps:wsp>
                      <wps:cNvCnPr/>
                      <wps:spPr>
                        <a:xfrm>
                          <a:off x="0" y="0"/>
                          <a:ext cx="389467"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47A5D97B" id="Straight Arrow Connector 10" o:spid="_x0000_s1026" type="#_x0000_t32" style="position:absolute;margin-left:253.55pt;margin-top:7.95pt;width:30.65pt;height:0;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" strokecolor="black [3213]" strokeweight=".5pt">
                <v:stroke endarrow="block" joinstyle="miter"/>
              </v:shape>
            </w:pict>
          </mc:Fallback>
        </mc:AlternateContent>
      </w:r>
    </w:p>
    <w:p w14:paraId="1C4FEF50" w14:textId="77777777" w:rsidR="00DA18EB" w:rsidRPr="00AE0B5B" w:rsidRDefault="00DA18EB" w:rsidP="00DA18EB"/>
    <w:p w14:paraId="419C8483" w14:textId="77777777" w:rsidR="00DA18EB" w:rsidRPr="00AE0B5B" w:rsidRDefault="00DA18EB" w:rsidP="00DA18EB"/>
    <w:p w14:paraId="2C947520" w14:textId="77777777" w:rsidR="00DA18EB" w:rsidRPr="00AE0B5B" w:rsidRDefault="00DA18EB" w:rsidP="00DA18EB"/>
    <w:p w14:paraId="565E16CE" w14:textId="77777777" w:rsidR="00DA18EB" w:rsidRPr="00AE0B5B" w:rsidRDefault="00DA18EB" w:rsidP="00DA18EB"/>
    <w:p w14:paraId="729DAFEE" w14:textId="77777777" w:rsidR="00DA18EB" w:rsidRPr="00AE0B5B" w:rsidRDefault="00DA18EB" w:rsidP="00DA18EB">
      <w:r w:rsidRPr="00AE0B5B">
        <w:rPr>
          <w:b/>
          <w:bCs/>
          <w:noProof/>
          <w:color w:val="000000" w:themeColor="text1"/>
          <w:lang w:val="en-GB"/>
        </w:rPr>
        <mc:AlternateContent>
          <mc:Choice Requires="wps">
            <w:drawing>
              <wp:anchor distT="0" distB="0" distL="114300" distR="114300" simplePos="0" relativeHeight="251668480" behindDoc="0" locked="0" layoutInCell="1" allowOverlap="1" wp14:anchorId="0B7F53B2" wp14:editId="2EBA93CE">
                <wp:simplePos x="0" y="0"/>
                <wp:positionH relativeFrom="column">
                  <wp:posOffset>3616192</wp:posOffset>
                </wp:positionH>
                <wp:positionV relativeFrom="paragraph">
                  <wp:posOffset>161925</wp:posOffset>
                </wp:positionV>
                <wp:extent cx="2679277" cy="1489344"/>
                <wp:effectExtent l="0" t="0" r="13335" b="9525"/>
                <wp:wrapNone/>
                <wp:docPr id="14"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277" cy="1489344"/>
                        </a:xfrm>
                        <a:prstGeom prst="rect">
                          <a:avLst/>
                        </a:prstGeom>
                        <a:solidFill>
                          <a:srgbClr val="FFFFFF"/>
                        </a:solidFill>
                        <a:ln w="9525">
                          <a:solidFill>
                            <a:srgbClr val="000000"/>
                          </a:solidFill>
                          <a:miter lim="800000"/>
                          <a:headEnd/>
                          <a:tailEnd/>
                        </a:ln>
                      </wps:spPr>
                      <wps:txbx>
                        <w:txbxContent>
                          <w:p w14:paraId="412DE831"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b/>
                                <w:bCs/>
                              </w:rPr>
                              <w:t>Full-text articles excluded</w:t>
                            </w:r>
                            <w:r w:rsidRPr="0089215D">
                              <w:rPr>
                                <w:rFonts w:ascii="Times New Roman" w:hAnsi="Times New Roman" w:cs="Times New Roman"/>
                              </w:rPr>
                              <w:br/>
                            </w:r>
                            <w:r w:rsidRPr="0089215D">
                              <w:rPr>
                                <w:rFonts w:ascii="Times New Roman" w:hAnsi="Times New Roman" w:cs="Times New Roman"/>
                                <w:bCs/>
                              </w:rPr>
                              <w:t>(</w:t>
                            </w:r>
                            <w:r w:rsidRPr="0089215D">
                              <w:rPr>
                                <w:rFonts w:ascii="Times New Roman" w:hAnsi="Times New Roman" w:cs="Times New Roman"/>
                                <w:bCs/>
                                <w:i/>
                                <w:iCs/>
                              </w:rPr>
                              <w:t>n</w:t>
                            </w:r>
                            <w:r w:rsidRPr="0089215D">
                              <w:rPr>
                                <w:rFonts w:ascii="Times New Roman" w:hAnsi="Times New Roman" w:cs="Times New Roman"/>
                                <w:bCs/>
                              </w:rPr>
                              <w:t xml:space="preserve"> = </w:t>
                            </w:r>
                            <w:r>
                              <w:rPr>
                                <w:rFonts w:ascii="Times New Roman" w:hAnsi="Times New Roman" w:cs="Times New Roman"/>
                                <w:bCs/>
                              </w:rPr>
                              <w:t>8</w:t>
                            </w:r>
                            <w:r w:rsidRPr="0089215D">
                              <w:rPr>
                                <w:rFonts w:ascii="Times New Roman" w:hAnsi="Times New Roman" w:cs="Times New Roman"/>
                                <w:bCs/>
                              </w:rPr>
                              <w:t>)</w:t>
                            </w:r>
                          </w:p>
                          <w:p w14:paraId="19316B7B"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rPr>
                              <w:t>Interventions other than MBI</w:t>
                            </w:r>
                            <w:r>
                              <w:rPr>
                                <w:rFonts w:ascii="Times New Roman" w:hAnsi="Times New Roman" w:cs="Times New Roman"/>
                              </w:rPr>
                              <w:t>, or no intervention</w:t>
                            </w:r>
                            <w:r w:rsidRPr="0089215D">
                              <w:rPr>
                                <w:rFonts w:ascii="Times New Roman" w:hAnsi="Times New Roman" w:cs="Times New Roman"/>
                              </w:rPr>
                              <w:t xml:space="preserve">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1</w:t>
                            </w:r>
                            <w:r w:rsidRPr="0089215D">
                              <w:rPr>
                                <w:rFonts w:ascii="Times New Roman" w:hAnsi="Times New Roman" w:cs="Times New Roman"/>
                              </w:rPr>
                              <w:t>)</w:t>
                            </w:r>
                          </w:p>
                          <w:p w14:paraId="17F512B2"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rPr>
                              <w:t>Imaging techniques other than fMRI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5</w:t>
                            </w:r>
                            <w:r w:rsidRPr="0089215D">
                              <w:rPr>
                                <w:rFonts w:ascii="Times New Roman" w:hAnsi="Times New Roman" w:cs="Times New Roman"/>
                              </w:rPr>
                              <w:t>)</w:t>
                            </w:r>
                          </w:p>
                          <w:p w14:paraId="2FDAF54E"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rPr>
                              <w:t>Comorbid mental health disorders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1</w:t>
                            </w:r>
                            <w:r w:rsidRPr="0089215D">
                              <w:rPr>
                                <w:rFonts w:ascii="Times New Roman" w:hAnsi="Times New Roman" w:cs="Times New Roman"/>
                              </w:rPr>
                              <w:t>)</w:t>
                            </w:r>
                          </w:p>
                          <w:p w14:paraId="7E01857A" w14:textId="77777777" w:rsidR="00DA18EB" w:rsidRPr="0089215D" w:rsidRDefault="00DA18EB" w:rsidP="00DA18EB">
                            <w:pPr>
                              <w:pStyle w:val="NoSpacing"/>
                              <w:jc w:val="center"/>
                              <w:rPr>
                                <w:rFonts w:ascii="Times New Roman" w:hAnsi="Times New Roman" w:cs="Times New Roman"/>
                                <w:lang w:val="en"/>
                              </w:rPr>
                            </w:pPr>
                            <w:r w:rsidRPr="0089215D">
                              <w:rPr>
                                <w:rFonts w:ascii="Times New Roman" w:hAnsi="Times New Roman" w:cs="Times New Roman"/>
                              </w:rPr>
                              <w:t>Reviews</w:t>
                            </w:r>
                            <w:r>
                              <w:rPr>
                                <w:rFonts w:ascii="Times New Roman" w:hAnsi="Times New Roman" w:cs="Times New Roman"/>
                              </w:rPr>
                              <w:t>/</w:t>
                            </w:r>
                            <w:r w:rsidRPr="0089215D">
                              <w:rPr>
                                <w:rFonts w:ascii="Times New Roman" w:hAnsi="Times New Roman" w:cs="Times New Roman"/>
                              </w:rPr>
                              <w:t>protocols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1</w:t>
                            </w:r>
                            <w:r w:rsidRPr="0089215D">
                              <w:rPr>
                                <w:rFonts w:ascii="Times New Roman" w:hAnsi="Times New Roman" w:cs="Times New Roman"/>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0B7F53B2" id="Rectangle 15" o:spid="_x0000_s1032" style="position:absolute;margin-left:284.75pt;margin-top:12.75pt;width:210.95pt;height:117.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">
                <v:path arrowok="t"/>
                <v:textbox inset=",7.2pt,,7.2pt">
                  <w:txbxContent>
                    <w:p w14:paraId="412DE831"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b/>
                          <w:bCs/>
                        </w:rPr>
                        <w:t>Full-text articles excluded</w:t>
                      </w:r>
                      <w:r w:rsidRPr="0089215D">
                        <w:rPr>
                          <w:rFonts w:ascii="Times New Roman" w:hAnsi="Times New Roman" w:cs="Times New Roman"/>
                        </w:rPr>
                        <w:br/>
                      </w:r>
                      <w:r w:rsidRPr="0089215D">
                        <w:rPr>
                          <w:rFonts w:ascii="Times New Roman" w:hAnsi="Times New Roman" w:cs="Times New Roman"/>
                          <w:bCs/>
                        </w:rPr>
                        <w:t>(</w:t>
                      </w:r>
                      <w:r w:rsidRPr="0089215D">
                        <w:rPr>
                          <w:rFonts w:ascii="Times New Roman" w:hAnsi="Times New Roman" w:cs="Times New Roman"/>
                          <w:bCs/>
                          <w:i/>
                          <w:iCs/>
                        </w:rPr>
                        <w:t>n</w:t>
                      </w:r>
                      <w:r w:rsidRPr="0089215D">
                        <w:rPr>
                          <w:rFonts w:ascii="Times New Roman" w:hAnsi="Times New Roman" w:cs="Times New Roman"/>
                          <w:bCs/>
                        </w:rPr>
                        <w:t xml:space="preserve"> = </w:t>
                      </w:r>
                      <w:r>
                        <w:rPr>
                          <w:rFonts w:ascii="Times New Roman" w:hAnsi="Times New Roman" w:cs="Times New Roman"/>
                          <w:bCs/>
                        </w:rPr>
                        <w:t>8</w:t>
                      </w:r>
                      <w:r w:rsidRPr="0089215D">
                        <w:rPr>
                          <w:rFonts w:ascii="Times New Roman" w:hAnsi="Times New Roman" w:cs="Times New Roman"/>
                          <w:bCs/>
                        </w:rPr>
                        <w:t>)</w:t>
                      </w:r>
                    </w:p>
                    <w:p w14:paraId="19316B7B"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rPr>
                        <w:t>Interventions other than MBI</w:t>
                      </w:r>
                      <w:r>
                        <w:rPr>
                          <w:rFonts w:ascii="Times New Roman" w:hAnsi="Times New Roman" w:cs="Times New Roman"/>
                        </w:rPr>
                        <w:t>, or no intervention</w:t>
                      </w:r>
                      <w:r w:rsidRPr="0089215D">
                        <w:rPr>
                          <w:rFonts w:ascii="Times New Roman" w:hAnsi="Times New Roman" w:cs="Times New Roman"/>
                        </w:rPr>
                        <w:t xml:space="preserve">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1</w:t>
                      </w:r>
                      <w:r w:rsidRPr="0089215D">
                        <w:rPr>
                          <w:rFonts w:ascii="Times New Roman" w:hAnsi="Times New Roman" w:cs="Times New Roman"/>
                        </w:rPr>
                        <w:t>)</w:t>
                      </w:r>
                    </w:p>
                    <w:p w14:paraId="17F512B2"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rPr>
                        <w:t>Imaging techniques other than fMRI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5</w:t>
                      </w:r>
                      <w:r w:rsidRPr="0089215D">
                        <w:rPr>
                          <w:rFonts w:ascii="Times New Roman" w:hAnsi="Times New Roman" w:cs="Times New Roman"/>
                        </w:rPr>
                        <w:t>)</w:t>
                      </w:r>
                    </w:p>
                    <w:p w14:paraId="2FDAF54E" w14:textId="77777777" w:rsidR="00DA18EB" w:rsidRPr="0089215D" w:rsidRDefault="00DA18EB" w:rsidP="00DA18EB">
                      <w:pPr>
                        <w:pStyle w:val="NoSpacing"/>
                        <w:jc w:val="center"/>
                        <w:rPr>
                          <w:rFonts w:ascii="Times New Roman" w:hAnsi="Times New Roman" w:cs="Times New Roman"/>
                        </w:rPr>
                      </w:pPr>
                      <w:r w:rsidRPr="0089215D">
                        <w:rPr>
                          <w:rFonts w:ascii="Times New Roman" w:hAnsi="Times New Roman" w:cs="Times New Roman"/>
                        </w:rPr>
                        <w:t>Comorbid mental health disorders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1</w:t>
                      </w:r>
                      <w:r w:rsidRPr="0089215D">
                        <w:rPr>
                          <w:rFonts w:ascii="Times New Roman" w:hAnsi="Times New Roman" w:cs="Times New Roman"/>
                        </w:rPr>
                        <w:t>)</w:t>
                      </w:r>
                    </w:p>
                    <w:p w14:paraId="7E01857A" w14:textId="77777777" w:rsidR="00DA18EB" w:rsidRPr="0089215D" w:rsidRDefault="00DA18EB" w:rsidP="00DA18EB">
                      <w:pPr>
                        <w:pStyle w:val="NoSpacing"/>
                        <w:jc w:val="center"/>
                        <w:rPr>
                          <w:rFonts w:ascii="Times New Roman" w:hAnsi="Times New Roman" w:cs="Times New Roman"/>
                          <w:lang w:val="en"/>
                        </w:rPr>
                      </w:pPr>
                      <w:r w:rsidRPr="0089215D">
                        <w:rPr>
                          <w:rFonts w:ascii="Times New Roman" w:hAnsi="Times New Roman" w:cs="Times New Roman"/>
                        </w:rPr>
                        <w:t>Reviews</w:t>
                      </w:r>
                      <w:r>
                        <w:rPr>
                          <w:rFonts w:ascii="Times New Roman" w:hAnsi="Times New Roman" w:cs="Times New Roman"/>
                        </w:rPr>
                        <w:t>/</w:t>
                      </w:r>
                      <w:r w:rsidRPr="0089215D">
                        <w:rPr>
                          <w:rFonts w:ascii="Times New Roman" w:hAnsi="Times New Roman" w:cs="Times New Roman"/>
                        </w:rPr>
                        <w:t>protocols (</w:t>
                      </w:r>
                      <w:r w:rsidRPr="0089215D">
                        <w:rPr>
                          <w:rFonts w:ascii="Times New Roman" w:hAnsi="Times New Roman" w:cs="Times New Roman"/>
                          <w:i/>
                          <w:iCs/>
                        </w:rPr>
                        <w:t xml:space="preserve">n </w:t>
                      </w:r>
                      <w:r w:rsidRPr="0089215D">
                        <w:rPr>
                          <w:rFonts w:ascii="Times New Roman" w:hAnsi="Times New Roman" w:cs="Times New Roman"/>
                        </w:rPr>
                        <w:t xml:space="preserve">= </w:t>
                      </w:r>
                      <w:r>
                        <w:rPr>
                          <w:rFonts w:ascii="Times New Roman" w:hAnsi="Times New Roman" w:cs="Times New Roman"/>
                        </w:rPr>
                        <w:t>1</w:t>
                      </w:r>
                      <w:r w:rsidRPr="0089215D">
                        <w:rPr>
                          <w:rFonts w:ascii="Times New Roman" w:hAnsi="Times New Roman" w:cs="Times New Roman"/>
                        </w:rPr>
                        <w:t>)</w:t>
                      </w:r>
                    </w:p>
                  </w:txbxContent>
                </v:textbox>
              </v:rect>
            </w:pict>
          </mc:Fallback>
        </mc:AlternateContent>
      </w:r>
      <w:r w:rsidRPr="00AE0B5B">
        <w:rPr>
          <w:b/>
          <w:bCs/>
          <w:noProof/>
          <w:color w:val="000000" w:themeColor="text1"/>
          <w:lang w:val="en-GB"/>
        </w:rPr>
        <mc:AlternateContent>
          <mc:Choice Requires="wps">
            <w:drawing>
              <wp:anchor distT="0" distB="0" distL="114300" distR="114300" simplePos="0" relativeHeight="251667456" behindDoc="0" locked="0" layoutInCell="1" allowOverlap="1" wp14:anchorId="46C50BE5" wp14:editId="106623AA">
                <wp:simplePos x="0" y="0"/>
                <wp:positionH relativeFrom="column">
                  <wp:posOffset>508137</wp:posOffset>
                </wp:positionH>
                <wp:positionV relativeFrom="paragraph">
                  <wp:posOffset>160543</wp:posOffset>
                </wp:positionV>
                <wp:extent cx="2677795" cy="685800"/>
                <wp:effectExtent l="0" t="0" r="14605" b="12700"/>
                <wp:wrapNone/>
                <wp:docPr id="18"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7795" cy="685800"/>
                        </a:xfrm>
                        <a:prstGeom prst="rect">
                          <a:avLst/>
                        </a:prstGeom>
                        <a:solidFill>
                          <a:srgbClr val="FFFFFF"/>
                        </a:solidFill>
                        <a:ln w="9525">
                          <a:solidFill>
                            <a:srgbClr val="000000"/>
                          </a:solidFill>
                          <a:miter lim="800000"/>
                          <a:headEnd/>
                          <a:tailEnd/>
                        </a:ln>
                      </wps:spPr>
                      <wps:txbx>
                        <w:txbxContent>
                          <w:p w14:paraId="63769CAA" w14:textId="77777777" w:rsidR="00DA18EB" w:rsidRPr="0089215D" w:rsidRDefault="00DA18EB" w:rsidP="00DA18EB">
                            <w:pPr>
                              <w:jc w:val="center"/>
                              <w:rPr>
                                <w:b/>
                                <w:lang w:val="en"/>
                              </w:rPr>
                            </w:pPr>
                            <w:r w:rsidRPr="0089215D">
                              <w:rPr>
                                <w:b/>
                              </w:rPr>
                              <w:t xml:space="preserve">Full-text articles </w:t>
                            </w:r>
                            <w:r>
                              <w:rPr>
                                <w:b/>
                              </w:rPr>
                              <w:t>screened</w:t>
                            </w:r>
                            <w:r w:rsidRPr="0089215D">
                              <w:rPr>
                                <w:b/>
                              </w:rPr>
                              <w:t xml:space="preserve"> </w:t>
                            </w:r>
                            <w:r w:rsidRPr="0089215D">
                              <w:rPr>
                                <w:b/>
                              </w:rPr>
                              <w:br/>
                            </w:r>
                            <w:r w:rsidRPr="0089215D">
                              <w:rPr>
                                <w:bCs/>
                              </w:rPr>
                              <w:t>(</w:t>
                            </w:r>
                            <w:r w:rsidRPr="0089215D">
                              <w:rPr>
                                <w:bCs/>
                                <w:i/>
                                <w:iCs/>
                              </w:rPr>
                              <w:t>n</w:t>
                            </w:r>
                            <w:r w:rsidRPr="0089215D">
                              <w:rPr>
                                <w:bCs/>
                              </w:rPr>
                              <w:t xml:space="preserve"> = </w:t>
                            </w:r>
                            <w:r>
                              <w:rPr>
                                <w:bCs/>
                              </w:rPr>
                              <w:t>15</w:t>
                            </w:r>
                            <w:r w:rsidRPr="0089215D">
                              <w:rPr>
                                <w:bCs/>
                              </w:rPr>
                              <w:t>)</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46C50BE5" id="Rectangle 19" o:spid="_x0000_s1033" style="position:absolute;margin-left:40pt;margin-top:12.65pt;width:210.85pt;height:54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">
                <v:path arrowok="t"/>
                <v:textbox inset=",7.2pt,,7.2pt">
                  <w:txbxContent>
                    <w:p w14:paraId="63769CAA" w14:textId="77777777" w:rsidR="00DA18EB" w:rsidRPr="0089215D" w:rsidRDefault="00DA18EB" w:rsidP="00DA18EB">
                      <w:pPr>
                        <w:jc w:val="center"/>
                        <w:rPr>
                          <w:b/>
                          <w:lang w:val="en"/>
                        </w:rPr>
                      </w:pPr>
                      <w:r w:rsidRPr="0089215D">
                        <w:rPr>
                          <w:b/>
                        </w:rPr>
                        <w:t xml:space="preserve">Full-text articles </w:t>
                      </w:r>
                      <w:r>
                        <w:rPr>
                          <w:b/>
                        </w:rPr>
                        <w:t>screened</w:t>
                      </w:r>
                      <w:r w:rsidRPr="0089215D">
                        <w:rPr>
                          <w:b/>
                        </w:rPr>
                        <w:t xml:space="preserve"> </w:t>
                      </w:r>
                      <w:r w:rsidRPr="0089215D">
                        <w:rPr>
                          <w:b/>
                        </w:rPr>
                        <w:br/>
                      </w:r>
                      <w:r w:rsidRPr="0089215D">
                        <w:rPr>
                          <w:bCs/>
                        </w:rPr>
                        <w:t>(</w:t>
                      </w:r>
                      <w:r w:rsidRPr="0089215D">
                        <w:rPr>
                          <w:bCs/>
                          <w:i/>
                          <w:iCs/>
                        </w:rPr>
                        <w:t>n</w:t>
                      </w:r>
                      <w:r w:rsidRPr="0089215D">
                        <w:rPr>
                          <w:bCs/>
                        </w:rPr>
                        <w:t xml:space="preserve"> = </w:t>
                      </w:r>
                      <w:r>
                        <w:rPr>
                          <w:bCs/>
                        </w:rPr>
                        <w:t>15</w:t>
                      </w:r>
                      <w:r w:rsidRPr="0089215D">
                        <w:rPr>
                          <w:bCs/>
                        </w:rPr>
                        <w:t>)</w:t>
                      </w:r>
                    </w:p>
                  </w:txbxContent>
                </v:textbox>
              </v:rect>
            </w:pict>
          </mc:Fallback>
        </mc:AlternateContent>
      </w:r>
    </w:p>
    <w:p w14:paraId="26732829" w14:textId="77777777" w:rsidR="00DA18EB" w:rsidRPr="00AE0B5B" w:rsidRDefault="00DA18EB" w:rsidP="00DA18EB">
      <w:r w:rsidRPr="00AE0B5B">
        <w:rPr>
          <w:b/>
          <w:bCs/>
          <w:noProof/>
          <w:color w:val="000000" w:themeColor="text1"/>
          <w:lang w:val="en-GB"/>
        </w:rPr>
        <mc:AlternateContent>
          <mc:Choice Requires="wps">
            <w:drawing>
              <wp:anchor distT="0" distB="0" distL="114300" distR="114300" simplePos="0" relativeHeight="251662336" behindDoc="0" locked="0" layoutInCell="1" allowOverlap="1" wp14:anchorId="3972F192" wp14:editId="09AA4C74">
                <wp:simplePos x="0" y="0"/>
                <wp:positionH relativeFrom="column">
                  <wp:posOffset>-433226</wp:posOffset>
                </wp:positionH>
                <wp:positionV relativeFrom="paragraph">
                  <wp:posOffset>91033</wp:posOffset>
                </wp:positionV>
                <wp:extent cx="1371600" cy="360258"/>
                <wp:effectExtent l="0" t="2223" r="10478" b="10477"/>
                <wp:wrapNone/>
                <wp:docPr id="3"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360258"/>
                        </a:xfrm>
                        <a:prstGeom prst="roundRect">
                          <a:avLst>
                            <a:gd name="adj" fmla="val 16667"/>
                          </a:avLst>
                        </a:prstGeom>
                        <a:solidFill>
                          <a:srgbClr val="CCECFF"/>
                        </a:solidFill>
                        <a:ln w="9525">
                          <a:solidFill>
                            <a:srgbClr val="000000"/>
                          </a:solidFill>
                          <a:round/>
                          <a:headEnd/>
                          <a:tailEnd/>
                        </a:ln>
                      </wps:spPr>
                      <wps:txbx>
                        <w:txbxContent>
                          <w:p w14:paraId="3782ED2D"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Eligibility</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3972F192" id="AutoShape 4" o:spid="_x0000_s1034" style="position:absolute;margin-left:-34.1pt;margin-top:7.15pt;width:108pt;height:28.35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" fillcolor="#ccecff">
                <v:path arrowok="t"/>
                <v:textbox style="layout-flow:vertical;mso-layout-flow-alt:bottom-to-top" inset="3.6pt,,3.6pt">
                  <w:txbxContent>
                    <w:p w14:paraId="3782ED2D"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Eligibility</w:t>
                      </w:r>
                    </w:p>
                  </w:txbxContent>
                </v:textbox>
              </v:roundrect>
            </w:pict>
          </mc:Fallback>
        </mc:AlternateContent>
      </w:r>
    </w:p>
    <w:p w14:paraId="2AD8798C" w14:textId="77777777" w:rsidR="00DA18EB" w:rsidRPr="00AE0B5B" w:rsidRDefault="00DA18EB" w:rsidP="00DA18EB">
      <w:r w:rsidRPr="00AE0B5B">
        <w:rPr>
          <w:noProof/>
          <w:lang w:val="en-GB"/>
        </w:rPr>
        <mc:AlternateContent>
          <mc:Choice Requires="wps">
            <w:drawing>
              <wp:anchor distT="0" distB="0" distL="114300" distR="114300" simplePos="0" relativeHeight="251675648" behindDoc="0" locked="0" layoutInCell="1" allowOverlap="1" wp14:anchorId="6543AC85" wp14:editId="703E54DD">
                <wp:simplePos x="0" y="0"/>
                <wp:positionH relativeFrom="column">
                  <wp:posOffset>3192913</wp:posOffset>
                </wp:positionH>
                <wp:positionV relativeFrom="paragraph">
                  <wp:posOffset>147173</wp:posOffset>
                </wp:positionV>
                <wp:extent cx="389255" cy="0"/>
                <wp:effectExtent l="0" t="63500" r="0" b="76200"/>
                <wp:wrapNone/>
                <wp:docPr id="13" name="Straight Arrow Connector 13"/>
                <wp:cNvGraphicFramePr/>
                <a:graphic xmlns:a="http://schemas.openxmlformats.org/drawingml/2006/main">
                  <a:graphicData uri="http://schemas.microsoft.com/office/word/2010/wordprocessingShape">
                    <wps:wsp>
                      <wps:cNvCnPr/>
                      <wps:spPr>
                        <a:xfrm>
                          <a:off x="0" y="0"/>
                          <a:ext cx="38925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du="http://schemas.microsoft.com/office/word/2023/wordml/word16du">
            <w:pict>
              <v:shape w14:anchorId="7A98C567" id="Straight Arrow Connector 13" o:spid="_x0000_s1026" type="#_x0000_t32" style="position:absolute;margin-left:251.4pt;margin-top:11.6pt;width:30.65pt;height:0;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" strokecolor="black [3213]" strokeweight=".5pt">
                <v:stroke endarrow="block" joinstyle="miter"/>
              </v:shape>
            </w:pict>
          </mc:Fallback>
        </mc:AlternateContent>
      </w:r>
    </w:p>
    <w:p w14:paraId="4DBBC2BB" w14:textId="77777777" w:rsidR="00DA18EB" w:rsidRPr="00AE0B5B" w:rsidRDefault="00DA18EB" w:rsidP="00DA18EB">
      <w:pPr>
        <w:tabs>
          <w:tab w:val="left" w:pos="6424"/>
        </w:tabs>
      </w:pPr>
      <w:r w:rsidRPr="00AE0B5B">
        <w:rPr>
          <w:b/>
          <w:bCs/>
          <w:noProof/>
          <w:color w:val="000000" w:themeColor="text1"/>
          <w:lang w:val="en-GB"/>
        </w:rPr>
        <mc:AlternateContent>
          <mc:Choice Requires="wps">
            <w:drawing>
              <wp:anchor distT="0" distB="0" distL="114300" distR="114300" simplePos="0" relativeHeight="251661312" behindDoc="0" locked="0" layoutInCell="1" allowOverlap="1" wp14:anchorId="224A875E" wp14:editId="2037D5FA">
                <wp:simplePos x="0" y="0"/>
                <wp:positionH relativeFrom="column">
                  <wp:posOffset>-410196</wp:posOffset>
                </wp:positionH>
                <wp:positionV relativeFrom="paragraph">
                  <wp:posOffset>1293000</wp:posOffset>
                </wp:positionV>
                <wp:extent cx="1371600" cy="360258"/>
                <wp:effectExtent l="0" t="2223" r="10478" b="10477"/>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200000">
                          <a:off x="0" y="0"/>
                          <a:ext cx="1371600" cy="360258"/>
                        </a:xfrm>
                        <a:prstGeom prst="roundRect">
                          <a:avLst>
                            <a:gd name="adj" fmla="val 16667"/>
                          </a:avLst>
                        </a:prstGeom>
                        <a:solidFill>
                          <a:srgbClr val="CCECFF"/>
                        </a:solidFill>
                        <a:ln w="9525">
                          <a:solidFill>
                            <a:srgbClr val="000000"/>
                          </a:solidFill>
                          <a:round/>
                          <a:headEnd/>
                          <a:tailEnd/>
                        </a:ln>
                      </wps:spPr>
                      <wps:txbx>
                        <w:txbxContent>
                          <w:p w14:paraId="6887D2A3"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Included</w:t>
                            </w:r>
                          </w:p>
                        </w:txbxContent>
                      </wps:txbx>
                      <wps:bodyPr rot="0" vert="vert270" wrap="square" lIns="45720" tIns="45720" rIns="4572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oundrect w14:anchorId="224A875E" id="AutoShape 3" o:spid="_x0000_s1035" style="position:absolute;margin-left:-32.3pt;margin-top:101.8pt;width:108pt;height:28.35pt;rotation:-9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" fillcolor="#ccecff">
                <v:path arrowok="t"/>
                <v:textbox style="layout-flow:vertical;mso-layout-flow-alt:bottom-to-top" inset="3.6pt,,3.6pt">
                  <w:txbxContent>
                    <w:p w14:paraId="6887D2A3" w14:textId="77777777" w:rsidR="00DA18EB" w:rsidRPr="0089215D" w:rsidRDefault="00DA18EB" w:rsidP="00DA18EB">
                      <w:pPr>
                        <w:pStyle w:val="Heading2"/>
                        <w:jc w:val="center"/>
                        <w:rPr>
                          <w:rFonts w:ascii="Times New Roman" w:hAnsi="Times New Roman" w:cs="Times New Roman"/>
                          <w:b/>
                          <w:bCs/>
                          <w:sz w:val="24"/>
                          <w:szCs w:val="24"/>
                          <w:lang w:val="en"/>
                        </w:rPr>
                      </w:pPr>
                      <w:r w:rsidRPr="0089215D">
                        <w:rPr>
                          <w:rFonts w:ascii="Times New Roman" w:hAnsi="Times New Roman" w:cs="Times New Roman"/>
                          <w:b/>
                          <w:bCs/>
                          <w:sz w:val="24"/>
                          <w:szCs w:val="24"/>
                          <w:lang w:val="en"/>
                        </w:rPr>
                        <w:t>Included</w:t>
                      </w:r>
                    </w:p>
                  </w:txbxContent>
                </v:textbox>
              </v:roundrect>
            </w:pict>
          </mc:Fallback>
        </mc:AlternateContent>
      </w:r>
      <w:r w:rsidRPr="00AE0B5B">
        <w:rPr>
          <w:b/>
          <w:bCs/>
          <w:noProof/>
          <w:color w:val="000000" w:themeColor="text1"/>
          <w:lang w:val="en-GB"/>
        </w:rPr>
        <mc:AlternateContent>
          <mc:Choice Requires="wps">
            <w:drawing>
              <wp:anchor distT="0" distB="0" distL="114300" distR="114300" simplePos="0" relativeHeight="251669504" behindDoc="0" locked="0" layoutInCell="1" allowOverlap="1" wp14:anchorId="19188D79" wp14:editId="5DF81087">
                <wp:simplePos x="0" y="0"/>
                <wp:positionH relativeFrom="column">
                  <wp:posOffset>509270</wp:posOffset>
                </wp:positionH>
                <wp:positionV relativeFrom="paragraph">
                  <wp:posOffset>1052195</wp:posOffset>
                </wp:positionV>
                <wp:extent cx="2678400" cy="685800"/>
                <wp:effectExtent l="0" t="0" r="14605" b="12700"/>
                <wp:wrapNone/>
                <wp:docPr id="16"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8400" cy="685800"/>
                        </a:xfrm>
                        <a:prstGeom prst="rect">
                          <a:avLst/>
                        </a:prstGeom>
                        <a:solidFill>
                          <a:srgbClr val="FFFFFF"/>
                        </a:solidFill>
                        <a:ln w="9525">
                          <a:solidFill>
                            <a:srgbClr val="000000"/>
                          </a:solidFill>
                          <a:miter lim="800000"/>
                          <a:headEnd/>
                          <a:tailEnd/>
                        </a:ln>
                      </wps:spPr>
                      <wps:txbx>
                        <w:txbxContent>
                          <w:p w14:paraId="0AAB8B67" w14:textId="77777777" w:rsidR="00DA18EB" w:rsidRPr="0089215D" w:rsidRDefault="00DA18EB" w:rsidP="00DA18EB">
                            <w:pPr>
                              <w:jc w:val="center"/>
                              <w:rPr>
                                <w:b/>
                                <w:lang w:val="en"/>
                              </w:rPr>
                            </w:pPr>
                            <w:r>
                              <w:rPr>
                                <w:b/>
                              </w:rPr>
                              <w:t>Selected studies</w:t>
                            </w:r>
                            <w:r w:rsidRPr="0089215D">
                              <w:rPr>
                                <w:b/>
                              </w:rPr>
                              <w:t xml:space="preserve"> </w:t>
                            </w:r>
                            <w:r w:rsidRPr="0089215D">
                              <w:rPr>
                                <w:b/>
                              </w:rPr>
                              <w:br/>
                            </w:r>
                            <w:r w:rsidRPr="0089215D">
                              <w:rPr>
                                <w:bCs/>
                              </w:rPr>
                              <w:t>(</w:t>
                            </w:r>
                            <w:r w:rsidRPr="0089215D">
                              <w:rPr>
                                <w:bCs/>
                                <w:i/>
                                <w:iCs/>
                              </w:rPr>
                              <w:t>n</w:t>
                            </w:r>
                            <w:r w:rsidRPr="0089215D">
                              <w:rPr>
                                <w:bCs/>
                              </w:rPr>
                              <w:t xml:space="preserve"> = 7)</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rect w14:anchorId="19188D79" id="Rectangle 17" o:spid="_x0000_s1036" style="position:absolute;margin-left:40.1pt;margin-top:82.85pt;width:210.9pt;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">
                <v:path arrowok="t"/>
                <v:textbox inset=",7.2pt,,7.2pt">
                  <w:txbxContent>
                    <w:p w14:paraId="0AAB8B67" w14:textId="77777777" w:rsidR="00DA18EB" w:rsidRPr="0089215D" w:rsidRDefault="00DA18EB" w:rsidP="00DA18EB">
                      <w:pPr>
                        <w:jc w:val="center"/>
                        <w:rPr>
                          <w:b/>
                          <w:lang w:val="en"/>
                        </w:rPr>
                      </w:pPr>
                      <w:r>
                        <w:rPr>
                          <w:b/>
                        </w:rPr>
                        <w:t>Selected studies</w:t>
                      </w:r>
                      <w:r w:rsidRPr="0089215D">
                        <w:rPr>
                          <w:b/>
                        </w:rPr>
                        <w:t xml:space="preserve"> </w:t>
                      </w:r>
                      <w:r w:rsidRPr="0089215D">
                        <w:rPr>
                          <w:b/>
                        </w:rPr>
                        <w:br/>
                      </w:r>
                      <w:r w:rsidRPr="0089215D">
                        <w:rPr>
                          <w:bCs/>
                        </w:rPr>
                        <w:t>(</w:t>
                      </w:r>
                      <w:r w:rsidRPr="0089215D">
                        <w:rPr>
                          <w:bCs/>
                          <w:i/>
                          <w:iCs/>
                        </w:rPr>
                        <w:t>n</w:t>
                      </w:r>
                      <w:r w:rsidRPr="0089215D">
                        <w:rPr>
                          <w:bCs/>
                        </w:rPr>
                        <w:t xml:space="preserve"> = 7)</w:t>
                      </w:r>
                    </w:p>
                  </w:txbxContent>
                </v:textbox>
              </v:rect>
            </w:pict>
          </mc:Fallback>
        </mc:AlternateContent>
      </w:r>
      <w:r w:rsidRPr="00AE0B5B">
        <w:tab/>
      </w:r>
    </w:p>
    <w:p w14:paraId="372A55BA" w14:textId="77777777" w:rsidR="00DA18EB" w:rsidRPr="00AE0B5B" w:rsidRDefault="00DA18EB" w:rsidP="00DA18EB"/>
    <w:p w14:paraId="6E279995" w14:textId="77777777" w:rsidR="00DA18EB" w:rsidRPr="00AE0B5B" w:rsidRDefault="00DA18EB" w:rsidP="00DA18EB"/>
    <w:p w14:paraId="003BE13E" w14:textId="77777777" w:rsidR="00DA18EB" w:rsidRPr="00AE0B5B" w:rsidRDefault="00DA18EB" w:rsidP="00DA18EB"/>
    <w:p w14:paraId="143CC199" w14:textId="77777777" w:rsidR="00DA18EB" w:rsidRPr="00AE0B5B" w:rsidRDefault="00DA18EB" w:rsidP="00DA18EB"/>
    <w:p w14:paraId="79DBB54A" w14:textId="77777777" w:rsidR="00DA18EB" w:rsidRPr="00AE0B5B" w:rsidRDefault="00DA18EB" w:rsidP="00DA18EB"/>
    <w:p w14:paraId="7CC6D49E" w14:textId="77777777" w:rsidR="00DA18EB" w:rsidRPr="00AE0B5B" w:rsidRDefault="00DA18EB" w:rsidP="00DA18EB"/>
    <w:p w14:paraId="72D7A3A9" w14:textId="77777777" w:rsidR="00DA18EB" w:rsidRPr="00AE0B5B" w:rsidRDefault="00DA18EB" w:rsidP="00DA18EB"/>
    <w:p w14:paraId="55AE8ABF" w14:textId="77777777" w:rsidR="00DA18EB" w:rsidRPr="00AE0B5B" w:rsidRDefault="00DA18EB" w:rsidP="00DA18EB"/>
    <w:p w14:paraId="240DA112" w14:textId="77777777" w:rsidR="00DA18EB" w:rsidRPr="00AE0B5B" w:rsidRDefault="00DA18EB" w:rsidP="00DA18EB"/>
    <w:p w14:paraId="39E907A8" w14:textId="77777777" w:rsidR="00DA18EB" w:rsidRPr="00AE0B5B" w:rsidRDefault="00DA18EB" w:rsidP="00DA18EB"/>
    <w:p w14:paraId="3BD782E3" w14:textId="77777777" w:rsidR="00DA18EB" w:rsidRPr="00AE0B5B" w:rsidRDefault="00DA18EB" w:rsidP="00DA18EB"/>
    <w:p w14:paraId="55C5038C" w14:textId="77777777" w:rsidR="00DA18EB" w:rsidRPr="00AE0B5B" w:rsidRDefault="00DA18EB" w:rsidP="00DA18EB"/>
    <w:p w14:paraId="0225FDD6" w14:textId="77777777" w:rsidR="00DA18EB" w:rsidRPr="00AE0B5B" w:rsidRDefault="00DA18EB" w:rsidP="00DA18EB"/>
    <w:p w14:paraId="1CBADCF6" w14:textId="77777777" w:rsidR="00DA18EB" w:rsidRPr="00AE0B5B" w:rsidRDefault="00DA18EB" w:rsidP="00DA18EB">
      <w:pPr>
        <w:rPr>
          <w:i/>
          <w:iCs/>
        </w:rPr>
      </w:pPr>
    </w:p>
    <w:p w14:paraId="47BB9629" w14:textId="77777777" w:rsidR="00DA18EB" w:rsidRPr="00AE0B5B" w:rsidRDefault="00DA18EB" w:rsidP="00DA18EB">
      <w:pPr>
        <w:tabs>
          <w:tab w:val="left" w:pos="1089"/>
        </w:tabs>
      </w:pPr>
      <w:r w:rsidRPr="00AE0B5B">
        <w:rPr>
          <w:i/>
          <w:iCs/>
        </w:rPr>
        <w:t>Abbreviations:</w:t>
      </w:r>
      <w:r w:rsidRPr="00AE0B5B">
        <w:t xml:space="preserve"> MBI, mindfulness-based intervention; fMRI, functional magnetic resonance imaging. </w:t>
      </w:r>
    </w:p>
    <w:p w14:paraId="419C5246" w14:textId="77777777" w:rsidR="00DA18EB" w:rsidRPr="00AE0B5B" w:rsidRDefault="00DA18EB" w:rsidP="009C7727">
      <w:pPr>
        <w:spacing w:line="480" w:lineRule="auto"/>
        <w:jc w:val="center"/>
        <w:rPr>
          <w:b/>
          <w:bCs/>
          <w:color w:val="000000" w:themeColor="text1"/>
          <w:lang w:val="en-US"/>
        </w:rPr>
      </w:pPr>
    </w:p>
    <w:p w14:paraId="67EEDA74" w14:textId="032D3707" w:rsidR="00B35F38" w:rsidRPr="00AE0B5B" w:rsidRDefault="00B35F38" w:rsidP="009C7727">
      <w:pPr>
        <w:spacing w:line="480" w:lineRule="auto"/>
        <w:rPr>
          <w:color w:val="000000" w:themeColor="text1"/>
          <w:u w:val="single"/>
        </w:rPr>
      </w:pPr>
      <w:r w:rsidRPr="00AE0B5B">
        <w:rPr>
          <w:color w:val="000000" w:themeColor="text1"/>
          <w:u w:val="single"/>
        </w:rPr>
        <w:lastRenderedPageBreak/>
        <w:t xml:space="preserve">Supplementary Text 1. </w:t>
      </w:r>
    </w:p>
    <w:p w14:paraId="49D87D3E" w14:textId="7845C8D1" w:rsidR="009C7727" w:rsidRPr="00AE0B5B" w:rsidRDefault="00EE069D" w:rsidP="009C7727">
      <w:pPr>
        <w:spacing w:line="480" w:lineRule="auto"/>
        <w:rPr>
          <w:iCs/>
          <w:color w:val="000000" w:themeColor="text1"/>
        </w:rPr>
      </w:pPr>
      <w:r w:rsidRPr="00AE0B5B">
        <w:rPr>
          <w:i/>
          <w:iCs/>
          <w:color w:val="000000" w:themeColor="text1"/>
        </w:rPr>
        <w:t xml:space="preserve">1.1 </w:t>
      </w:r>
      <w:r w:rsidR="009C7727" w:rsidRPr="00AE0B5B">
        <w:rPr>
          <w:i/>
          <w:iCs/>
          <w:color w:val="000000" w:themeColor="text1"/>
        </w:rPr>
        <w:t>Sample socio-demographic characteristics</w:t>
      </w:r>
      <w:r w:rsidR="009C7727" w:rsidRPr="00AE0B5B">
        <w:rPr>
          <w:iCs/>
          <w:color w:val="000000" w:themeColor="text1"/>
        </w:rPr>
        <w:t xml:space="preserve"> </w:t>
      </w:r>
    </w:p>
    <w:p w14:paraId="11498666" w14:textId="535A74F0" w:rsidR="009C7727" w:rsidRPr="00AE0B5B" w:rsidRDefault="009C7727" w:rsidP="009C7727">
      <w:pPr>
        <w:spacing w:line="480" w:lineRule="auto"/>
        <w:rPr>
          <w:rFonts w:eastAsiaTheme="minorHAnsi"/>
          <w:color w:val="000000" w:themeColor="text1"/>
        </w:rPr>
      </w:pPr>
      <w:r w:rsidRPr="00AE0B5B">
        <w:rPr>
          <w:bCs/>
          <w:iCs/>
          <w:color w:val="000000" w:themeColor="text1"/>
        </w:rPr>
        <w:t>Th</w:t>
      </w:r>
      <w:r w:rsidRPr="00AE0B5B">
        <w:rPr>
          <w:color w:val="000000" w:themeColor="text1"/>
        </w:rPr>
        <w:t>ree out of the seven studies reported participants handedness. One study contained only right-handed participants, while two studies included participants of any handedness.</w:t>
      </w:r>
      <w:r w:rsidRPr="00AE0B5B">
        <w:rPr>
          <w:bCs/>
          <w:iCs/>
          <w:color w:val="000000" w:themeColor="text1"/>
        </w:rPr>
        <w:t xml:space="preserve"> Five studies included mostly males. The sample size was on average 36 </w:t>
      </w:r>
      <w:r w:rsidR="002022E4" w:rsidRPr="00AE0B5B">
        <w:rPr>
          <w:bCs/>
          <w:iCs/>
          <w:color w:val="000000" w:themeColor="text1"/>
        </w:rPr>
        <w:t>participants (</w:t>
      </w:r>
      <w:r w:rsidRPr="00AE0B5B">
        <w:rPr>
          <w:bCs/>
          <w:iCs/>
          <w:color w:val="000000" w:themeColor="text1"/>
        </w:rPr>
        <w:t>range: n=5 to 67)</w:t>
      </w:r>
      <w:r w:rsidRPr="00AE0B5B">
        <w:rPr>
          <w:color w:val="000000" w:themeColor="text1"/>
        </w:rPr>
        <w:t xml:space="preserve">. </w:t>
      </w:r>
      <w:r w:rsidRPr="00AE0B5B">
        <w:rPr>
          <w:rFonts w:eastAsiaTheme="minorHAnsi"/>
          <w:color w:val="000000" w:themeColor="text1"/>
        </w:rPr>
        <w:t xml:space="preserve">All studies were conducted in the USA, with one exceptions </w:t>
      </w:r>
      <w:r w:rsidRPr="00AE0B5B">
        <w:rPr>
          <w:rFonts w:eastAsiaTheme="minorHAnsi"/>
          <w:color w:val="000000" w:themeColor="text1"/>
        </w:rPr>
        <w:fldChar w:fldCharType="begin"/>
      </w:r>
      <w:r w:rsidR="009A63FD">
        <w:rPr>
          <w:rFonts w:eastAsiaTheme="minorHAnsi"/>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rFonts w:eastAsiaTheme="minorHAnsi"/>
          <w:color w:val="000000" w:themeColor="text1"/>
        </w:rPr>
        <w:fldChar w:fldCharType="separate"/>
      </w:r>
      <w:r w:rsidR="009A63FD">
        <w:rPr>
          <w:rFonts w:eastAsiaTheme="minorHAnsi"/>
          <w:noProof/>
          <w:color w:val="000000" w:themeColor="text1"/>
        </w:rPr>
        <w:t>(1)</w:t>
      </w:r>
      <w:r w:rsidRPr="00AE0B5B">
        <w:rPr>
          <w:rFonts w:eastAsiaTheme="minorHAnsi"/>
          <w:color w:val="000000" w:themeColor="text1"/>
        </w:rPr>
        <w:fldChar w:fldCharType="end"/>
      </w:r>
      <w:r w:rsidRPr="00AE0B5B">
        <w:rPr>
          <w:rFonts w:eastAsiaTheme="minorHAnsi"/>
          <w:color w:val="000000" w:themeColor="text1"/>
        </w:rPr>
        <w:t xml:space="preserve"> (Egypt). In four studies, samples were recruited through advertisement in the general community </w:t>
      </w:r>
      <w:r w:rsidRPr="00AE0B5B">
        <w:rPr>
          <w:rFonts w:eastAsiaTheme="minorHAnsi"/>
          <w:color w:val="000000" w:themeColor="text1"/>
        </w:rPr>
        <w:fldChar w:fldCharType="begin">
          <w:fldData xml:space="preserve">PEVuZE5vdGU+PENpdGU+PEF1dGhvcj5Gcm9lbGlnZXI8L0F1dGhvcj48WWVhcj4yMDE3PC9ZZWFy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=
</w:fldData>
        </w:fldChar>
      </w:r>
      <w:r w:rsidR="009A63FD">
        <w:rPr>
          <w:rFonts w:eastAsiaTheme="minorHAnsi"/>
          <w:color w:val="000000" w:themeColor="text1"/>
        </w:rPr>
        <w:instrText xml:space="preserve"> ADDIN EN.CITE </w:instrText>
      </w:r>
      <w:r w:rsidR="009A63FD">
        <w:rPr>
          <w:rFonts w:eastAsiaTheme="minorHAnsi"/>
          <w:color w:val="000000" w:themeColor="text1"/>
        </w:rPr>
        <w:fldChar w:fldCharType="begin">
          <w:fldData xml:space="preserve">PEVuZE5vdGU+PENpdGU+PEF1dGhvcj5Gcm9lbGlnZXI8L0F1dGhvcj48WWVhcj4yMDE3PC9ZZWFy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=
</w:fldData>
        </w:fldChar>
      </w:r>
      <w:r w:rsidR="009A63FD">
        <w:rPr>
          <w:rFonts w:eastAsiaTheme="minorHAnsi"/>
          <w:color w:val="000000" w:themeColor="text1"/>
        </w:rPr>
        <w:instrText xml:space="preserve"> ADDIN EN.CITE.DATA </w:instrText>
      </w:r>
      <w:r w:rsidR="009A63FD">
        <w:rPr>
          <w:rFonts w:eastAsiaTheme="minorHAnsi"/>
          <w:color w:val="000000" w:themeColor="text1"/>
        </w:rPr>
      </w:r>
      <w:r w:rsidR="009A63FD">
        <w:rPr>
          <w:rFonts w:eastAsiaTheme="minorHAnsi"/>
          <w:color w:val="000000" w:themeColor="text1"/>
        </w:rPr>
        <w:fldChar w:fldCharType="end"/>
      </w:r>
      <w:r w:rsidRPr="00AE0B5B">
        <w:rPr>
          <w:rFonts w:eastAsiaTheme="minorHAnsi"/>
          <w:color w:val="000000" w:themeColor="text1"/>
        </w:rPr>
      </w:r>
      <w:r w:rsidRPr="00AE0B5B">
        <w:rPr>
          <w:rFonts w:eastAsiaTheme="minorHAnsi"/>
          <w:color w:val="000000" w:themeColor="text1"/>
        </w:rPr>
        <w:fldChar w:fldCharType="separate"/>
      </w:r>
      <w:r w:rsidR="009A63FD">
        <w:rPr>
          <w:rFonts w:eastAsiaTheme="minorHAnsi"/>
          <w:noProof/>
          <w:color w:val="000000" w:themeColor="text1"/>
        </w:rPr>
        <w:t>(2-5)</w:t>
      </w:r>
      <w:r w:rsidRPr="00AE0B5B">
        <w:rPr>
          <w:rFonts w:eastAsiaTheme="minorHAnsi"/>
          <w:color w:val="000000" w:themeColor="text1"/>
        </w:rPr>
        <w:fldChar w:fldCharType="end"/>
      </w:r>
      <w:r w:rsidRPr="00AE0B5B">
        <w:rPr>
          <w:rFonts w:eastAsiaTheme="minorHAnsi"/>
          <w:color w:val="000000" w:themeColor="text1"/>
        </w:rPr>
        <w:t xml:space="preserve">. The other three studies recruited participants via university campuses </w:t>
      </w:r>
      <w:r w:rsidRPr="00AE0B5B">
        <w:rPr>
          <w:rFonts w:eastAsiaTheme="minorHAnsi"/>
          <w:color w:val="000000" w:themeColor="text1"/>
        </w:rPr>
        <w:fldChar w:fldCharType="begin"/>
      </w:r>
      <w:r w:rsidR="009A63FD">
        <w:rPr>
          <w:rFonts w:eastAsiaTheme="minorHAnsi"/>
          <w:color w:val="000000" w:themeColor="text1"/>
        </w:rPr>
        <w:instrText xml:space="preserve"> ADDIN EN.CITE &lt;EndNote&gt;&lt;Cite&gt;&lt;Author&gt;Tang&lt;/Author&gt;&lt;Year&gt;2013&lt;/Year&gt;&lt;RecNum&gt;9&lt;/RecNum&gt;&lt;DisplayText&gt;(6, 7)&lt;/DisplayText&gt;&lt;record&gt;&lt;rec-number&gt;9&lt;/rec-number&gt;&lt;foreign-keys&gt;&lt;key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Cite&gt;&lt;Author&gt;Westbrook&lt;/Author&gt;&lt;Year&gt;2013&lt;/Year&gt;&lt;RecNum&gt;2&lt;/RecNum&gt;&lt;record&gt;&lt;rec-number&gt;2&lt;/rec-number&gt;&lt;foreign-keys&gt;&lt;key app="EN" db-id="a0vvszdpbewprwe5svb5frdrt5rfezaprxrp" timestamp="1671411485"&gt;2&lt;/key&gt;&lt;/foreign-keys&gt;&lt;ref-type name="Journal Article"&gt;17&lt;/ref-type&gt;&lt;contributors&gt;&lt;authors&gt;&lt;author&gt;Westbrook, C.&lt;/author&gt;&lt;author&gt;Creswell, J. D.&lt;/author&gt;&lt;author&gt;Tabibnia, G.&lt;/author&gt;&lt;author&gt;Juson, E.&lt;/author&gt;&lt;author&gt;Kober, H.&lt;/author&gt;&lt;author&gt;Tindle, H. A.&lt;/author&gt;&lt;/authors&gt;&lt;/contributors&gt;&lt;titles&gt;&lt;title&gt;Mindful attention reduces neural and self-reported cue-induced craving in smokers&lt;/title&gt;&lt;secondary-title&gt;Social Cognitive and Affective Neuroscience&lt;/secondary-title&gt;&lt;/titles&gt;&lt;periodical&gt;&lt;full-title&gt;Social Cognitive and Affective Neuroscience&lt;/full-title&gt;&lt;/periodical&gt;&lt;pages&gt;73-84&lt;/pages&gt;&lt;volume&gt;8&lt;/volume&gt;&lt;number&gt;1&lt;/number&gt;&lt;dates&gt;&lt;year&gt;2013&lt;/year&gt;&lt;/dates&gt;&lt;urls&gt;&lt;/urls&gt;&lt;electronic-resource-num&gt;https://doi.org/10.1093/scan/nsr076&lt;/electronic-resource-num&gt;&lt;/record&gt;&lt;/Cite&gt;&lt;/EndNote&gt;</w:instrText>
      </w:r>
      <w:r w:rsidRPr="00AE0B5B">
        <w:rPr>
          <w:rFonts w:eastAsiaTheme="minorHAnsi"/>
          <w:color w:val="000000" w:themeColor="text1"/>
        </w:rPr>
        <w:fldChar w:fldCharType="separate"/>
      </w:r>
      <w:r w:rsidR="009A63FD">
        <w:rPr>
          <w:rFonts w:eastAsiaTheme="minorHAnsi"/>
          <w:noProof/>
          <w:color w:val="000000" w:themeColor="text1"/>
        </w:rPr>
        <w:t>(6, 7)</w:t>
      </w:r>
      <w:r w:rsidRPr="00AE0B5B">
        <w:rPr>
          <w:rFonts w:eastAsiaTheme="minorHAnsi"/>
          <w:color w:val="000000" w:themeColor="text1"/>
        </w:rPr>
        <w:fldChar w:fldCharType="end"/>
      </w:r>
      <w:r w:rsidRPr="00AE0B5B">
        <w:rPr>
          <w:rFonts w:eastAsiaTheme="minorHAnsi"/>
          <w:color w:val="000000" w:themeColor="text1"/>
        </w:rPr>
        <w:t xml:space="preserve"> or an addiction inpatient unit </w:t>
      </w:r>
      <w:r w:rsidRPr="00AE0B5B">
        <w:rPr>
          <w:rFonts w:eastAsiaTheme="minorHAnsi"/>
          <w:color w:val="000000" w:themeColor="text1"/>
        </w:rPr>
        <w:fldChar w:fldCharType="begin"/>
      </w:r>
      <w:r w:rsidR="009A63FD">
        <w:rPr>
          <w:rFonts w:eastAsiaTheme="minorHAnsi"/>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rFonts w:eastAsiaTheme="minorHAnsi"/>
          <w:color w:val="000000" w:themeColor="text1"/>
        </w:rPr>
        <w:fldChar w:fldCharType="separate"/>
      </w:r>
      <w:r w:rsidR="009A63FD">
        <w:rPr>
          <w:rFonts w:eastAsiaTheme="minorHAnsi"/>
          <w:noProof/>
          <w:color w:val="000000" w:themeColor="text1"/>
        </w:rPr>
        <w:t>(1)</w:t>
      </w:r>
      <w:r w:rsidRPr="00AE0B5B">
        <w:rPr>
          <w:rFonts w:eastAsiaTheme="minorHAnsi"/>
          <w:color w:val="000000" w:themeColor="text1"/>
        </w:rPr>
        <w:fldChar w:fldCharType="end"/>
      </w:r>
      <w:r w:rsidRPr="00AE0B5B">
        <w:rPr>
          <w:rFonts w:eastAsiaTheme="minorHAnsi"/>
          <w:color w:val="000000" w:themeColor="text1"/>
        </w:rPr>
        <w:t xml:space="preserve">. </w:t>
      </w:r>
    </w:p>
    <w:p w14:paraId="128B2172" w14:textId="77777777" w:rsidR="00EE069D" w:rsidRPr="00AE0B5B" w:rsidRDefault="00EE069D" w:rsidP="009C7727">
      <w:pPr>
        <w:spacing w:line="480" w:lineRule="auto"/>
        <w:rPr>
          <w:b/>
          <w:bCs/>
          <w:i/>
          <w:iCs/>
          <w:color w:val="000000" w:themeColor="text1"/>
        </w:rPr>
      </w:pPr>
    </w:p>
    <w:p w14:paraId="4CB5A67C" w14:textId="34CBFDB0" w:rsidR="009C7727" w:rsidRPr="00AE0B5B" w:rsidRDefault="00EE069D" w:rsidP="009C7727">
      <w:pPr>
        <w:spacing w:line="480" w:lineRule="auto"/>
        <w:rPr>
          <w:i/>
          <w:iCs/>
          <w:color w:val="000000" w:themeColor="text1"/>
        </w:rPr>
      </w:pPr>
      <w:r w:rsidRPr="00AE0B5B">
        <w:rPr>
          <w:i/>
          <w:iCs/>
          <w:color w:val="000000" w:themeColor="text1"/>
        </w:rPr>
        <w:t xml:space="preserve">1.2 </w:t>
      </w:r>
      <w:r w:rsidR="009C7727" w:rsidRPr="00AE0B5B">
        <w:rPr>
          <w:i/>
          <w:iCs/>
          <w:color w:val="000000" w:themeColor="text1"/>
        </w:rPr>
        <w:t>Overview of substance use and misuse</w:t>
      </w:r>
    </w:p>
    <w:p w14:paraId="6FC0BC0F" w14:textId="5755F19D" w:rsidR="009C7727" w:rsidRPr="00AE0B5B" w:rsidRDefault="00EE069D" w:rsidP="00304C5D">
      <w:pPr>
        <w:spacing w:line="480" w:lineRule="auto"/>
        <w:ind w:firstLine="720"/>
        <w:rPr>
          <w:i/>
          <w:iCs/>
          <w:color w:val="000000" w:themeColor="text1"/>
        </w:rPr>
      </w:pPr>
      <w:r w:rsidRPr="00AE0B5B">
        <w:rPr>
          <w:i/>
          <w:iCs/>
          <w:color w:val="000000" w:themeColor="text1"/>
        </w:rPr>
        <w:t xml:space="preserve">1.2.1 </w:t>
      </w:r>
      <w:r w:rsidR="009C7727" w:rsidRPr="00AE0B5B">
        <w:rPr>
          <w:i/>
          <w:iCs/>
          <w:color w:val="000000" w:themeColor="text1"/>
        </w:rPr>
        <w:t xml:space="preserve">Minimum Substance Use levels </w:t>
      </w:r>
    </w:p>
    <w:p w14:paraId="43617953" w14:textId="1FD0E083" w:rsidR="00304C5D" w:rsidRPr="00AE0B5B" w:rsidRDefault="009C7727" w:rsidP="00EE069D">
      <w:pPr>
        <w:spacing w:line="480" w:lineRule="auto"/>
        <w:ind w:firstLine="720"/>
        <w:rPr>
          <w:color w:val="000000" w:themeColor="text1"/>
        </w:rPr>
      </w:pPr>
      <w:r w:rsidRPr="00AE0B5B">
        <w:rPr>
          <w:color w:val="000000" w:themeColor="text1"/>
        </w:rPr>
        <w:t xml:space="preserve">All studies set a minimum threshold for determining inclusion in the substance use groups. All studies of nicotine users required consumption of &gt;10 cigarettes/day. One study of opiate users required meeting DSM-5 diagnostic criteria of opiate dependence </w:t>
      </w:r>
      <w:r w:rsidRPr="00AE0B5B">
        <w:rPr>
          <w:color w:val="000000" w:themeColor="text1"/>
        </w:rPr>
        <w:fldChar w:fldCharType="begin"/>
      </w:r>
      <w:r w:rsidR="009A63FD">
        <w:rPr>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rPr>
        <w:fldChar w:fldCharType="separate"/>
      </w:r>
      <w:r w:rsidR="009A63FD">
        <w:rPr>
          <w:noProof/>
          <w:color w:val="000000" w:themeColor="text1"/>
        </w:rPr>
        <w:t>(1)</w:t>
      </w:r>
      <w:r w:rsidRPr="00AE0B5B">
        <w:rPr>
          <w:color w:val="000000" w:themeColor="text1"/>
        </w:rPr>
        <w:fldChar w:fldCharType="end"/>
      </w:r>
      <w:r w:rsidRPr="00AE0B5B">
        <w:rPr>
          <w:color w:val="000000" w:themeColor="text1"/>
        </w:rPr>
        <w:t>.</w:t>
      </w:r>
    </w:p>
    <w:p w14:paraId="7EF2E561" w14:textId="244386B9" w:rsidR="009C7727" w:rsidRPr="00AE0B5B" w:rsidRDefault="00EE069D" w:rsidP="00304C5D">
      <w:pPr>
        <w:spacing w:line="480" w:lineRule="auto"/>
        <w:ind w:firstLine="720"/>
        <w:rPr>
          <w:i/>
          <w:iCs/>
          <w:color w:val="000000" w:themeColor="text1"/>
        </w:rPr>
      </w:pPr>
      <w:r w:rsidRPr="00AE0B5B">
        <w:rPr>
          <w:i/>
          <w:iCs/>
          <w:color w:val="000000" w:themeColor="text1"/>
        </w:rPr>
        <w:t xml:space="preserve">1.2.2 </w:t>
      </w:r>
      <w:r w:rsidR="009C7727" w:rsidRPr="00AE0B5B">
        <w:rPr>
          <w:i/>
          <w:iCs/>
          <w:color w:val="000000" w:themeColor="text1"/>
        </w:rPr>
        <w:t xml:space="preserve">Measurement and level of substance exposure </w:t>
      </w:r>
    </w:p>
    <w:p w14:paraId="4756B1AD" w14:textId="09BA5446" w:rsidR="009C7727" w:rsidRPr="00AE0B5B" w:rsidRDefault="009C7727" w:rsidP="009C7727">
      <w:pPr>
        <w:spacing w:line="480" w:lineRule="auto"/>
        <w:ind w:firstLine="720"/>
        <w:rPr>
          <w:color w:val="000000" w:themeColor="text1"/>
        </w:rPr>
      </w:pPr>
      <w:r w:rsidRPr="00AE0B5B">
        <w:rPr>
          <w:color w:val="000000" w:themeColor="text1"/>
        </w:rPr>
        <w:t xml:space="preserve">Substance exposure levels were measured via frequency of use in all but one study </w:t>
      </w:r>
      <w:r w:rsidRPr="00AE0B5B">
        <w:rPr>
          <w:color w:val="000000" w:themeColor="text1"/>
        </w:rPr>
        <w:fldChar w:fldCharType="begin"/>
      </w:r>
      <w:r w:rsidR="009A63FD">
        <w:rPr>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rPr>
        <w:fldChar w:fldCharType="separate"/>
      </w:r>
      <w:r w:rsidR="009A63FD">
        <w:rPr>
          <w:noProof/>
          <w:color w:val="000000" w:themeColor="text1"/>
        </w:rPr>
        <w:t>(1)</w:t>
      </w:r>
      <w:r w:rsidRPr="00AE0B5B">
        <w:rPr>
          <w:color w:val="000000" w:themeColor="text1"/>
        </w:rPr>
        <w:fldChar w:fldCharType="end"/>
      </w:r>
      <w:r w:rsidRPr="00AE0B5B">
        <w:rPr>
          <w:color w:val="000000" w:themeColor="text1"/>
        </w:rPr>
        <w:t xml:space="preserve">, and duration of use in 3 studies </w:t>
      </w:r>
      <w:r w:rsidRPr="00AE0B5B">
        <w:rPr>
          <w:color w:val="000000" w:themeColor="text1"/>
        </w:rPr>
        <w:fldChar w:fldCharType="begin">
          <w:fldData xml:space="preserve">PEVuZE5vdGU+PENpdGU+PEF1dGhvcj5GYWhteTwvQXV0aG9yPjxZZWFyPjIwMTk8L1llYXI+PFJl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</w:fldData>
        </w:fldChar>
      </w:r>
      <w:r w:rsidR="009A63FD">
        <w:rPr>
          <w:color w:val="000000" w:themeColor="text1"/>
        </w:rPr>
        <w:instrText xml:space="preserve"> ADDIN EN.CITE </w:instrText>
      </w:r>
      <w:r w:rsidR="009A63FD">
        <w:rPr>
          <w:color w:val="000000" w:themeColor="text1"/>
        </w:rPr>
        <w:fldChar w:fldCharType="begin">
          <w:fldData xml:space="preserve">PEVuZE5vdGU+PENpdGU+PEF1dGhvcj5GYWhteTwvQXV0aG9yPjxZZWFyPjIwMTk8L1llYXI+PFJl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</w:fldData>
        </w:fldChar>
      </w:r>
      <w:r w:rsidR="009A63FD">
        <w:rPr>
          <w:color w:val="000000" w:themeColor="text1"/>
        </w:rPr>
        <w:instrText xml:space="preserve"> ADDIN EN.CITE.DATA </w:instrText>
      </w:r>
      <w:r w:rsidR="009A63FD">
        <w:rPr>
          <w:color w:val="000000" w:themeColor="text1"/>
        </w:rPr>
      </w:r>
      <w:r w:rsidR="009A63FD">
        <w:rPr>
          <w:color w:val="000000" w:themeColor="text1"/>
        </w:rPr>
        <w:fldChar w:fldCharType="end"/>
      </w:r>
      <w:r w:rsidRPr="00AE0B5B">
        <w:rPr>
          <w:color w:val="000000" w:themeColor="text1"/>
        </w:rPr>
      </w:r>
      <w:r w:rsidRPr="00AE0B5B">
        <w:rPr>
          <w:color w:val="000000" w:themeColor="text1"/>
        </w:rPr>
        <w:fldChar w:fldCharType="separate"/>
      </w:r>
      <w:r w:rsidR="009A63FD">
        <w:rPr>
          <w:noProof/>
          <w:color w:val="000000" w:themeColor="text1"/>
        </w:rPr>
        <w:t>(1, 2, 7)</w:t>
      </w:r>
      <w:r w:rsidRPr="00AE0B5B">
        <w:rPr>
          <w:color w:val="000000" w:themeColor="text1"/>
        </w:rPr>
        <w:fldChar w:fldCharType="end"/>
      </w:r>
      <w:r w:rsidRPr="00AE0B5B">
        <w:rPr>
          <w:color w:val="000000" w:themeColor="text1"/>
        </w:rPr>
        <w:t>.</w:t>
      </w:r>
    </w:p>
    <w:p w14:paraId="5BB33546" w14:textId="47308327" w:rsidR="00304C5D" w:rsidRPr="00AE0B5B" w:rsidRDefault="009C7727" w:rsidP="00EE069D">
      <w:pPr>
        <w:spacing w:line="480" w:lineRule="auto"/>
        <w:ind w:firstLine="720"/>
        <w:rPr>
          <w:color w:val="000000" w:themeColor="text1"/>
        </w:rPr>
      </w:pPr>
      <w:r w:rsidRPr="00AE0B5B">
        <w:rPr>
          <w:color w:val="000000" w:themeColor="text1"/>
        </w:rPr>
        <w:t xml:space="preserve">The samples with nicotine dependence comprised heavy daily smokers (average duration of 23 years; range 17-to-26 years), with a mean consumption of 16 daily cigarettes (range: 10-to-22 daily cigarettes). The sample of opiate users (mostly heroin) had a duration of use of 10 years. </w:t>
      </w:r>
    </w:p>
    <w:p w14:paraId="49B8B721" w14:textId="2CD40935" w:rsidR="009C7727" w:rsidRPr="00AE0B5B" w:rsidRDefault="00EE069D" w:rsidP="00304C5D">
      <w:pPr>
        <w:spacing w:line="480" w:lineRule="auto"/>
        <w:ind w:firstLine="720"/>
        <w:rPr>
          <w:i/>
          <w:iCs/>
          <w:color w:val="000000" w:themeColor="text1"/>
        </w:rPr>
      </w:pPr>
      <w:r w:rsidRPr="00AE0B5B">
        <w:rPr>
          <w:i/>
          <w:iCs/>
          <w:color w:val="000000" w:themeColor="text1"/>
        </w:rPr>
        <w:t xml:space="preserve">1.2.3 </w:t>
      </w:r>
      <w:r w:rsidR="009C7727" w:rsidRPr="00AE0B5B">
        <w:rPr>
          <w:i/>
          <w:iCs/>
          <w:color w:val="000000" w:themeColor="text1"/>
        </w:rPr>
        <w:t>Overview of measurement and reporting of substance use disorders</w:t>
      </w:r>
    </w:p>
    <w:p w14:paraId="46A12F14" w14:textId="027B6812" w:rsidR="00304C5D" w:rsidRPr="00AE0B5B" w:rsidRDefault="009C7727" w:rsidP="00EE069D">
      <w:pPr>
        <w:spacing w:line="480" w:lineRule="auto"/>
        <w:ind w:firstLine="720"/>
        <w:rPr>
          <w:color w:val="000000" w:themeColor="text1"/>
        </w:rPr>
      </w:pPr>
      <w:r w:rsidRPr="00AE0B5B">
        <w:rPr>
          <w:color w:val="000000" w:themeColor="text1"/>
        </w:rPr>
        <w:t>The severity of problems with substance use was measured using screening tools with diagnostic cut-offs or full diagnostic tools (</w:t>
      </w:r>
      <w:r w:rsidR="00AE0B5B" w:rsidRPr="00AE0B5B">
        <w:rPr>
          <w:color w:val="000000" w:themeColor="text1"/>
        </w:rPr>
        <w:t>e.g.,</w:t>
      </w:r>
      <w:r w:rsidRPr="00AE0B5B">
        <w:rPr>
          <w:color w:val="000000" w:themeColor="text1"/>
        </w:rPr>
        <w:t xml:space="preserve"> diagnostic interviews) or both in five studies. </w:t>
      </w:r>
      <w:r w:rsidRPr="00AE0B5B">
        <w:rPr>
          <w:color w:val="000000" w:themeColor="text1"/>
        </w:rPr>
        <w:lastRenderedPageBreak/>
        <w:t xml:space="preserve">Therefore, all samples had likely substance dependence, henceforth termed SUD for simplicity. Four of six studies used the </w:t>
      </w:r>
      <w:proofErr w:type="spellStart"/>
      <w:r w:rsidRPr="00AE0B5B">
        <w:rPr>
          <w:color w:val="000000" w:themeColor="text1"/>
        </w:rPr>
        <w:t>Fagerstrom</w:t>
      </w:r>
      <w:proofErr w:type="spellEnd"/>
      <w:r w:rsidRPr="00AE0B5B">
        <w:rPr>
          <w:color w:val="000000" w:themeColor="text1"/>
        </w:rPr>
        <w:t xml:space="preserve"> Test for Nicotine Dependence (FTND) to determine severity of nicotine-dependence alongside participants reporting smoking &gt;10 cigarettes per day </w:t>
      </w:r>
      <w:r w:rsidRPr="00AE0B5B">
        <w:rPr>
          <w:color w:val="000000" w:themeColor="text1"/>
        </w:rPr>
        <w:fldChar w:fldCharType="begin">
          <w:fldData xml:space="preserve">PEVuZE5vdGU+PENpdGU+PEF1dGhvcj5Gcm9lbGlnZXI8L0F1dGhvcj48WWVhcj4yMDE3PC9ZZWFy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</w:fldData>
        </w:fldChar>
      </w:r>
      <w:r w:rsidR="009A63FD">
        <w:rPr>
          <w:color w:val="000000" w:themeColor="text1"/>
        </w:rPr>
        <w:instrText xml:space="preserve"> ADDIN EN.CITE </w:instrText>
      </w:r>
      <w:r w:rsidR="009A63FD">
        <w:rPr>
          <w:color w:val="000000" w:themeColor="text1"/>
        </w:rPr>
        <w:fldChar w:fldCharType="begin">
          <w:fldData xml:space="preserve">PEVuZE5vdGU+PENpdGU+PEF1dGhvcj5Gcm9lbGlnZXI8L0F1dGhvcj48WWVhcj4yMDE3PC9ZZWFy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</w:fldData>
        </w:fldChar>
      </w:r>
      <w:r w:rsidR="009A63FD">
        <w:rPr>
          <w:color w:val="000000" w:themeColor="text1"/>
        </w:rPr>
        <w:instrText xml:space="preserve"> ADDIN EN.CITE.DATA </w:instrText>
      </w:r>
      <w:r w:rsidR="009A63FD">
        <w:rPr>
          <w:color w:val="000000" w:themeColor="text1"/>
        </w:rPr>
      </w:r>
      <w:r w:rsidR="009A63FD">
        <w:rPr>
          <w:color w:val="000000" w:themeColor="text1"/>
        </w:rPr>
        <w:fldChar w:fldCharType="end"/>
      </w:r>
      <w:r w:rsidRPr="00AE0B5B">
        <w:rPr>
          <w:color w:val="000000" w:themeColor="text1"/>
        </w:rPr>
      </w:r>
      <w:r w:rsidRPr="00AE0B5B">
        <w:rPr>
          <w:color w:val="000000" w:themeColor="text1"/>
        </w:rPr>
        <w:fldChar w:fldCharType="separate"/>
      </w:r>
      <w:r w:rsidR="009A63FD">
        <w:rPr>
          <w:noProof/>
          <w:color w:val="000000" w:themeColor="text1"/>
        </w:rPr>
        <w:t>(2, 5-7)</w:t>
      </w:r>
      <w:r w:rsidRPr="00AE0B5B">
        <w:rPr>
          <w:color w:val="000000" w:themeColor="text1"/>
        </w:rPr>
        <w:fldChar w:fldCharType="end"/>
      </w:r>
      <w:r w:rsidRPr="00AE0B5B">
        <w:rPr>
          <w:color w:val="000000" w:themeColor="text1"/>
        </w:rPr>
        <w:t xml:space="preserve">. In two studies participants self-reported smoking &gt; 10 cigarettes per day only with no other measure of dependence employed </w:t>
      </w:r>
      <w:r w:rsidRPr="00AE0B5B">
        <w:rPr>
          <w:color w:val="000000" w:themeColor="text1"/>
        </w:rPr>
        <w:fldChar w:fldCharType="begin">
          <w:fldData xml:space="preserve">PEVuZE5vdGU+PENpdGU+PEF1dGhvcj5KYW5lczwvQXV0aG9yPjxZZWFyPjIwMTk8L1llYXI+PFJl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</w:fldData>
        </w:fldChar>
      </w:r>
      <w:r w:rsidR="009A63FD">
        <w:rPr>
          <w:color w:val="000000" w:themeColor="text1"/>
        </w:rPr>
        <w:instrText xml:space="preserve"> ADDIN EN.CITE </w:instrText>
      </w:r>
      <w:r w:rsidR="009A63FD">
        <w:rPr>
          <w:color w:val="000000" w:themeColor="text1"/>
        </w:rPr>
        <w:fldChar w:fldCharType="begin">
          <w:fldData xml:space="preserve">PEVuZE5vdGU+PENpdGU+PEF1dGhvcj5KYW5lczwvQXV0aG9yPjxZZWFyPjIwMTk8L1llYXI+PFJl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</w:fldData>
        </w:fldChar>
      </w:r>
      <w:r w:rsidR="009A63FD">
        <w:rPr>
          <w:color w:val="000000" w:themeColor="text1"/>
        </w:rPr>
        <w:instrText xml:space="preserve"> ADDIN EN.CITE.DATA </w:instrText>
      </w:r>
      <w:r w:rsidR="009A63FD">
        <w:rPr>
          <w:color w:val="000000" w:themeColor="text1"/>
        </w:rPr>
      </w:r>
      <w:r w:rsidR="009A63FD">
        <w:rPr>
          <w:color w:val="000000" w:themeColor="text1"/>
        </w:rPr>
        <w:fldChar w:fldCharType="end"/>
      </w:r>
      <w:r w:rsidRPr="00AE0B5B">
        <w:rPr>
          <w:color w:val="000000" w:themeColor="text1"/>
        </w:rPr>
      </w:r>
      <w:r w:rsidRPr="00AE0B5B">
        <w:rPr>
          <w:color w:val="000000" w:themeColor="text1"/>
        </w:rPr>
        <w:fldChar w:fldCharType="separate"/>
      </w:r>
      <w:r w:rsidR="009A63FD">
        <w:rPr>
          <w:noProof/>
          <w:color w:val="000000" w:themeColor="text1"/>
        </w:rPr>
        <w:t>(3, 4)</w:t>
      </w:r>
      <w:r w:rsidRPr="00AE0B5B">
        <w:rPr>
          <w:color w:val="000000" w:themeColor="text1"/>
        </w:rPr>
        <w:fldChar w:fldCharType="end"/>
      </w:r>
      <w:r w:rsidRPr="00AE0B5B">
        <w:rPr>
          <w:color w:val="000000" w:themeColor="text1"/>
        </w:rPr>
        <w:t>. Opiate dependence was confirmed using patient history, the Structured Clinical Interview for DSM</w:t>
      </w:r>
      <w:r w:rsidRPr="00AE0B5B">
        <w:rPr>
          <w:color w:val="000000" w:themeColor="text1"/>
        </w:rPr>
        <w:noBreakHyphen/>
        <w:t xml:space="preserve">1 Disorder (SCID-1) </w:t>
      </w:r>
      <w:r w:rsidRPr="00AE0B5B">
        <w:rPr>
          <w:color w:val="000000" w:themeColor="text1"/>
        </w:rPr>
        <w:fldChar w:fldCharType="begin"/>
      </w:r>
      <w:r w:rsidR="009A63FD">
        <w:rPr>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rPr>
        <w:fldChar w:fldCharType="separate"/>
      </w:r>
      <w:r w:rsidR="009A63FD">
        <w:rPr>
          <w:noProof/>
          <w:color w:val="000000" w:themeColor="text1"/>
        </w:rPr>
        <w:t>(1)</w:t>
      </w:r>
      <w:r w:rsidRPr="00AE0B5B">
        <w:rPr>
          <w:color w:val="000000" w:themeColor="text1"/>
        </w:rPr>
        <w:fldChar w:fldCharType="end"/>
      </w:r>
      <w:r w:rsidRPr="00AE0B5B">
        <w:rPr>
          <w:color w:val="000000" w:themeColor="text1"/>
        </w:rPr>
        <w:t xml:space="preserve">, positive urine results and the Addiction Severity Index (ASI) </w:t>
      </w:r>
      <w:r w:rsidRPr="00AE0B5B">
        <w:rPr>
          <w:color w:val="000000" w:themeColor="text1"/>
        </w:rPr>
        <w:fldChar w:fldCharType="begin"/>
      </w:r>
      <w:r w:rsidR="009A63FD">
        <w:rPr>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rPr>
        <w:fldChar w:fldCharType="separate"/>
      </w:r>
      <w:r w:rsidR="009A63FD">
        <w:rPr>
          <w:noProof/>
          <w:color w:val="000000" w:themeColor="text1"/>
        </w:rPr>
        <w:t>(1)</w:t>
      </w:r>
      <w:r w:rsidRPr="00AE0B5B">
        <w:rPr>
          <w:color w:val="000000" w:themeColor="text1"/>
        </w:rPr>
        <w:fldChar w:fldCharType="end"/>
      </w:r>
      <w:r w:rsidRPr="00AE0B5B">
        <w:rPr>
          <w:color w:val="000000" w:themeColor="text1"/>
        </w:rPr>
        <w:t xml:space="preserve">. </w:t>
      </w:r>
    </w:p>
    <w:p w14:paraId="60DC2E2F" w14:textId="7746CB0C" w:rsidR="009C7727" w:rsidRPr="00AE0B5B" w:rsidRDefault="00EE069D" w:rsidP="00304C5D">
      <w:pPr>
        <w:spacing w:line="480" w:lineRule="auto"/>
        <w:ind w:firstLine="720"/>
        <w:rPr>
          <w:i/>
          <w:iCs/>
          <w:color w:val="000000" w:themeColor="text1"/>
        </w:rPr>
      </w:pPr>
      <w:r w:rsidRPr="00AE0B5B">
        <w:rPr>
          <w:i/>
          <w:iCs/>
          <w:color w:val="000000" w:themeColor="text1"/>
        </w:rPr>
        <w:t xml:space="preserve">1.2.4 </w:t>
      </w:r>
      <w:r w:rsidR="009C7727" w:rsidRPr="00AE0B5B">
        <w:rPr>
          <w:i/>
          <w:iCs/>
          <w:color w:val="000000" w:themeColor="text1"/>
        </w:rPr>
        <w:t>Motivation to quit</w:t>
      </w:r>
    </w:p>
    <w:p w14:paraId="4DC86ACF" w14:textId="535424CC" w:rsidR="00304C5D" w:rsidRPr="00AE0B5B" w:rsidRDefault="009C7727" w:rsidP="00EE069D">
      <w:pPr>
        <w:spacing w:line="480" w:lineRule="auto"/>
        <w:ind w:firstLine="720"/>
        <w:rPr>
          <w:color w:val="000000" w:themeColor="text1"/>
        </w:rPr>
      </w:pPr>
      <w:r w:rsidRPr="00AE0B5B">
        <w:rPr>
          <w:color w:val="000000" w:themeColor="text1"/>
        </w:rPr>
        <w:t xml:space="preserve">Participants’ motivation to quit was measured in all but two studies </w:t>
      </w:r>
      <w:r w:rsidRPr="00AE0B5B">
        <w:rPr>
          <w:color w:val="000000" w:themeColor="text1"/>
        </w:rPr>
        <w:fldChar w:fldCharType="begin"/>
      </w:r>
      <w:r w:rsidR="009A63FD">
        <w:rPr>
          <w:color w:val="000000" w:themeColor="text1"/>
        </w:rPr>
        <w:instrText xml:space="preserve"> ADDIN EN.CITE &lt;EndNote&gt;&lt;Cite&gt;&lt;Author&gt;Froeliger&lt;/Author&gt;&lt;Year&gt;2017&lt;/Year&gt;&lt;RecNum&gt;27&lt;/RecNum&gt;&lt;DisplayText&gt;(2, 5)&lt;/DisplayText&gt;&lt;record&gt;&lt;rec-number&gt;27&lt;/rec-number&gt;&lt;foreign-keys&gt;&lt;key app="EN" db-id="a0vvszdpbewprwe5svb5frdrt5rfezaprxrp" timestamp="1671411487"&gt;27&lt;/key&gt;&lt;/foreign-keys&gt;&lt;ref-type name="Journal Article"&gt;17&lt;/ref-type&gt;&lt;contributors&gt;&lt;authors&gt;&lt;author&gt;Froeliger, B.&lt;/author&gt;&lt;author&gt;Mathew, A.&lt;/author&gt;&lt;author&gt;McConnell, P.&lt;/author&gt;&lt;author&gt;Eichberg, C.&lt;/author&gt;&lt;author&gt;Saladin, M.&lt;/author&gt;&lt;author&gt;Carpenter, M.&lt;/author&gt;&lt;author&gt;Garland, E.&lt;/author&gt;&lt;/authors&gt;&lt;/contributors&gt;&lt;titles&gt;&lt;title&gt;Restructuring reward mechanisms in nicotine addiction: a pilot fMRI study of mindfulness-oriented recovery enhancement for cigarette smokers&lt;/title&gt;&lt;secondary-title&gt;Evidence-Based Complementary and Alternative Medicine&lt;/secondary-title&gt;&lt;/titles&gt;&lt;periodical&gt;&lt;full-title&gt;Evidence-Based Complementary and Alternative Medicine&lt;/full-title&gt;&lt;/periodical&gt;&lt;pages&gt;7018014&lt;/pages&gt;&lt;volume&gt;2017&lt;/volume&gt;&lt;dates&gt;&lt;year&gt;2017&lt;/year&gt;&lt;/dates&gt;&lt;urls&gt;&lt;/urls&gt;&lt;electronic-resource-num&gt;https://doi.org/10.1155/2017/7018014&lt;/electronic-resource-num&gt;&lt;/record&gt;&lt;/Cite&gt;&lt;Cite&gt;&lt;Author&gt;Kragel&lt;/Author&gt;&lt;Year&gt;2019&lt;/Year&gt;&lt;RecNum&gt;30&lt;/RecNum&gt;&lt;record&gt;&lt;rec-number&gt;30&lt;/rec-number&gt;&lt;foreign-keys&gt;&lt;key app="EN" db-id="a0vvszdpbewprwe5svb5frdrt5rfezaprxrp" timestamp="1671411488"&gt;30&lt;/key&gt;&lt;/foreign-keys&gt;&lt;ref-type name="Journal Article"&gt;17&lt;/ref-type&gt;&lt;contributors&gt;&lt;authors&gt;&lt;author&gt;Kragel, E. A.&lt;/author&gt;&lt;author&gt;Sweitzer, M. M.&lt;/author&gt;&lt;author&gt;Davis, J. M.&lt;/author&gt;&lt;/authors&gt;&lt;/contributors&gt;&lt;titles&gt;&lt;title&gt;The Effect of Brief Mindfulness Training on Brain Reactivity to Food Cues During Nicotine Withdrawal: A Pilot Functional Imaging Study&lt;/title&gt;&lt;secondary-title&gt;Mindfulness&lt;/secondary-title&gt;&lt;/titles&gt;&lt;periodical&gt;&lt;full-title&gt;Mindfulness&lt;/full-title&gt;&lt;/periodical&gt;&lt;pages&gt;2272-2276&lt;/pages&gt;&lt;volume&gt;10&lt;/volume&gt;&lt;number&gt;11&lt;/number&gt;&lt;dates&gt;&lt;year&gt;2019&lt;/year&gt;&lt;/dates&gt;&lt;urls&gt;&lt;/urls&gt;&lt;electronic-resource-num&gt;https://doi.org/10.1007/s12671-019-01201-y&lt;/electronic-resource-num&gt;&lt;/record&gt;&lt;/Cite&gt;&lt;/EndNote&gt;</w:instrText>
      </w:r>
      <w:r w:rsidRPr="00AE0B5B">
        <w:rPr>
          <w:color w:val="000000" w:themeColor="text1"/>
        </w:rPr>
        <w:fldChar w:fldCharType="separate"/>
      </w:r>
      <w:r w:rsidR="009A63FD">
        <w:rPr>
          <w:noProof/>
          <w:color w:val="000000" w:themeColor="text1"/>
        </w:rPr>
        <w:t>(2, 5)</w:t>
      </w:r>
      <w:r w:rsidRPr="00AE0B5B">
        <w:rPr>
          <w:color w:val="000000" w:themeColor="text1"/>
        </w:rPr>
        <w:fldChar w:fldCharType="end"/>
      </w:r>
      <w:r w:rsidRPr="00AE0B5B">
        <w:rPr>
          <w:color w:val="000000" w:themeColor="text1"/>
        </w:rPr>
        <w:t xml:space="preserve">. All of the participants in the opiate dependence study expressed interest in quitting </w:t>
      </w:r>
      <w:r w:rsidRPr="00AE0B5B">
        <w:rPr>
          <w:color w:val="000000" w:themeColor="text1"/>
        </w:rPr>
        <w:fldChar w:fldCharType="begin"/>
      </w:r>
      <w:r w:rsidR="009A63FD">
        <w:rPr>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rPr>
        <w:fldChar w:fldCharType="separate"/>
      </w:r>
      <w:r w:rsidR="009A63FD">
        <w:rPr>
          <w:noProof/>
          <w:color w:val="000000" w:themeColor="text1"/>
        </w:rPr>
        <w:t>(1)</w:t>
      </w:r>
      <w:r w:rsidRPr="00AE0B5B">
        <w:rPr>
          <w:color w:val="000000" w:themeColor="text1"/>
        </w:rPr>
        <w:fldChar w:fldCharType="end"/>
      </w:r>
      <w:r w:rsidRPr="00AE0B5B">
        <w:rPr>
          <w:color w:val="000000" w:themeColor="text1"/>
        </w:rPr>
        <w:t xml:space="preserve">, as well as half of the samples with nicotine dependence </w:t>
      </w:r>
      <w:r w:rsidRPr="00AE0B5B">
        <w:rPr>
          <w:color w:val="000000" w:themeColor="text1"/>
        </w:rPr>
        <w:fldChar w:fldCharType="begin">
          <w:fldData xml:space="preserve">PEVuZE5vdGU+PENpdGU+PEF1dGhvcj5GYWhteTwvQXV0aG9yPjxZZWFyPjIwMTk8L1llYXI+PFJl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</w:fldData>
        </w:fldChar>
      </w:r>
      <w:r w:rsidR="009A63FD">
        <w:rPr>
          <w:color w:val="000000" w:themeColor="text1"/>
        </w:rPr>
        <w:instrText xml:space="preserve"> ADDIN EN.CITE </w:instrText>
      </w:r>
      <w:r w:rsidR="009A63FD">
        <w:rPr>
          <w:color w:val="000000" w:themeColor="text1"/>
        </w:rPr>
        <w:fldChar w:fldCharType="begin">
          <w:fldData xml:space="preserve">PEVuZE5vdGU+PENpdGU+PEF1dGhvcj5GYWhteTwvQXV0aG9yPjxZZWFyPjIwMTk8L1llYXI+PFJl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</w:fldData>
        </w:fldChar>
      </w:r>
      <w:r w:rsidR="009A63FD">
        <w:rPr>
          <w:color w:val="000000" w:themeColor="text1"/>
        </w:rPr>
        <w:instrText xml:space="preserve"> ADDIN EN.CITE.DATA </w:instrText>
      </w:r>
      <w:r w:rsidR="009A63FD">
        <w:rPr>
          <w:color w:val="000000" w:themeColor="text1"/>
        </w:rPr>
      </w:r>
      <w:r w:rsidR="009A63FD">
        <w:rPr>
          <w:color w:val="000000" w:themeColor="text1"/>
        </w:rPr>
        <w:fldChar w:fldCharType="end"/>
      </w:r>
      <w:r w:rsidRPr="00AE0B5B">
        <w:rPr>
          <w:color w:val="000000" w:themeColor="text1"/>
        </w:rPr>
      </w:r>
      <w:r w:rsidRPr="00AE0B5B">
        <w:rPr>
          <w:color w:val="000000" w:themeColor="text1"/>
        </w:rPr>
        <w:fldChar w:fldCharType="separate"/>
      </w:r>
      <w:r w:rsidR="009A63FD">
        <w:rPr>
          <w:noProof/>
          <w:color w:val="000000" w:themeColor="text1"/>
        </w:rPr>
        <w:t>(1, 3, 4, 7)</w:t>
      </w:r>
      <w:r w:rsidRPr="00AE0B5B">
        <w:rPr>
          <w:color w:val="000000" w:themeColor="text1"/>
        </w:rPr>
        <w:fldChar w:fldCharType="end"/>
      </w:r>
      <w:r w:rsidRPr="00AE0B5B">
        <w:rPr>
          <w:color w:val="000000" w:themeColor="text1"/>
        </w:rPr>
        <w:t xml:space="preserve">. One study excluded nicotine dependent participants who wanted to quit </w:t>
      </w:r>
      <w:r w:rsidRPr="00AE0B5B">
        <w:rPr>
          <w:color w:val="000000" w:themeColor="text1"/>
        </w:rPr>
        <w:fldChar w:fldCharType="begin"/>
      </w:r>
      <w:r w:rsidR="009A63FD">
        <w:rPr>
          <w:color w:val="000000" w:themeColor="text1"/>
        </w:rPr>
        <w:instrText xml:space="preserve"> ADDIN EN.CITE &lt;EndNote&gt;&lt;Cite&gt;&lt;Author&gt;Tang&lt;/Author&gt;&lt;Year&gt;2013&lt;/Year&gt;&lt;RecNum&gt;9&lt;/RecNum&gt;&lt;DisplayText&gt;(6)&lt;/DisplayText&gt;&lt;record&gt;&lt;rec-number&gt;9&lt;/rec-number&gt;&lt;foreign-keys&gt;&lt;key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EndNote&gt;</w:instrText>
      </w:r>
      <w:r w:rsidRPr="00AE0B5B">
        <w:rPr>
          <w:color w:val="000000" w:themeColor="text1"/>
        </w:rPr>
        <w:fldChar w:fldCharType="separate"/>
      </w:r>
      <w:r w:rsidR="009A63FD">
        <w:rPr>
          <w:noProof/>
          <w:color w:val="000000" w:themeColor="text1"/>
        </w:rPr>
        <w:t>(6)</w:t>
      </w:r>
      <w:r w:rsidRPr="00AE0B5B">
        <w:rPr>
          <w:color w:val="000000" w:themeColor="text1"/>
        </w:rPr>
        <w:fldChar w:fldCharType="end"/>
      </w:r>
      <w:r w:rsidRPr="00AE0B5B">
        <w:rPr>
          <w:color w:val="000000" w:themeColor="text1"/>
        </w:rPr>
        <w:t xml:space="preserve">. </w:t>
      </w:r>
    </w:p>
    <w:p w14:paraId="53CCC105" w14:textId="015D3B62" w:rsidR="009C7727" w:rsidRPr="00AE0B5B" w:rsidRDefault="00EE069D" w:rsidP="00304C5D">
      <w:pPr>
        <w:spacing w:line="480" w:lineRule="auto"/>
        <w:ind w:firstLine="720"/>
        <w:rPr>
          <w:i/>
          <w:iCs/>
          <w:color w:val="000000" w:themeColor="text1"/>
        </w:rPr>
      </w:pPr>
      <w:r w:rsidRPr="00AE0B5B">
        <w:rPr>
          <w:i/>
          <w:iCs/>
          <w:color w:val="000000" w:themeColor="text1"/>
        </w:rPr>
        <w:t xml:space="preserve">1.2.5 </w:t>
      </w:r>
      <w:r w:rsidR="009C7727" w:rsidRPr="00AE0B5B">
        <w:rPr>
          <w:i/>
          <w:iCs/>
          <w:color w:val="000000" w:themeColor="text1"/>
        </w:rPr>
        <w:t>Minimum Abstinence Duration</w:t>
      </w:r>
    </w:p>
    <w:p w14:paraId="1DE8F4F6" w14:textId="660C27C5" w:rsidR="00304C5D" w:rsidRPr="00AE0B5B" w:rsidRDefault="009C7727" w:rsidP="00EE069D">
      <w:pPr>
        <w:spacing w:line="480" w:lineRule="auto"/>
        <w:ind w:firstLine="720"/>
        <w:rPr>
          <w:color w:val="000000" w:themeColor="text1"/>
        </w:rPr>
      </w:pPr>
      <w:r w:rsidRPr="00AE0B5B">
        <w:rPr>
          <w:color w:val="000000" w:themeColor="text1"/>
        </w:rPr>
        <w:t>Of the seven studies,</w:t>
      </w:r>
      <w:r w:rsidRPr="00AE0B5B">
        <w:rPr>
          <w:b/>
          <w:bCs/>
          <w:color w:val="000000" w:themeColor="text1"/>
        </w:rPr>
        <w:t xml:space="preserve"> </w:t>
      </w:r>
      <w:r w:rsidRPr="00AE0B5B">
        <w:rPr>
          <w:color w:val="000000" w:themeColor="text1"/>
        </w:rPr>
        <w:t xml:space="preserve">three required participants to abstain from substance use. These included 20+ days of abstinence from opiates at baseline </w:t>
      </w:r>
      <w:r w:rsidRPr="00AE0B5B">
        <w:rPr>
          <w:color w:val="000000" w:themeColor="text1"/>
        </w:rPr>
        <w:fldChar w:fldCharType="begin"/>
      </w:r>
      <w:r w:rsidR="009A63FD">
        <w:rPr>
          <w:color w:val="000000" w:themeColor="text1"/>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rPr>
        <w:fldChar w:fldCharType="separate"/>
      </w:r>
      <w:r w:rsidR="009A63FD">
        <w:rPr>
          <w:noProof/>
          <w:color w:val="000000" w:themeColor="text1"/>
        </w:rPr>
        <w:t>(1)</w:t>
      </w:r>
      <w:r w:rsidRPr="00AE0B5B">
        <w:rPr>
          <w:color w:val="000000" w:themeColor="text1"/>
        </w:rPr>
        <w:fldChar w:fldCharType="end"/>
      </w:r>
      <w:r w:rsidRPr="00AE0B5B">
        <w:rPr>
          <w:color w:val="000000" w:themeColor="text1"/>
        </w:rPr>
        <w:t xml:space="preserve">, and abstinence of nicotine needed for 12-hours before baseline and follow-up testing . </w:t>
      </w:r>
    </w:p>
    <w:p w14:paraId="6DFC3C9F" w14:textId="1013BA4A" w:rsidR="00304C5D" w:rsidRPr="00AE0B5B" w:rsidRDefault="00EE069D" w:rsidP="00304C5D">
      <w:pPr>
        <w:spacing w:line="480" w:lineRule="auto"/>
        <w:ind w:firstLine="720"/>
        <w:rPr>
          <w:i/>
          <w:iCs/>
          <w:color w:val="000000" w:themeColor="text1"/>
        </w:rPr>
      </w:pPr>
      <w:r w:rsidRPr="00AE0B5B">
        <w:rPr>
          <w:i/>
          <w:iCs/>
          <w:color w:val="000000" w:themeColor="text1"/>
        </w:rPr>
        <w:t xml:space="preserve">1.2.6 </w:t>
      </w:r>
      <w:r w:rsidR="009C7727" w:rsidRPr="00AE0B5B">
        <w:rPr>
          <w:i/>
          <w:iCs/>
          <w:color w:val="000000" w:themeColor="text1"/>
        </w:rPr>
        <w:t xml:space="preserve">Toxicology analyses confirming substance exposure and abstinence. </w:t>
      </w:r>
    </w:p>
    <w:p w14:paraId="6CDE70BB" w14:textId="4613B993" w:rsidR="009C7727" w:rsidRPr="00AE0B5B" w:rsidRDefault="009C7727" w:rsidP="00304C5D">
      <w:pPr>
        <w:spacing w:line="480" w:lineRule="auto"/>
        <w:ind w:firstLine="720"/>
        <w:rPr>
          <w:color w:val="000000" w:themeColor="text1"/>
        </w:rPr>
      </w:pPr>
      <w:r w:rsidRPr="00AE0B5B">
        <w:rPr>
          <w:color w:val="000000" w:themeColor="text1"/>
        </w:rPr>
        <w:t xml:space="preserve">Two out seven studies performed toxicology analyses from specimens to confirm substance exposure and/or abstinence. Of these, one study </w:t>
      </w:r>
      <w:r w:rsidR="00AE0B5B" w:rsidRPr="00AE0B5B">
        <w:rPr>
          <w:color w:val="000000" w:themeColor="text1"/>
        </w:rPr>
        <w:t>utilised</w:t>
      </w:r>
      <w:r w:rsidRPr="00AE0B5B">
        <w:rPr>
          <w:color w:val="000000" w:themeColor="text1"/>
        </w:rPr>
        <w:t xml:space="preserve"> urine toxicology to measure exposure to any other psychoactive substance besides nicotine </w:t>
      </w:r>
      <w:r w:rsidRPr="00AE0B5B">
        <w:rPr>
          <w:color w:val="000000" w:themeColor="text1"/>
        </w:rPr>
        <w:fldChar w:fldCharType="begin"/>
      </w:r>
      <w:r w:rsidR="009A63FD">
        <w:rPr>
          <w:color w:val="000000" w:themeColor="text1"/>
        </w:rPr>
        <w:instrText xml:space="preserve"> ADDIN EN.CITE &lt;EndNote&gt;&lt;Cite&gt;&lt;Author&gt;Westbrook&lt;/Author&gt;&lt;Year&gt;2013&lt;/Year&gt;&lt;RecNum&gt;2&lt;/RecNum&gt;&lt;DisplayText&gt;(7)&lt;/DisplayText&gt;&lt;record&gt;&lt;rec-number&gt;2&lt;/rec-number&gt;&lt;foreign-keys&gt;&lt;key app="EN" db-id="a0vvszdpbewprwe5svb5frdrt5rfezaprxrp" timestamp="1671411485"&gt;2&lt;/key&gt;&lt;/foreign-keys&gt;&lt;ref-type name="Journal Article"&gt;17&lt;/ref-type&gt;&lt;contributors&gt;&lt;authors&gt;&lt;author&gt;Westbrook, C.&lt;/author&gt;&lt;author&gt;Creswell, J. D.&lt;/author&gt;&lt;author&gt;Tabibnia, G.&lt;/author&gt;&lt;author&gt;Juson, E.&lt;/author&gt;&lt;author&gt;Kober, H.&lt;/author&gt;&lt;author&gt;Tindle, H. A.&lt;/author&gt;&lt;/authors&gt;&lt;/contributors&gt;&lt;titles&gt;&lt;title&gt;Mindful attention reduces neural and self-reported cue-induced craving in smokers&lt;/title&gt;&lt;secondary-title&gt;Social Cognitive and Affective Neuroscience&lt;/secondary-title&gt;&lt;/titles&gt;&lt;periodical&gt;&lt;full-title&gt;Social Cognitive and Affective Neuroscience&lt;/full-title&gt;&lt;/periodical&gt;&lt;pages&gt;73-84&lt;/pages&gt;&lt;volume&gt;8&lt;/volume&gt;&lt;number&gt;1&lt;/number&gt;&lt;dates&gt;&lt;year&gt;2013&lt;/year&gt;&lt;/dates&gt;&lt;urls&gt;&lt;/urls&gt;&lt;electronic-resource-num&gt;https://doi.org/10.1093/scan/nsr076&lt;/electronic-resource-num&gt;&lt;/record&gt;&lt;/Cite&gt;&lt;/EndNote&gt;</w:instrText>
      </w:r>
      <w:r w:rsidRPr="00AE0B5B">
        <w:rPr>
          <w:color w:val="000000" w:themeColor="text1"/>
        </w:rPr>
        <w:fldChar w:fldCharType="separate"/>
      </w:r>
      <w:r w:rsidR="009A63FD">
        <w:rPr>
          <w:noProof/>
          <w:color w:val="000000" w:themeColor="text1"/>
        </w:rPr>
        <w:t>(7)</w:t>
      </w:r>
      <w:r w:rsidRPr="00AE0B5B">
        <w:rPr>
          <w:color w:val="000000" w:themeColor="text1"/>
        </w:rPr>
        <w:fldChar w:fldCharType="end"/>
      </w:r>
      <w:r w:rsidRPr="00AE0B5B">
        <w:rPr>
          <w:color w:val="000000" w:themeColor="text1"/>
        </w:rPr>
        <w:t xml:space="preserve">, and the study of opioid users utilised urine toxicology to measure presence vs absence of opiate metabolites to confirm 20-day abstinence required to start the MBI. </w:t>
      </w:r>
    </w:p>
    <w:p w14:paraId="2C97A1C2" w14:textId="6E75BC22" w:rsidR="009C7727" w:rsidRPr="00AE0B5B" w:rsidRDefault="009C7727" w:rsidP="009C7727">
      <w:pPr>
        <w:spacing w:line="480" w:lineRule="auto"/>
        <w:ind w:firstLine="720"/>
        <w:rPr>
          <w:color w:val="000000" w:themeColor="text1"/>
        </w:rPr>
      </w:pPr>
      <w:r w:rsidRPr="00AE0B5B">
        <w:rPr>
          <w:color w:val="000000" w:themeColor="text1"/>
        </w:rPr>
        <w:lastRenderedPageBreak/>
        <w:t xml:space="preserve">The five of the six studies of cigarette users utilised </w:t>
      </w:r>
      <w:proofErr w:type="spellStart"/>
      <w:r w:rsidRPr="00AE0B5B">
        <w:rPr>
          <w:color w:val="000000" w:themeColor="text1"/>
        </w:rPr>
        <w:t>smokerlysers</w:t>
      </w:r>
      <w:proofErr w:type="spellEnd"/>
      <w:r w:rsidRPr="00AE0B5B">
        <w:rPr>
          <w:color w:val="000000" w:themeColor="text1"/>
        </w:rPr>
        <w:t xml:space="preserve"> (</w:t>
      </w:r>
      <w:r w:rsidR="009A63FD" w:rsidRPr="00AE0B5B">
        <w:rPr>
          <w:color w:val="000000" w:themeColor="text1"/>
        </w:rPr>
        <w:t>i.e.,</w:t>
      </w:r>
      <w:r w:rsidRPr="00AE0B5B">
        <w:rPr>
          <w:color w:val="000000" w:themeColor="text1"/>
        </w:rPr>
        <w:t xml:space="preserve"> </w:t>
      </w:r>
      <w:proofErr w:type="spellStart"/>
      <w:proofErr w:type="gramStart"/>
      <w:r w:rsidRPr="00AE0B5B">
        <w:rPr>
          <w:color w:val="000000" w:themeColor="text1"/>
        </w:rPr>
        <w:t>a</w:t>
      </w:r>
      <w:proofErr w:type="spellEnd"/>
      <w:proofErr w:type="gramEnd"/>
      <w:r w:rsidRPr="00AE0B5B">
        <w:rPr>
          <w:color w:val="000000" w:themeColor="text1"/>
        </w:rPr>
        <w:t xml:space="preserve"> instrument akin the breathalyser for nicotine readings) at baseline and follow-up assessments to confirm presence vs absence of measure the level of carboxy-</w:t>
      </w:r>
      <w:proofErr w:type="spellStart"/>
      <w:r w:rsidRPr="00AE0B5B">
        <w:rPr>
          <w:color w:val="000000" w:themeColor="text1"/>
        </w:rPr>
        <w:t>hemoglobin</w:t>
      </w:r>
      <w:proofErr w:type="spellEnd"/>
      <w:r w:rsidRPr="00AE0B5B">
        <w:rPr>
          <w:color w:val="000000" w:themeColor="text1"/>
        </w:rPr>
        <w:t xml:space="preserve"> (%</w:t>
      </w:r>
      <w:proofErr w:type="spellStart"/>
      <w:r w:rsidRPr="00AE0B5B">
        <w:rPr>
          <w:color w:val="000000" w:themeColor="text1"/>
        </w:rPr>
        <w:t>COHb</w:t>
      </w:r>
      <w:proofErr w:type="spellEnd"/>
      <w:r w:rsidRPr="00AE0B5B">
        <w:rPr>
          <w:color w:val="000000" w:themeColor="text1"/>
        </w:rPr>
        <w:t xml:space="preserve">) concentration which is a proxy for </w:t>
      </w:r>
      <w:r w:rsidRPr="00AE0B5B">
        <w:rPr>
          <w:i/>
          <w:iCs/>
          <w:color w:val="000000" w:themeColor="text1"/>
        </w:rPr>
        <w:t>carbon dioxide</w:t>
      </w:r>
      <w:r w:rsidRPr="00AE0B5B">
        <w:rPr>
          <w:color w:val="000000" w:themeColor="text1"/>
        </w:rPr>
        <w:t xml:space="preserve"> in lungs and blood. This percentage converts to the actual number of cigarettes participants consumed that day, which is reported for five studies. </w:t>
      </w:r>
    </w:p>
    <w:p w14:paraId="5B385889" w14:textId="77777777" w:rsidR="00304C5D" w:rsidRPr="00AE0B5B" w:rsidRDefault="00304C5D" w:rsidP="009C7727">
      <w:pPr>
        <w:spacing w:line="480" w:lineRule="auto"/>
        <w:ind w:firstLine="720"/>
        <w:rPr>
          <w:color w:val="000000" w:themeColor="text1"/>
        </w:rPr>
      </w:pPr>
    </w:p>
    <w:p w14:paraId="502551A3" w14:textId="7C702B09" w:rsidR="009C7727" w:rsidRPr="00AE0B5B" w:rsidRDefault="00EE069D" w:rsidP="009C7727">
      <w:pPr>
        <w:spacing w:line="480" w:lineRule="auto"/>
        <w:rPr>
          <w:i/>
          <w:iCs/>
          <w:color w:val="000000" w:themeColor="text1"/>
        </w:rPr>
      </w:pPr>
      <w:r w:rsidRPr="00AE0B5B">
        <w:rPr>
          <w:i/>
          <w:iCs/>
          <w:color w:val="000000" w:themeColor="text1"/>
        </w:rPr>
        <w:t xml:space="preserve">1.3 </w:t>
      </w:r>
      <w:r w:rsidR="009C7727" w:rsidRPr="00AE0B5B">
        <w:rPr>
          <w:i/>
          <w:iCs/>
          <w:color w:val="000000" w:themeColor="text1"/>
        </w:rPr>
        <w:t>Exclusion Criteria</w:t>
      </w:r>
    </w:p>
    <w:p w14:paraId="42B9C2F7" w14:textId="47906EC3" w:rsidR="009C7727" w:rsidRPr="00AE0B5B" w:rsidRDefault="00EE069D" w:rsidP="00304C5D">
      <w:pPr>
        <w:spacing w:line="480" w:lineRule="auto"/>
        <w:ind w:firstLine="720"/>
        <w:rPr>
          <w:i/>
          <w:iCs/>
          <w:color w:val="000000" w:themeColor="text1"/>
        </w:rPr>
      </w:pPr>
      <w:r w:rsidRPr="00AE0B5B">
        <w:rPr>
          <w:i/>
          <w:iCs/>
          <w:color w:val="000000" w:themeColor="text1"/>
        </w:rPr>
        <w:t xml:space="preserve">1.3.1 </w:t>
      </w:r>
      <w:r w:rsidR="009C7727" w:rsidRPr="00AE0B5B">
        <w:rPr>
          <w:i/>
          <w:iCs/>
          <w:color w:val="000000" w:themeColor="text1"/>
        </w:rPr>
        <w:t>Mental Health and Neurological Disorders</w:t>
      </w:r>
    </w:p>
    <w:p w14:paraId="6B795505" w14:textId="1978E6C0" w:rsidR="009C7727" w:rsidRPr="00AE0B5B" w:rsidRDefault="009C7727" w:rsidP="009C7727">
      <w:pPr>
        <w:spacing w:line="480" w:lineRule="auto"/>
        <w:ind w:firstLine="720"/>
        <w:rPr>
          <w:color w:val="000000" w:themeColor="text1"/>
          <w:sz w:val="27"/>
          <w:szCs w:val="27"/>
          <w:shd w:val="clear" w:color="auto" w:fill="FFFFFF"/>
        </w:rPr>
      </w:pPr>
      <w:r w:rsidRPr="00AE0B5B">
        <w:rPr>
          <w:color w:val="000000" w:themeColor="text1"/>
        </w:rPr>
        <w:t xml:space="preserve">Six of the seven studies examined samples with a </w:t>
      </w:r>
      <w:r w:rsidR="00EE069D" w:rsidRPr="00AE0B5B">
        <w:rPr>
          <w:color w:val="000000" w:themeColor="text1"/>
        </w:rPr>
        <w:t>SUD but</w:t>
      </w:r>
      <w:r w:rsidRPr="00AE0B5B">
        <w:rPr>
          <w:color w:val="000000" w:themeColor="text1"/>
        </w:rPr>
        <w:t xml:space="preserve"> excluded samples with a confirmed dual diagnosis of SUD and an axis-1 mental health disorder (e.g., major depression, anxiety, psychosis), and excluded people with neurological disorders (e.g., brain injury, dementia, stroke), and major medical conditions (e.g., epilepsy). </w:t>
      </w:r>
      <w:r w:rsidRPr="00AE0B5B">
        <w:rPr>
          <w:color w:val="000000" w:themeColor="text1"/>
          <w:shd w:val="clear" w:color="auto" w:fill="FFFFFF"/>
        </w:rPr>
        <w:t>One study did not explain this exclusion criterion.</w:t>
      </w:r>
      <w:r w:rsidRPr="00AE0B5B">
        <w:rPr>
          <w:color w:val="000000" w:themeColor="text1"/>
          <w:sz w:val="27"/>
          <w:szCs w:val="27"/>
          <w:shd w:val="clear" w:color="auto" w:fill="FFFFFF"/>
        </w:rPr>
        <w:t xml:space="preserve"> </w:t>
      </w:r>
    </w:p>
    <w:p w14:paraId="4E8E5CED" w14:textId="404AF9ED" w:rsidR="00304C5D" w:rsidRPr="00AE0B5B" w:rsidRDefault="00EE069D" w:rsidP="00EE069D">
      <w:pPr>
        <w:spacing w:line="480" w:lineRule="auto"/>
        <w:ind w:firstLine="720"/>
        <w:rPr>
          <w:i/>
          <w:iCs/>
          <w:color w:val="000000" w:themeColor="text1"/>
        </w:rPr>
      </w:pPr>
      <w:r w:rsidRPr="00AE0B5B">
        <w:rPr>
          <w:i/>
          <w:iCs/>
          <w:color w:val="000000" w:themeColor="text1"/>
          <w:shd w:val="clear" w:color="auto" w:fill="FFFFFF"/>
        </w:rPr>
        <w:t xml:space="preserve">1.3.2 </w:t>
      </w:r>
      <w:r w:rsidR="009C7727" w:rsidRPr="00AE0B5B">
        <w:rPr>
          <w:i/>
          <w:iCs/>
          <w:color w:val="000000" w:themeColor="text1"/>
        </w:rPr>
        <w:t xml:space="preserve">Medication. </w:t>
      </w:r>
    </w:p>
    <w:p w14:paraId="7D247CF3" w14:textId="1762BDF6" w:rsidR="00304C5D" w:rsidRPr="00AE0B5B" w:rsidRDefault="009C7727" w:rsidP="00EE069D">
      <w:pPr>
        <w:spacing w:line="480" w:lineRule="auto"/>
        <w:ind w:firstLine="720"/>
        <w:rPr>
          <w:color w:val="000000" w:themeColor="text1"/>
        </w:rPr>
      </w:pPr>
      <w:r w:rsidRPr="00AE0B5B">
        <w:rPr>
          <w:color w:val="000000" w:themeColor="text1"/>
        </w:rPr>
        <w:t xml:space="preserve">Four of the seven studies excluded participants taking psychotropic medications that affect the central nervous system. One study excluded a blanket of all medical contraindications to fMRI. In addition, two studies did not explain this exclusion criterion. </w:t>
      </w:r>
    </w:p>
    <w:p w14:paraId="39DBF0BF" w14:textId="77DA84CD" w:rsidR="00304C5D" w:rsidRPr="00AE0B5B" w:rsidRDefault="00EE069D" w:rsidP="009C7727">
      <w:pPr>
        <w:spacing w:line="480" w:lineRule="auto"/>
        <w:ind w:firstLine="720"/>
        <w:rPr>
          <w:color w:val="000000" w:themeColor="text1"/>
        </w:rPr>
      </w:pPr>
      <w:r w:rsidRPr="00AE0B5B">
        <w:rPr>
          <w:i/>
          <w:iCs/>
          <w:color w:val="000000" w:themeColor="text1"/>
        </w:rPr>
        <w:t xml:space="preserve">1.3.3 </w:t>
      </w:r>
      <w:r w:rsidR="009C7727" w:rsidRPr="00AE0B5B">
        <w:rPr>
          <w:i/>
          <w:iCs/>
          <w:color w:val="000000" w:themeColor="text1"/>
        </w:rPr>
        <w:t>Substance Use Exposure.</w:t>
      </w:r>
      <w:r w:rsidR="009C7727" w:rsidRPr="00AE0B5B">
        <w:rPr>
          <w:b/>
          <w:bCs/>
          <w:i/>
          <w:iCs/>
          <w:color w:val="000000" w:themeColor="text1"/>
        </w:rPr>
        <w:t xml:space="preserve"> </w:t>
      </w:r>
    </w:p>
    <w:p w14:paraId="58550839" w14:textId="6BB27FC1" w:rsidR="009C7727" w:rsidRPr="00AE0B5B" w:rsidRDefault="009C7727" w:rsidP="009C7727">
      <w:pPr>
        <w:spacing w:line="480" w:lineRule="auto"/>
        <w:ind w:firstLine="720"/>
        <w:rPr>
          <w:color w:val="000000" w:themeColor="text1"/>
          <w:lang w:eastAsia="ko-KR"/>
        </w:rPr>
      </w:pPr>
      <w:r w:rsidRPr="00AE0B5B">
        <w:rPr>
          <w:color w:val="000000" w:themeColor="text1"/>
        </w:rPr>
        <w:t xml:space="preserve">All six of the nicotine studies excluded participants with co-current substance dependency beyond nicotine, or if participants met DSM-IV criteria for substance use disorder in the past year, or the past month. </w:t>
      </w:r>
      <w:r w:rsidRPr="00AE0B5B">
        <w:rPr>
          <w:color w:val="000000" w:themeColor="text1"/>
          <w:lang w:eastAsia="ko-KR"/>
        </w:rPr>
        <w:t>The opiate study did</w:t>
      </w:r>
      <w:r w:rsidRPr="00AE0B5B">
        <w:rPr>
          <w:color w:val="000000" w:themeColor="text1"/>
        </w:rPr>
        <w:t xml:space="preserve"> not explain this exclusion criterion.</w:t>
      </w:r>
    </w:p>
    <w:p w14:paraId="51295A8F" w14:textId="77777777" w:rsidR="009C7727" w:rsidRPr="00AE0B5B" w:rsidRDefault="009C7727" w:rsidP="009C7727">
      <w:pPr>
        <w:spacing w:line="480" w:lineRule="auto"/>
        <w:ind w:firstLine="720"/>
        <w:rPr>
          <w:color w:val="000000" w:themeColor="text1"/>
          <w:lang w:eastAsia="ko-KR"/>
        </w:rPr>
      </w:pPr>
    </w:p>
    <w:p w14:paraId="3A83F059" w14:textId="76CF147F" w:rsidR="009C7727" w:rsidRPr="00AE0B5B" w:rsidRDefault="00EE069D" w:rsidP="009C7727">
      <w:pPr>
        <w:spacing w:line="480" w:lineRule="auto"/>
        <w:rPr>
          <w:i/>
          <w:iCs/>
          <w:color w:val="000000" w:themeColor="text1"/>
        </w:rPr>
      </w:pPr>
      <w:r w:rsidRPr="00AE0B5B">
        <w:rPr>
          <w:i/>
          <w:iCs/>
          <w:color w:val="000000" w:themeColor="text1"/>
        </w:rPr>
        <w:t xml:space="preserve">1.4 </w:t>
      </w:r>
      <w:r w:rsidR="009C7727" w:rsidRPr="00AE0B5B">
        <w:rPr>
          <w:i/>
          <w:iCs/>
          <w:color w:val="000000" w:themeColor="text1"/>
        </w:rPr>
        <w:t>Allocation to condition</w:t>
      </w:r>
    </w:p>
    <w:p w14:paraId="72A85C59" w14:textId="459027A1" w:rsidR="009C7727" w:rsidRPr="00AE0B5B" w:rsidRDefault="009C7727" w:rsidP="009C7727">
      <w:pPr>
        <w:spacing w:line="480" w:lineRule="auto"/>
        <w:ind w:firstLine="720"/>
        <w:rPr>
          <w:color w:val="000000" w:themeColor="text1"/>
        </w:rPr>
      </w:pPr>
      <w:r w:rsidRPr="00AE0B5B">
        <w:rPr>
          <w:color w:val="000000" w:themeColor="text1"/>
        </w:rPr>
        <w:lastRenderedPageBreak/>
        <w:t xml:space="preserve">Of the four studies which entailed some form of random allocation to intervention conditions, three included a randomised allocation procedure, and one entailed a pseudo-randomised procedure. In this study, participants were </w:t>
      </w:r>
      <w:r w:rsidRPr="00AE0B5B">
        <w:rPr>
          <w:color w:val="000000" w:themeColor="text1"/>
          <w:lang w:val="en-GB"/>
        </w:rPr>
        <w:t xml:space="preserve">recruited for a MORE intervention group first, and then other participants were selected for the control group based on socio-demographic variables (e.g. age, gender, race) to match the intervention group </w:t>
      </w:r>
      <w:r w:rsidRPr="00AE0B5B">
        <w:rPr>
          <w:color w:val="000000" w:themeColor="text1"/>
        </w:rPr>
        <w:fldChar w:fldCharType="begin"/>
      </w:r>
      <w:r w:rsidR="009A63FD">
        <w:rPr>
          <w:color w:val="000000" w:themeColor="text1"/>
        </w:rPr>
        <w:instrText xml:space="preserve"> ADDIN EN.CITE &lt;EndNote&gt;&lt;Cite&gt;&lt;Author&gt;Froeliger&lt;/Author&gt;&lt;Year&gt;2017&lt;/Year&gt;&lt;RecNum&gt;27&lt;/RecNum&gt;&lt;DisplayText&gt;(2)&lt;/DisplayText&gt;&lt;record&gt;&lt;rec-number&gt;27&lt;/rec-number&gt;&lt;foreign-keys&gt;&lt;key app="EN" db-id="a0vvszdpbewprwe5svb5frdrt5rfezaprxrp" timestamp="1671411487"&gt;27&lt;/key&gt;&lt;/foreign-keys&gt;&lt;ref-type name="Journal Article"&gt;17&lt;/ref-type&gt;&lt;contributors&gt;&lt;authors&gt;&lt;author&gt;Froeliger, B.&lt;/author&gt;&lt;author&gt;Mathew, A.&lt;/author&gt;&lt;author&gt;McConnell, P.&lt;/author&gt;&lt;author&gt;Eichberg, C.&lt;/author&gt;&lt;author&gt;Saladin, M.&lt;/author&gt;&lt;author&gt;Carpenter, M.&lt;/author&gt;&lt;author&gt;Garland, E.&lt;/author&gt;&lt;/authors&gt;&lt;/contributors&gt;&lt;titles&gt;&lt;title&gt;Restructuring reward mechanisms in nicotine addiction: a pilot fMRI study of mindfulness-oriented recovery enhancement for cigarette smokers&lt;/title&gt;&lt;secondary-title&gt;Evidence-Based Complementary and Alternative Medicine&lt;/secondary-title&gt;&lt;/titles&gt;&lt;periodical&gt;&lt;full-title&gt;Evidence-Based Complementary and Alternative Medicine&lt;/full-title&gt;&lt;/periodical&gt;&lt;pages&gt;7018014&lt;/pages&gt;&lt;volume&gt;2017&lt;/volume&gt;&lt;dates&gt;&lt;year&gt;2017&lt;/year&gt;&lt;/dates&gt;&lt;urls&gt;&lt;/urls&gt;&lt;electronic-resource-num&gt;https://doi.org/10.1155/2017/7018014&lt;/electronic-resource-num&gt;&lt;/record&gt;&lt;/Cite&gt;&lt;/EndNote&gt;</w:instrText>
      </w:r>
      <w:r w:rsidRPr="00AE0B5B">
        <w:rPr>
          <w:color w:val="000000" w:themeColor="text1"/>
        </w:rPr>
        <w:fldChar w:fldCharType="separate"/>
      </w:r>
      <w:r w:rsidR="009A63FD">
        <w:rPr>
          <w:noProof/>
          <w:color w:val="000000" w:themeColor="text1"/>
        </w:rPr>
        <w:t>(2)</w:t>
      </w:r>
      <w:r w:rsidRPr="00AE0B5B">
        <w:rPr>
          <w:color w:val="000000" w:themeColor="text1"/>
        </w:rPr>
        <w:fldChar w:fldCharType="end"/>
      </w:r>
      <w:r w:rsidRPr="00AE0B5B">
        <w:rPr>
          <w:color w:val="000000" w:themeColor="text1"/>
        </w:rPr>
        <w:t xml:space="preserve">. </w:t>
      </w:r>
    </w:p>
    <w:p w14:paraId="4FD57312" w14:textId="77777777" w:rsidR="009C7727" w:rsidRPr="00AE0B5B" w:rsidRDefault="009C7727" w:rsidP="00B35F38">
      <w:pPr>
        <w:spacing w:line="480" w:lineRule="auto"/>
        <w:rPr>
          <w:color w:val="000000" w:themeColor="text1"/>
          <w:lang w:eastAsia="ko-KR"/>
        </w:rPr>
      </w:pPr>
    </w:p>
    <w:p w14:paraId="4AAC61FD" w14:textId="166C9161" w:rsidR="009C7727" w:rsidRPr="00AE0B5B" w:rsidRDefault="00EE069D" w:rsidP="009C7727">
      <w:pPr>
        <w:spacing w:line="480" w:lineRule="auto"/>
        <w:rPr>
          <w:bCs/>
          <w:i/>
          <w:color w:val="000000" w:themeColor="text1"/>
        </w:rPr>
      </w:pPr>
      <w:r w:rsidRPr="00AE0B5B">
        <w:rPr>
          <w:bCs/>
          <w:i/>
          <w:color w:val="000000" w:themeColor="text1"/>
        </w:rPr>
        <w:t xml:space="preserve">1.5 </w:t>
      </w:r>
      <w:r w:rsidR="009C7727" w:rsidRPr="00AE0B5B">
        <w:rPr>
          <w:bCs/>
          <w:i/>
          <w:color w:val="000000" w:themeColor="text1"/>
        </w:rPr>
        <w:t xml:space="preserve">MRI Characteristics </w:t>
      </w:r>
    </w:p>
    <w:p w14:paraId="523808B1" w14:textId="77777777" w:rsidR="009C7727" w:rsidRPr="00AE0B5B" w:rsidRDefault="009C7727" w:rsidP="009C7727">
      <w:pPr>
        <w:spacing w:line="480" w:lineRule="auto"/>
        <w:ind w:firstLine="720"/>
        <w:rPr>
          <w:color w:val="000000" w:themeColor="text1"/>
        </w:rPr>
      </w:pPr>
      <w:r w:rsidRPr="00AE0B5B">
        <w:rPr>
          <w:color w:val="000000" w:themeColor="text1"/>
        </w:rPr>
        <w:t>The most frequently used MRI scanner brands were Siemens (</w:t>
      </w:r>
      <w:r w:rsidRPr="00AE0B5B">
        <w:rPr>
          <w:i/>
          <w:iCs/>
          <w:color w:val="000000" w:themeColor="text1"/>
        </w:rPr>
        <w:t>n</w:t>
      </w:r>
      <w:r w:rsidRPr="00AE0B5B">
        <w:rPr>
          <w:color w:val="000000" w:themeColor="text1"/>
        </w:rPr>
        <w:t>=3), followed by Phillips (</w:t>
      </w:r>
      <w:r w:rsidRPr="00AE0B5B">
        <w:rPr>
          <w:i/>
          <w:iCs/>
          <w:color w:val="000000" w:themeColor="text1"/>
        </w:rPr>
        <w:t>n</w:t>
      </w:r>
      <w:r w:rsidRPr="00AE0B5B">
        <w:rPr>
          <w:color w:val="000000" w:themeColor="text1"/>
        </w:rPr>
        <w:t xml:space="preserve">=2). The strength of the MRI scanners ranged from 1.5 Tesla to 3.0 Tesla.  </w:t>
      </w:r>
    </w:p>
    <w:p w14:paraId="67489BBB" w14:textId="77777777" w:rsidR="00EE069D" w:rsidRPr="00AE0B5B" w:rsidRDefault="00EE069D" w:rsidP="009C7727">
      <w:pPr>
        <w:spacing w:line="480" w:lineRule="auto"/>
        <w:rPr>
          <w:bCs/>
          <w:i/>
          <w:color w:val="000000" w:themeColor="text1"/>
        </w:rPr>
      </w:pPr>
    </w:p>
    <w:p w14:paraId="4AB249B7" w14:textId="07D3E6C4" w:rsidR="009C7727" w:rsidRPr="00AE0B5B" w:rsidRDefault="00EE069D" w:rsidP="009C7727">
      <w:pPr>
        <w:spacing w:line="480" w:lineRule="auto"/>
        <w:rPr>
          <w:bCs/>
          <w:i/>
          <w:color w:val="000000" w:themeColor="text1"/>
        </w:rPr>
      </w:pPr>
      <w:r w:rsidRPr="00AE0B5B">
        <w:rPr>
          <w:bCs/>
          <w:i/>
          <w:color w:val="000000" w:themeColor="text1"/>
        </w:rPr>
        <w:t xml:space="preserve">1.6 </w:t>
      </w:r>
      <w:r w:rsidR="009C7727" w:rsidRPr="00AE0B5B">
        <w:rPr>
          <w:bCs/>
          <w:i/>
          <w:color w:val="000000" w:themeColor="text1"/>
        </w:rPr>
        <w:t xml:space="preserve">fMRI Characteristics </w:t>
      </w:r>
    </w:p>
    <w:p w14:paraId="34C2BC09" w14:textId="2D74A4CE" w:rsidR="009C7727" w:rsidRPr="00AE0B5B" w:rsidRDefault="009C7727" w:rsidP="00304C5D">
      <w:pPr>
        <w:spacing w:line="480" w:lineRule="auto"/>
        <w:ind w:firstLine="720"/>
        <w:rPr>
          <w:color w:val="000000" w:themeColor="text1"/>
        </w:rPr>
      </w:pPr>
      <w:r w:rsidRPr="00AE0B5B">
        <w:rPr>
          <w:bCs/>
          <w:iCs/>
          <w:color w:val="000000" w:themeColor="text1"/>
        </w:rPr>
        <w:t xml:space="preserve">Five studies used </w:t>
      </w:r>
      <w:r w:rsidRPr="00AE0B5B">
        <w:rPr>
          <w:color w:val="000000" w:themeColor="text1"/>
        </w:rPr>
        <w:t xml:space="preserve">task-based fMRI to measure brain activity, examining blood-oxygen-level-dependent (BOLD) responses from the acquired tasks. Additionally, two studies used resting-state fMRI to measure functional connectivity identifying spontaneous fluctuations in BOLD signals while the brain is “at rest" “(e.g., absence of a task). </w:t>
      </w:r>
    </w:p>
    <w:p w14:paraId="21745559" w14:textId="77777777" w:rsidR="00304C5D" w:rsidRPr="00AE0B5B" w:rsidRDefault="00304C5D" w:rsidP="00304C5D">
      <w:pPr>
        <w:spacing w:line="480" w:lineRule="auto"/>
        <w:ind w:firstLine="720"/>
        <w:rPr>
          <w:color w:val="000000" w:themeColor="text1"/>
        </w:rPr>
        <w:sectPr w:rsidR="00304C5D" w:rsidRPr="00AE0B5B" w:rsidSect="00A201F9">
          <w:pgSz w:w="12240" w:h="15840"/>
          <w:pgMar w:top="1440" w:right="1440" w:bottom="1440" w:left="1440" w:header="708" w:footer="708" w:gutter="0"/>
          <w:cols w:space="708"/>
          <w:docGrid w:linePitch="326"/>
        </w:sectPr>
      </w:pPr>
    </w:p>
    <w:p w14:paraId="7C308CFD" w14:textId="77777777" w:rsidR="00A15494" w:rsidRPr="00AE0B5B" w:rsidRDefault="00B35F38" w:rsidP="00B35F38">
      <w:pPr>
        <w:spacing w:line="480" w:lineRule="auto"/>
        <w:rPr>
          <w:bCs/>
          <w:iCs/>
          <w:color w:val="000000" w:themeColor="text1"/>
          <w:u w:val="single"/>
        </w:rPr>
      </w:pPr>
      <w:r w:rsidRPr="00AE0B5B">
        <w:rPr>
          <w:bCs/>
          <w:iCs/>
          <w:color w:val="000000" w:themeColor="text1"/>
          <w:u w:val="single"/>
        </w:rPr>
        <w:lastRenderedPageBreak/>
        <w:t xml:space="preserve">Supplementary Textbox 1. </w:t>
      </w:r>
    </w:p>
    <w:p w14:paraId="24E735C2" w14:textId="6CC5D2B0" w:rsidR="00B35F38" w:rsidRPr="00AE0B5B" w:rsidRDefault="00B35F38" w:rsidP="00B35F38">
      <w:pPr>
        <w:spacing w:line="480" w:lineRule="auto"/>
        <w:rPr>
          <w:bCs/>
          <w:i/>
          <w:color w:val="000000" w:themeColor="text1"/>
        </w:rPr>
      </w:pPr>
      <w:r w:rsidRPr="00AE0B5B">
        <w:rPr>
          <w:bCs/>
          <w:i/>
          <w:color w:val="000000" w:themeColor="text1"/>
        </w:rPr>
        <w:t>Components of reviewed Mindfulness Based Interventions and control interventions</w:t>
      </w:r>
    </w:p>
    <w:tbl>
      <w:tblPr>
        <w:tblStyle w:val="PlainTable4"/>
        <w:tblW w:w="11766" w:type="dxa"/>
        <w:tblInd w:w="-1139"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119"/>
        <w:gridCol w:w="4678"/>
        <w:gridCol w:w="3969"/>
      </w:tblGrid>
      <w:tr w:rsidR="00B35F38" w:rsidRPr="00AE0B5B" w14:paraId="3F24A2EB" w14:textId="77777777" w:rsidTr="00B0617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55062632" w14:textId="77777777" w:rsidR="00B35F38" w:rsidRPr="00AE0B5B" w:rsidRDefault="00B35F38" w:rsidP="00B0617C">
            <w:pPr>
              <w:rPr>
                <w:bCs w:val="0"/>
                <w:iCs/>
                <w:color w:val="000000" w:themeColor="text1"/>
                <w:sz w:val="20"/>
                <w:szCs w:val="20"/>
              </w:rPr>
            </w:pPr>
            <w:r w:rsidRPr="00AE0B5B">
              <w:rPr>
                <w:iCs/>
                <w:color w:val="000000" w:themeColor="text1"/>
                <w:sz w:val="20"/>
                <w:szCs w:val="20"/>
              </w:rPr>
              <w:t>Type of intervention</w:t>
            </w:r>
          </w:p>
        </w:tc>
        <w:tc>
          <w:tcPr>
            <w:tcW w:w="4678" w:type="dxa"/>
            <w:vMerge w:val="restart"/>
            <w:shd w:val="clear" w:color="auto" w:fill="auto"/>
          </w:tcPr>
          <w:p w14:paraId="67F43A62" w14:textId="77777777" w:rsidR="00B35F38" w:rsidRPr="00AE0B5B" w:rsidRDefault="00B35F38" w:rsidP="00B0617C">
            <w:pPr>
              <w:cnfStyle w:val="100000000000" w:firstRow="1" w:lastRow="0" w:firstColumn="0" w:lastColumn="0" w:oddVBand="0" w:evenVBand="0" w:oddHBand="0" w:evenHBand="0" w:firstRowFirstColumn="0" w:firstRowLastColumn="0" w:lastRowFirstColumn="0" w:lastRowLastColumn="0"/>
              <w:rPr>
                <w:bCs w:val="0"/>
                <w:iCs/>
                <w:color w:val="000000" w:themeColor="text1"/>
                <w:sz w:val="20"/>
                <w:szCs w:val="20"/>
              </w:rPr>
            </w:pPr>
            <w:r w:rsidRPr="00AE0B5B">
              <w:rPr>
                <w:iCs/>
                <w:color w:val="000000" w:themeColor="text1"/>
                <w:sz w:val="20"/>
                <w:szCs w:val="20"/>
              </w:rPr>
              <w:t xml:space="preserve">Components of the intervention </w:t>
            </w:r>
          </w:p>
        </w:tc>
        <w:tc>
          <w:tcPr>
            <w:tcW w:w="3969" w:type="dxa"/>
            <w:vMerge w:val="restart"/>
            <w:shd w:val="clear" w:color="auto" w:fill="auto"/>
          </w:tcPr>
          <w:p w14:paraId="1F70A2DC" w14:textId="77777777" w:rsidR="00B35F38" w:rsidRPr="00AE0B5B" w:rsidRDefault="00B35F38" w:rsidP="00B0617C">
            <w:pPr>
              <w:cnfStyle w:val="100000000000" w:firstRow="1" w:lastRow="0" w:firstColumn="0" w:lastColumn="0" w:oddVBand="0" w:evenVBand="0" w:oddHBand="0" w:evenHBand="0" w:firstRowFirstColumn="0" w:firstRowLastColumn="0" w:lastRowFirstColumn="0" w:lastRowLastColumn="0"/>
              <w:rPr>
                <w:iCs/>
                <w:color w:val="000000" w:themeColor="text1"/>
                <w:sz w:val="20"/>
                <w:szCs w:val="20"/>
              </w:rPr>
            </w:pPr>
            <w:r w:rsidRPr="00AE0B5B">
              <w:rPr>
                <w:iCs/>
                <w:color w:val="000000" w:themeColor="text1"/>
                <w:sz w:val="20"/>
                <w:szCs w:val="20"/>
              </w:rPr>
              <w:t>Target</w:t>
            </w:r>
          </w:p>
        </w:tc>
      </w:tr>
      <w:tr w:rsidR="00B35F38" w:rsidRPr="00AE0B5B" w14:paraId="021F983B" w14:textId="77777777" w:rsidTr="00B061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7B8AF8C5" w14:textId="77777777" w:rsidR="00B35F38" w:rsidRPr="00AE0B5B" w:rsidRDefault="00B35F38" w:rsidP="00B0617C">
            <w:pPr>
              <w:rPr>
                <w:bCs w:val="0"/>
                <w:i/>
                <w:color w:val="000000" w:themeColor="text1"/>
                <w:sz w:val="20"/>
                <w:szCs w:val="20"/>
              </w:rPr>
            </w:pPr>
            <w:r w:rsidRPr="00AE0B5B">
              <w:rPr>
                <w:bCs w:val="0"/>
                <w:i/>
                <w:color w:val="000000" w:themeColor="text1"/>
                <w:sz w:val="20"/>
                <w:szCs w:val="20"/>
              </w:rPr>
              <w:t>Mindfulness-based interventions</w:t>
            </w:r>
          </w:p>
        </w:tc>
        <w:tc>
          <w:tcPr>
            <w:tcW w:w="4678" w:type="dxa"/>
            <w:vMerge/>
            <w:shd w:val="clear" w:color="auto" w:fill="auto"/>
          </w:tcPr>
          <w:p w14:paraId="1D7690E2"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
                <w:iCs/>
                <w:color w:val="000000" w:themeColor="text1"/>
                <w:sz w:val="20"/>
                <w:szCs w:val="20"/>
              </w:rPr>
            </w:pPr>
          </w:p>
        </w:tc>
        <w:tc>
          <w:tcPr>
            <w:tcW w:w="3969" w:type="dxa"/>
            <w:vMerge/>
            <w:shd w:val="clear" w:color="auto" w:fill="auto"/>
          </w:tcPr>
          <w:p w14:paraId="68A0F68E"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
                <w:iCs/>
                <w:color w:val="000000" w:themeColor="text1"/>
                <w:sz w:val="20"/>
                <w:szCs w:val="20"/>
              </w:rPr>
            </w:pPr>
          </w:p>
        </w:tc>
      </w:tr>
      <w:tr w:rsidR="00B35F38" w:rsidRPr="00AE0B5B" w14:paraId="19D87762" w14:textId="77777777" w:rsidTr="00B0617C">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111FBF77" w14:textId="77777777" w:rsidR="00B35F38" w:rsidRPr="00AE0B5B" w:rsidRDefault="00B35F38" w:rsidP="00B0617C">
            <w:pPr>
              <w:rPr>
                <w:b w:val="0"/>
                <w:iCs/>
                <w:color w:val="000000" w:themeColor="text1"/>
                <w:sz w:val="20"/>
                <w:szCs w:val="20"/>
              </w:rPr>
            </w:pPr>
            <w:r w:rsidRPr="00AE0B5B">
              <w:rPr>
                <w:iCs/>
                <w:color w:val="000000" w:themeColor="text1"/>
                <w:sz w:val="20"/>
                <w:szCs w:val="20"/>
              </w:rPr>
              <w:t xml:space="preserve">Mindfulness Training </w:t>
            </w:r>
          </w:p>
        </w:tc>
        <w:tc>
          <w:tcPr>
            <w:tcW w:w="4678" w:type="dxa"/>
            <w:shd w:val="clear" w:color="auto" w:fill="auto"/>
          </w:tcPr>
          <w:p w14:paraId="0A00FC45"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iCs/>
                <w:color w:val="000000" w:themeColor="text1"/>
                <w:sz w:val="20"/>
                <w:szCs w:val="20"/>
              </w:rPr>
            </w:pPr>
            <w:r w:rsidRPr="00AE0B5B">
              <w:rPr>
                <w:bCs/>
                <w:i/>
                <w:color w:val="000000" w:themeColor="text1"/>
                <w:sz w:val="20"/>
                <w:szCs w:val="20"/>
              </w:rPr>
              <w:t>Mindfulness training</w:t>
            </w:r>
            <w:r w:rsidRPr="00AE0B5B">
              <w:rPr>
                <w:bCs/>
                <w:iCs/>
                <w:color w:val="000000" w:themeColor="text1"/>
                <w:sz w:val="20"/>
                <w:szCs w:val="20"/>
              </w:rPr>
              <w:t xml:space="preserve"> used typical mindfulness-based strategies. Modules progressed through sessions covering items such as habit formation (i.e., instructions on how to recognise affective states and cravings and mindfully work through them practicing body scan meditation, loving-kindness meditation, and RAIN (recognise, accept, investigate, note)). Also training to identify possible triggers for habitual behaviour and acceptance of negative emotions. </w:t>
            </w:r>
          </w:p>
          <w:p w14:paraId="62DAAAD9"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iCs/>
                <w:color w:val="000000" w:themeColor="text1"/>
                <w:sz w:val="20"/>
                <w:szCs w:val="20"/>
                <w:lang w:val="en-GB"/>
              </w:rPr>
            </w:pPr>
          </w:p>
        </w:tc>
        <w:tc>
          <w:tcPr>
            <w:tcW w:w="3969" w:type="dxa"/>
            <w:shd w:val="clear" w:color="auto" w:fill="auto"/>
          </w:tcPr>
          <w:p w14:paraId="79D9211E"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i/>
                <w:color w:val="000000" w:themeColor="text1"/>
                <w:sz w:val="20"/>
                <w:szCs w:val="20"/>
              </w:rPr>
            </w:pPr>
            <w:r w:rsidRPr="00AE0B5B">
              <w:rPr>
                <w:bCs/>
                <w:iCs/>
                <w:color w:val="000000" w:themeColor="text1"/>
                <w:sz w:val="20"/>
                <w:szCs w:val="20"/>
              </w:rPr>
              <w:t xml:space="preserve">Self-monitor and increase awareness (instead of reacting to) of people’s own substance use habits, </w:t>
            </w:r>
            <w:proofErr w:type="gramStart"/>
            <w:r w:rsidRPr="00AE0B5B">
              <w:rPr>
                <w:bCs/>
                <w:iCs/>
                <w:color w:val="000000" w:themeColor="text1"/>
                <w:sz w:val="20"/>
                <w:szCs w:val="20"/>
              </w:rPr>
              <w:t>triggers</w:t>
            </w:r>
            <w:proofErr w:type="gramEnd"/>
            <w:r w:rsidRPr="00AE0B5B">
              <w:rPr>
                <w:bCs/>
                <w:iCs/>
                <w:color w:val="000000" w:themeColor="text1"/>
                <w:sz w:val="20"/>
                <w:szCs w:val="20"/>
              </w:rPr>
              <w:t xml:space="preserve"> and cue-induced affective states.</w:t>
            </w:r>
          </w:p>
        </w:tc>
      </w:tr>
      <w:tr w:rsidR="00B35F38" w:rsidRPr="00AE0B5B" w14:paraId="7E32FD0D" w14:textId="77777777" w:rsidTr="00B0617C">
        <w:trPr>
          <w:cnfStyle w:val="000000100000" w:firstRow="0" w:lastRow="0" w:firstColumn="0" w:lastColumn="0" w:oddVBand="0" w:evenVBand="0" w:oddHBand="1" w:evenHBand="0" w:firstRowFirstColumn="0" w:firstRowLastColumn="0" w:lastRowFirstColumn="0" w:lastRowLastColumn="0"/>
          <w:trHeight w:val="894"/>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2068AB44" w14:textId="77777777" w:rsidR="00B35F38" w:rsidRPr="00AE0B5B" w:rsidRDefault="00B35F38" w:rsidP="00B0617C">
            <w:pPr>
              <w:jc w:val="both"/>
              <w:rPr>
                <w:iCs/>
                <w:color w:val="000000" w:themeColor="text1"/>
                <w:sz w:val="20"/>
                <w:szCs w:val="20"/>
              </w:rPr>
            </w:pPr>
            <w:r w:rsidRPr="00AE0B5B">
              <w:rPr>
                <w:iCs/>
                <w:color w:val="000000" w:themeColor="text1"/>
                <w:sz w:val="20"/>
                <w:szCs w:val="20"/>
              </w:rPr>
              <w:t xml:space="preserve">Mindfulness Orientated Recovery Enhancement (MORE) </w:t>
            </w:r>
          </w:p>
          <w:p w14:paraId="6A7F202D" w14:textId="77777777" w:rsidR="00B35F38" w:rsidRPr="00AE0B5B" w:rsidRDefault="00B35F38" w:rsidP="00B0617C">
            <w:pPr>
              <w:rPr>
                <w:b w:val="0"/>
                <w:iCs/>
                <w:color w:val="000000" w:themeColor="text1"/>
                <w:sz w:val="20"/>
                <w:szCs w:val="20"/>
              </w:rPr>
            </w:pPr>
          </w:p>
        </w:tc>
        <w:tc>
          <w:tcPr>
            <w:tcW w:w="4678" w:type="dxa"/>
            <w:shd w:val="clear" w:color="auto" w:fill="auto"/>
          </w:tcPr>
          <w:p w14:paraId="2A023B56" w14:textId="77777777" w:rsidR="00B35F38" w:rsidRPr="00AE0B5B" w:rsidRDefault="00B35F38" w:rsidP="00B0617C">
            <w:pPr>
              <w:pStyle w:val="NormalWeb"/>
              <w:cnfStyle w:val="000000100000" w:firstRow="0" w:lastRow="0" w:firstColumn="0" w:lastColumn="0" w:oddVBand="0" w:evenVBand="0" w:oddHBand="1" w:evenHBand="0" w:firstRowFirstColumn="0" w:firstRowLastColumn="0" w:lastRowFirstColumn="0" w:lastRowLastColumn="0"/>
              <w:rPr>
                <w:sz w:val="20"/>
                <w:szCs w:val="20"/>
              </w:rPr>
            </w:pPr>
            <w:r w:rsidRPr="00AE0B5B">
              <w:rPr>
                <w:i/>
                <w:iCs/>
                <w:sz w:val="20"/>
                <w:szCs w:val="20"/>
              </w:rPr>
              <w:t>MORE</w:t>
            </w:r>
            <w:r w:rsidRPr="00AE0B5B">
              <w:rPr>
                <w:sz w:val="20"/>
                <w:szCs w:val="20"/>
              </w:rPr>
              <w:t xml:space="preserve"> combines mindfulness training (mindful breathing and body scan meditations), cognitive reappraisal techniques, and focusing on savouring of sensations. </w:t>
            </w:r>
          </w:p>
          <w:p w14:paraId="32AB15AE" w14:textId="77777777" w:rsidR="00B35F38" w:rsidRPr="00AE0B5B" w:rsidRDefault="00B35F38" w:rsidP="00B0617C">
            <w:pPr>
              <w:pStyle w:val="NormalWeb"/>
              <w:cnfStyle w:val="000000100000" w:firstRow="0" w:lastRow="0" w:firstColumn="0" w:lastColumn="0" w:oddVBand="0" w:evenVBand="0" w:oddHBand="1" w:evenHBand="0" w:firstRowFirstColumn="0" w:firstRowLastColumn="0" w:lastRowFirstColumn="0" w:lastRowLastColumn="0"/>
              <w:rPr>
                <w:sz w:val="20"/>
                <w:szCs w:val="20"/>
              </w:rPr>
            </w:pPr>
          </w:p>
        </w:tc>
        <w:tc>
          <w:tcPr>
            <w:tcW w:w="3969" w:type="dxa"/>
            <w:shd w:val="clear" w:color="auto" w:fill="auto"/>
          </w:tcPr>
          <w:p w14:paraId="686B79F8" w14:textId="77777777" w:rsidR="00B35F38" w:rsidRPr="00AE0B5B" w:rsidRDefault="00B35F38" w:rsidP="00B0617C">
            <w:pPr>
              <w:pStyle w:val="NormalWeb"/>
              <w:cnfStyle w:val="000000100000" w:firstRow="0" w:lastRow="0" w:firstColumn="0" w:lastColumn="0" w:oddVBand="0" w:evenVBand="0" w:oddHBand="1" w:evenHBand="0" w:firstRowFirstColumn="0" w:firstRowLastColumn="0" w:lastRowFirstColumn="0" w:lastRowLastColumn="0"/>
              <w:rPr>
                <w:i/>
                <w:iCs/>
                <w:sz w:val="20"/>
                <w:szCs w:val="20"/>
              </w:rPr>
            </w:pPr>
            <w:r w:rsidRPr="00AE0B5B">
              <w:rPr>
                <w:sz w:val="20"/>
                <w:szCs w:val="20"/>
              </w:rPr>
              <w:t>MORE aims to regulate substance use behaviour, decrease negative affect and craving, and augment reward processing and positive emotions, respectively.</w:t>
            </w:r>
          </w:p>
        </w:tc>
      </w:tr>
      <w:tr w:rsidR="00B35F38" w:rsidRPr="00AE0B5B" w14:paraId="1634DAB2" w14:textId="77777777" w:rsidTr="00B0617C">
        <w:trPr>
          <w:trHeight w:val="1164"/>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0522D363" w14:textId="77777777" w:rsidR="00B35F38" w:rsidRPr="00AE0B5B" w:rsidRDefault="00B35F38" w:rsidP="00B0617C">
            <w:pPr>
              <w:rPr>
                <w:b w:val="0"/>
                <w:bCs w:val="0"/>
                <w:iCs/>
                <w:color w:val="000000" w:themeColor="text1"/>
                <w:sz w:val="20"/>
                <w:szCs w:val="20"/>
              </w:rPr>
            </w:pPr>
            <w:r w:rsidRPr="00AE0B5B">
              <w:rPr>
                <w:iCs/>
                <w:color w:val="000000" w:themeColor="text1"/>
                <w:sz w:val="20"/>
                <w:szCs w:val="20"/>
              </w:rPr>
              <w:t xml:space="preserve">Mindfulness-based Therapy </w:t>
            </w:r>
          </w:p>
          <w:p w14:paraId="24143397" w14:textId="77777777" w:rsidR="00B35F38" w:rsidRPr="00AE0B5B" w:rsidRDefault="00B35F38" w:rsidP="00B0617C">
            <w:pPr>
              <w:rPr>
                <w:b w:val="0"/>
                <w:iCs/>
                <w:color w:val="000000" w:themeColor="text1"/>
                <w:sz w:val="20"/>
                <w:szCs w:val="20"/>
              </w:rPr>
            </w:pPr>
            <w:r w:rsidRPr="00AE0B5B">
              <w:rPr>
                <w:iCs/>
                <w:color w:val="000000" w:themeColor="text1"/>
                <w:sz w:val="20"/>
                <w:szCs w:val="20"/>
              </w:rPr>
              <w:t xml:space="preserve">(MBT) </w:t>
            </w:r>
          </w:p>
        </w:tc>
        <w:tc>
          <w:tcPr>
            <w:tcW w:w="4678" w:type="dxa"/>
            <w:shd w:val="clear" w:color="auto" w:fill="auto"/>
          </w:tcPr>
          <w:p w14:paraId="360BEB4B"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i/>
                <w:iCs/>
                <w:color w:val="000000" w:themeColor="text1"/>
                <w:sz w:val="20"/>
                <w:szCs w:val="20"/>
              </w:rPr>
              <w:t>MBT</w:t>
            </w:r>
            <w:r w:rsidRPr="00AE0B5B">
              <w:rPr>
                <w:color w:val="000000" w:themeColor="text1"/>
                <w:sz w:val="20"/>
                <w:szCs w:val="20"/>
              </w:rPr>
              <w:t xml:space="preserve"> comprises different types of sessions:</w:t>
            </w:r>
          </w:p>
          <w:p w14:paraId="024E6202" w14:textId="77777777" w:rsidR="00B35F38" w:rsidRPr="00AE0B5B" w:rsidRDefault="00B35F38" w:rsidP="00B0617C">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 xml:space="preserve">Formal, guided group meditation sessions (e.g., mindful breathing, siting, self-inquiry, body scanning, loving kindness) and theoretical training sessions where people learnt about mindfulness and different techniques related to stress and anxiety. </w:t>
            </w:r>
          </w:p>
          <w:p w14:paraId="14129E54" w14:textId="77777777" w:rsidR="00B35F38" w:rsidRPr="00AE0B5B" w:rsidRDefault="00B35F38" w:rsidP="00B0617C">
            <w:pPr>
              <w:pStyle w:val="ListParagraph"/>
              <w:numPr>
                <w:ilvl w:val="0"/>
                <w:numId w:val="4"/>
              </w:numPr>
              <w:cnfStyle w:val="000000000000" w:firstRow="0" w:lastRow="0" w:firstColumn="0" w:lastColumn="0" w:oddVBand="0" w:evenVBand="0" w:oddHBand="0" w:evenHBand="0" w:firstRowFirstColumn="0" w:firstRowLastColumn="0" w:lastRowFirstColumn="0" w:lastRowLastColumn="0"/>
              <w:rPr>
                <w:bCs/>
                <w:iCs/>
                <w:color w:val="000000" w:themeColor="text1"/>
                <w:sz w:val="20"/>
                <w:szCs w:val="20"/>
              </w:rPr>
            </w:pPr>
            <w:r w:rsidRPr="00AE0B5B">
              <w:rPr>
                <w:color w:val="000000" w:themeColor="text1"/>
                <w:sz w:val="20"/>
                <w:szCs w:val="20"/>
              </w:rPr>
              <w:t xml:space="preserve">Informal session done by individual at home (e.g., the reappraisal technique Recognize/ Acknowledge/ Investigate/Non-identify (RAIN), mindful eating, and stop stress. </w:t>
            </w:r>
          </w:p>
        </w:tc>
        <w:tc>
          <w:tcPr>
            <w:tcW w:w="3969" w:type="dxa"/>
            <w:shd w:val="clear" w:color="auto" w:fill="auto"/>
          </w:tcPr>
          <w:p w14:paraId="2950A774"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 xml:space="preserve">MBT aims to induce changes in distress tolerance and impulsive behaviour during recovery from substance dependence. </w:t>
            </w:r>
          </w:p>
        </w:tc>
      </w:tr>
      <w:tr w:rsidR="00B35F38" w:rsidRPr="00AE0B5B" w14:paraId="7DC56D6C" w14:textId="77777777" w:rsidTr="00B0617C">
        <w:trPr>
          <w:cnfStyle w:val="000000100000" w:firstRow="0" w:lastRow="0" w:firstColumn="0" w:lastColumn="0" w:oddVBand="0" w:evenVBand="0" w:oddHBand="1"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04B69212" w14:textId="77777777" w:rsidR="00B35F38" w:rsidRPr="00AE0B5B" w:rsidRDefault="00B35F38" w:rsidP="00B0617C">
            <w:pPr>
              <w:rPr>
                <w:b w:val="0"/>
                <w:bCs w:val="0"/>
                <w:color w:val="000000" w:themeColor="text1"/>
                <w:sz w:val="20"/>
                <w:szCs w:val="20"/>
              </w:rPr>
            </w:pPr>
            <w:r w:rsidRPr="00AE0B5B">
              <w:rPr>
                <w:color w:val="000000" w:themeColor="text1"/>
                <w:sz w:val="20"/>
                <w:szCs w:val="20"/>
              </w:rPr>
              <w:t xml:space="preserve">Integrative Body-Mind Training </w:t>
            </w:r>
          </w:p>
          <w:p w14:paraId="6B0E60E1" w14:textId="77777777" w:rsidR="00B35F38" w:rsidRPr="00AE0B5B" w:rsidRDefault="00B35F38" w:rsidP="00B0617C">
            <w:pPr>
              <w:rPr>
                <w:b w:val="0"/>
                <w:iCs/>
                <w:color w:val="000000" w:themeColor="text1"/>
                <w:sz w:val="20"/>
                <w:szCs w:val="20"/>
              </w:rPr>
            </w:pPr>
            <w:r w:rsidRPr="00AE0B5B">
              <w:rPr>
                <w:color w:val="000000" w:themeColor="text1"/>
                <w:sz w:val="20"/>
                <w:szCs w:val="20"/>
              </w:rPr>
              <w:t>(IBMT)</w:t>
            </w:r>
          </w:p>
        </w:tc>
        <w:tc>
          <w:tcPr>
            <w:tcW w:w="4678" w:type="dxa"/>
            <w:shd w:val="clear" w:color="auto" w:fill="auto"/>
          </w:tcPr>
          <w:p w14:paraId="21A77540" w14:textId="77777777" w:rsidR="00B35F38" w:rsidRPr="00AE0B5B" w:rsidRDefault="00B35F38" w:rsidP="00B0617C">
            <w:pPr>
              <w:pStyle w:val="NormalWeb"/>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i/>
                <w:iCs/>
                <w:color w:val="000000" w:themeColor="text1"/>
                <w:sz w:val="20"/>
                <w:szCs w:val="20"/>
              </w:rPr>
              <w:t>IBMT</w:t>
            </w:r>
            <w:r w:rsidRPr="00AE0B5B">
              <w:rPr>
                <w:color w:val="000000" w:themeColor="text1"/>
                <w:sz w:val="20"/>
                <w:szCs w:val="20"/>
              </w:rPr>
              <w:t xml:space="preserve"> comprises concurrently </w:t>
            </w:r>
            <w:r w:rsidRPr="00AE0B5B">
              <w:rPr>
                <w:sz w:val="20"/>
                <w:szCs w:val="20"/>
              </w:rPr>
              <w:t xml:space="preserve">mindfulness training, body relaxation and mental imagery </w:t>
            </w:r>
            <w:r w:rsidRPr="00AE0B5B">
              <w:rPr>
                <w:color w:val="000000" w:themeColor="text1"/>
                <w:sz w:val="20"/>
                <w:szCs w:val="20"/>
              </w:rPr>
              <w:t>while listening to soothing background music.</w:t>
            </w:r>
          </w:p>
          <w:p w14:paraId="3049E61A" w14:textId="77777777" w:rsidR="00B35F38" w:rsidRPr="00AE0B5B" w:rsidRDefault="00B35F38" w:rsidP="00B0617C">
            <w:pPr>
              <w:pStyle w:val="NormalWeb"/>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p>
        </w:tc>
        <w:tc>
          <w:tcPr>
            <w:tcW w:w="3969" w:type="dxa"/>
            <w:shd w:val="clear" w:color="auto" w:fill="auto"/>
          </w:tcPr>
          <w:p w14:paraId="1E0D42B9" w14:textId="77777777" w:rsidR="00B35F38" w:rsidRPr="00AE0B5B" w:rsidRDefault="00B35F38" w:rsidP="00B0617C">
            <w:pPr>
              <w:pStyle w:val="NormalWeb"/>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t>IBMT aims to reduce stress, increase positive emotion, and improve attention and self-control.</w:t>
            </w:r>
          </w:p>
        </w:tc>
      </w:tr>
      <w:tr w:rsidR="00B35F38" w:rsidRPr="00AE0B5B" w14:paraId="726A0E98" w14:textId="77777777" w:rsidTr="00B0617C">
        <w:trPr>
          <w:trHeight w:val="700"/>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1A03CD9C" w14:textId="77777777" w:rsidR="00B35F38" w:rsidRPr="00AE0B5B" w:rsidRDefault="00B35F38" w:rsidP="00B0617C">
            <w:pPr>
              <w:rPr>
                <w:b w:val="0"/>
                <w:bCs w:val="0"/>
                <w:iCs/>
                <w:color w:val="000000" w:themeColor="text1"/>
                <w:sz w:val="20"/>
                <w:szCs w:val="20"/>
              </w:rPr>
            </w:pPr>
            <w:r w:rsidRPr="00AE0B5B">
              <w:rPr>
                <w:iCs/>
                <w:color w:val="000000" w:themeColor="text1"/>
                <w:sz w:val="20"/>
                <w:szCs w:val="20"/>
              </w:rPr>
              <w:t>Mindful Attention task</w:t>
            </w:r>
          </w:p>
          <w:p w14:paraId="1EF39970" w14:textId="77777777" w:rsidR="00B35F38" w:rsidRPr="00AE0B5B" w:rsidRDefault="00B35F38" w:rsidP="00B0617C">
            <w:pPr>
              <w:rPr>
                <w:b w:val="0"/>
                <w:iCs/>
                <w:color w:val="000000" w:themeColor="text1"/>
                <w:sz w:val="20"/>
                <w:szCs w:val="20"/>
              </w:rPr>
            </w:pPr>
            <w:r w:rsidRPr="00AE0B5B">
              <w:rPr>
                <w:iCs/>
                <w:color w:val="000000" w:themeColor="text1"/>
                <w:sz w:val="20"/>
                <w:szCs w:val="20"/>
              </w:rPr>
              <w:t xml:space="preserve">(MA) </w:t>
            </w:r>
          </w:p>
        </w:tc>
        <w:tc>
          <w:tcPr>
            <w:tcW w:w="4678" w:type="dxa"/>
            <w:shd w:val="clear" w:color="auto" w:fill="auto"/>
          </w:tcPr>
          <w:p w14:paraId="02522745"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 xml:space="preserve">MA entails to actively focus on people’ own reactivity to substance-related thoughts, feelings, memories, and bodily sensations; while viewing either smoking, neutral, or aversive images and while aiming to be non-judgemental towards their own responses. </w:t>
            </w:r>
          </w:p>
        </w:tc>
        <w:tc>
          <w:tcPr>
            <w:tcW w:w="3969" w:type="dxa"/>
            <w:shd w:val="clear" w:color="auto" w:fill="auto"/>
          </w:tcPr>
          <w:p w14:paraId="24B943C8" w14:textId="41AAA8D0"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i/>
                <w:iCs/>
                <w:color w:val="000000" w:themeColor="text1"/>
                <w:sz w:val="20"/>
                <w:szCs w:val="20"/>
              </w:rPr>
            </w:pPr>
            <w:r w:rsidRPr="00AE0B5B">
              <w:rPr>
                <w:i/>
                <w:iCs/>
                <w:color w:val="000000" w:themeColor="text1"/>
                <w:sz w:val="20"/>
                <w:szCs w:val="20"/>
              </w:rPr>
              <w:t>MA</w:t>
            </w:r>
            <w:r w:rsidRPr="00AE0B5B">
              <w:rPr>
                <w:color w:val="000000" w:themeColor="text1"/>
                <w:sz w:val="20"/>
                <w:szCs w:val="20"/>
              </w:rPr>
              <w:t xml:space="preserve"> aims to train people’ mindful attention to their substance-related sensations and cravings</w:t>
            </w:r>
            <w:r w:rsidR="00E33B0C">
              <w:rPr>
                <w:color w:val="000000" w:themeColor="text1"/>
                <w:sz w:val="20"/>
                <w:szCs w:val="20"/>
              </w:rPr>
              <w:t>.</w:t>
            </w:r>
          </w:p>
        </w:tc>
      </w:tr>
      <w:tr w:rsidR="00B35F38" w:rsidRPr="00AE0B5B" w14:paraId="1C9544F2" w14:textId="77777777" w:rsidTr="00B061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69BEE43D" w14:textId="77777777" w:rsidR="00B35F38" w:rsidRPr="00AE0B5B" w:rsidRDefault="00B35F38" w:rsidP="00B0617C">
            <w:pPr>
              <w:rPr>
                <w:bCs w:val="0"/>
                <w:i/>
                <w:color w:val="000000" w:themeColor="text1"/>
                <w:sz w:val="20"/>
                <w:szCs w:val="20"/>
              </w:rPr>
            </w:pPr>
            <w:r w:rsidRPr="00AE0B5B">
              <w:rPr>
                <w:i/>
                <w:color w:val="000000" w:themeColor="text1"/>
                <w:sz w:val="20"/>
                <w:szCs w:val="20"/>
              </w:rPr>
              <w:t>Control Interventions</w:t>
            </w:r>
          </w:p>
        </w:tc>
        <w:tc>
          <w:tcPr>
            <w:tcW w:w="4678" w:type="dxa"/>
            <w:shd w:val="clear" w:color="auto" w:fill="auto"/>
          </w:tcPr>
          <w:p w14:paraId="5B46DE49"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
                <w:iCs/>
                <w:color w:val="000000" w:themeColor="text1"/>
                <w:sz w:val="20"/>
                <w:szCs w:val="20"/>
              </w:rPr>
            </w:pPr>
          </w:p>
        </w:tc>
        <w:tc>
          <w:tcPr>
            <w:tcW w:w="3969" w:type="dxa"/>
            <w:shd w:val="clear" w:color="auto" w:fill="auto"/>
          </w:tcPr>
          <w:p w14:paraId="48CA8676"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
                <w:iCs/>
                <w:color w:val="000000" w:themeColor="text1"/>
                <w:sz w:val="20"/>
                <w:szCs w:val="20"/>
              </w:rPr>
            </w:pPr>
          </w:p>
        </w:tc>
      </w:tr>
      <w:tr w:rsidR="00B35F38" w:rsidRPr="00AE0B5B" w14:paraId="47982EDF" w14:textId="77777777" w:rsidTr="00B0617C">
        <w:trPr>
          <w:trHeight w:val="504"/>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2582B6DB" w14:textId="77777777" w:rsidR="00B35F38" w:rsidRPr="00AE0B5B" w:rsidRDefault="00B35F38" w:rsidP="00B0617C">
            <w:pPr>
              <w:rPr>
                <w:color w:val="000000" w:themeColor="text1"/>
                <w:sz w:val="20"/>
                <w:szCs w:val="20"/>
              </w:rPr>
            </w:pPr>
            <w:r w:rsidRPr="00AE0B5B">
              <w:rPr>
                <w:color w:val="000000" w:themeColor="text1"/>
                <w:sz w:val="20"/>
                <w:szCs w:val="20"/>
              </w:rPr>
              <w:t>Passive viewing</w:t>
            </w:r>
          </w:p>
        </w:tc>
        <w:tc>
          <w:tcPr>
            <w:tcW w:w="4678" w:type="dxa"/>
            <w:shd w:val="clear" w:color="auto" w:fill="auto"/>
          </w:tcPr>
          <w:p w14:paraId="22ADB937" w14:textId="796624AC"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iCs/>
                <w:color w:val="000000" w:themeColor="text1"/>
                <w:sz w:val="20"/>
                <w:szCs w:val="20"/>
              </w:rPr>
            </w:pPr>
            <w:r w:rsidRPr="00AE0B5B">
              <w:rPr>
                <w:bCs/>
                <w:iCs/>
                <w:color w:val="000000" w:themeColor="text1"/>
                <w:sz w:val="20"/>
                <w:szCs w:val="20"/>
              </w:rPr>
              <w:t xml:space="preserve">Passive viewing entailed simply relaxing and looking at the picture as naturally as possible while viewing </w:t>
            </w:r>
            <w:r w:rsidRPr="00AE0B5B">
              <w:rPr>
                <w:iCs/>
                <w:color w:val="000000" w:themeColor="text1"/>
                <w:sz w:val="20"/>
                <w:szCs w:val="20"/>
              </w:rPr>
              <w:t>either smoking, neutral, or aversive images</w:t>
            </w:r>
            <w:r w:rsidR="00E33B0C">
              <w:rPr>
                <w:iCs/>
                <w:color w:val="000000" w:themeColor="text1"/>
                <w:sz w:val="20"/>
                <w:szCs w:val="20"/>
              </w:rPr>
              <w:t>.</w:t>
            </w:r>
          </w:p>
          <w:p w14:paraId="7DA73BA8"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iCs/>
                <w:color w:val="000000" w:themeColor="text1"/>
                <w:sz w:val="20"/>
                <w:szCs w:val="20"/>
              </w:rPr>
            </w:pPr>
          </w:p>
        </w:tc>
        <w:tc>
          <w:tcPr>
            <w:tcW w:w="3969" w:type="dxa"/>
            <w:shd w:val="clear" w:color="auto" w:fill="auto"/>
          </w:tcPr>
          <w:p w14:paraId="13A8A394"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i/>
                <w:color w:val="000000" w:themeColor="text1"/>
                <w:sz w:val="20"/>
                <w:szCs w:val="20"/>
              </w:rPr>
            </w:pPr>
          </w:p>
        </w:tc>
      </w:tr>
      <w:tr w:rsidR="00B35F38" w:rsidRPr="00AE0B5B" w14:paraId="701074F2" w14:textId="77777777" w:rsidTr="00B0617C">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344AED24" w14:textId="77777777" w:rsidR="00B35F38" w:rsidRPr="00AE0B5B" w:rsidRDefault="00B35F38" w:rsidP="00B0617C">
            <w:pPr>
              <w:rPr>
                <w:b w:val="0"/>
                <w:bCs w:val="0"/>
                <w:color w:val="000000" w:themeColor="text1"/>
                <w:sz w:val="20"/>
                <w:szCs w:val="20"/>
              </w:rPr>
            </w:pPr>
            <w:r w:rsidRPr="00AE0B5B">
              <w:rPr>
                <w:color w:val="000000" w:themeColor="text1"/>
                <w:sz w:val="20"/>
                <w:szCs w:val="20"/>
              </w:rPr>
              <w:t>Treatment as Usual</w:t>
            </w:r>
          </w:p>
          <w:p w14:paraId="39784689" w14:textId="77777777" w:rsidR="00B35F38" w:rsidRPr="00AE0B5B" w:rsidRDefault="00B35F38" w:rsidP="00B0617C">
            <w:pPr>
              <w:rPr>
                <w:b w:val="0"/>
                <w:color w:val="000000" w:themeColor="text1"/>
                <w:sz w:val="20"/>
                <w:szCs w:val="20"/>
              </w:rPr>
            </w:pPr>
            <w:r w:rsidRPr="00AE0B5B">
              <w:rPr>
                <w:color w:val="000000" w:themeColor="text1"/>
                <w:sz w:val="20"/>
                <w:szCs w:val="20"/>
              </w:rPr>
              <w:t>(TAU)</w:t>
            </w:r>
          </w:p>
        </w:tc>
        <w:tc>
          <w:tcPr>
            <w:tcW w:w="4678" w:type="dxa"/>
            <w:shd w:val="clear" w:color="auto" w:fill="auto"/>
          </w:tcPr>
          <w:p w14:paraId="5636C20C"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color w:val="000000" w:themeColor="text1"/>
                <w:sz w:val="20"/>
                <w:szCs w:val="20"/>
              </w:rPr>
            </w:pPr>
            <w:r w:rsidRPr="00AE0B5B">
              <w:rPr>
                <w:bCs/>
                <w:i/>
                <w:color w:val="000000" w:themeColor="text1"/>
                <w:sz w:val="20"/>
                <w:szCs w:val="20"/>
              </w:rPr>
              <w:t>TAU</w:t>
            </w:r>
            <w:r w:rsidRPr="00AE0B5B">
              <w:rPr>
                <w:bCs/>
                <w:iCs/>
                <w:color w:val="000000" w:themeColor="text1"/>
                <w:sz w:val="20"/>
                <w:szCs w:val="20"/>
              </w:rPr>
              <w:t xml:space="preserve"> entails any regular treatments offered at the inpatient addiction facility, e.g., cognitive behavioural therapy (CBT)</w:t>
            </w:r>
            <w:r w:rsidRPr="00AE0B5B">
              <w:rPr>
                <w:bCs/>
                <w:color w:val="000000" w:themeColor="text1"/>
                <w:sz w:val="20"/>
                <w:szCs w:val="20"/>
              </w:rPr>
              <w:t>, motivational interview, and group therapies.</w:t>
            </w:r>
          </w:p>
          <w:p w14:paraId="0DBF1CC1"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iCs/>
                <w:color w:val="000000" w:themeColor="text1"/>
                <w:sz w:val="20"/>
                <w:szCs w:val="20"/>
              </w:rPr>
            </w:pPr>
          </w:p>
        </w:tc>
        <w:tc>
          <w:tcPr>
            <w:tcW w:w="3969" w:type="dxa"/>
            <w:shd w:val="clear" w:color="auto" w:fill="auto"/>
          </w:tcPr>
          <w:p w14:paraId="77BEDC25"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iCs/>
                <w:color w:val="000000" w:themeColor="text1"/>
                <w:sz w:val="20"/>
                <w:szCs w:val="20"/>
              </w:rPr>
            </w:pPr>
            <w:r w:rsidRPr="00AE0B5B">
              <w:rPr>
                <w:bCs/>
                <w:iCs/>
                <w:color w:val="000000" w:themeColor="text1"/>
                <w:sz w:val="20"/>
                <w:szCs w:val="20"/>
              </w:rPr>
              <w:t xml:space="preserve">Goal is treatment specific. </w:t>
            </w:r>
          </w:p>
        </w:tc>
      </w:tr>
      <w:tr w:rsidR="00B35F38" w:rsidRPr="00AE0B5B" w14:paraId="7FFDD05C" w14:textId="77777777" w:rsidTr="00B0617C">
        <w:trPr>
          <w:trHeight w:val="271"/>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42634B58" w14:textId="77777777" w:rsidR="00B35F38" w:rsidRPr="00AE0B5B" w:rsidRDefault="00B35F38" w:rsidP="00B0617C">
            <w:pPr>
              <w:rPr>
                <w:b w:val="0"/>
                <w:color w:val="000000" w:themeColor="text1"/>
                <w:sz w:val="20"/>
                <w:szCs w:val="20"/>
              </w:rPr>
            </w:pPr>
            <w:r w:rsidRPr="00AE0B5B">
              <w:rPr>
                <w:color w:val="000000" w:themeColor="text1"/>
                <w:sz w:val="20"/>
                <w:szCs w:val="20"/>
              </w:rPr>
              <w:t>Time-control Comparison</w:t>
            </w:r>
          </w:p>
        </w:tc>
        <w:tc>
          <w:tcPr>
            <w:tcW w:w="4678" w:type="dxa"/>
            <w:shd w:val="clear" w:color="auto" w:fill="auto"/>
          </w:tcPr>
          <w:p w14:paraId="764E4A4E"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iCs/>
                <w:color w:val="000000" w:themeColor="text1"/>
                <w:sz w:val="20"/>
                <w:szCs w:val="20"/>
              </w:rPr>
            </w:pPr>
            <w:r w:rsidRPr="00AE0B5B">
              <w:rPr>
                <w:bCs/>
                <w:color w:val="000000" w:themeColor="text1"/>
                <w:sz w:val="20"/>
                <w:szCs w:val="20"/>
              </w:rPr>
              <w:t>No treatment received.</w:t>
            </w:r>
          </w:p>
        </w:tc>
        <w:tc>
          <w:tcPr>
            <w:tcW w:w="3969" w:type="dxa"/>
            <w:shd w:val="clear" w:color="auto" w:fill="auto"/>
          </w:tcPr>
          <w:p w14:paraId="34857C49"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color w:val="000000" w:themeColor="text1"/>
                <w:sz w:val="20"/>
                <w:szCs w:val="20"/>
              </w:rPr>
            </w:pPr>
            <w:r w:rsidRPr="00AE0B5B">
              <w:rPr>
                <w:bCs/>
                <w:color w:val="000000" w:themeColor="text1"/>
                <w:sz w:val="20"/>
                <w:szCs w:val="20"/>
              </w:rPr>
              <w:t>_</w:t>
            </w:r>
          </w:p>
        </w:tc>
      </w:tr>
      <w:tr w:rsidR="00B35F38" w:rsidRPr="00AE0B5B" w14:paraId="2398DA13" w14:textId="77777777" w:rsidTr="00B0617C">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472F6371" w14:textId="77777777" w:rsidR="00B35F38" w:rsidRPr="00AE0B5B" w:rsidRDefault="00B35F38" w:rsidP="00B0617C">
            <w:pPr>
              <w:rPr>
                <w:b w:val="0"/>
                <w:color w:val="000000" w:themeColor="text1"/>
                <w:sz w:val="20"/>
                <w:szCs w:val="20"/>
              </w:rPr>
            </w:pPr>
            <w:r w:rsidRPr="00AE0B5B">
              <w:rPr>
                <w:color w:val="000000" w:themeColor="text1"/>
                <w:sz w:val="20"/>
                <w:szCs w:val="20"/>
              </w:rPr>
              <w:lastRenderedPageBreak/>
              <w:t xml:space="preserve">National Cancer Institute’s </w:t>
            </w:r>
            <w:proofErr w:type="spellStart"/>
            <w:r w:rsidRPr="00AE0B5B">
              <w:rPr>
                <w:color w:val="000000" w:themeColor="text1"/>
                <w:sz w:val="20"/>
                <w:szCs w:val="20"/>
              </w:rPr>
              <w:t>QuitGuide</w:t>
            </w:r>
            <w:proofErr w:type="spellEnd"/>
            <w:r w:rsidRPr="00AE0B5B">
              <w:rPr>
                <w:color w:val="000000" w:themeColor="text1"/>
                <w:sz w:val="20"/>
                <w:szCs w:val="20"/>
              </w:rPr>
              <w:t xml:space="preserve"> app</w:t>
            </w:r>
          </w:p>
        </w:tc>
        <w:tc>
          <w:tcPr>
            <w:tcW w:w="4678" w:type="dxa"/>
            <w:shd w:val="clear" w:color="auto" w:fill="auto"/>
          </w:tcPr>
          <w:p w14:paraId="0006B002"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iCs/>
                <w:color w:val="000000" w:themeColor="text1"/>
                <w:sz w:val="20"/>
                <w:szCs w:val="20"/>
              </w:rPr>
            </w:pPr>
            <w:r w:rsidRPr="00AE0B5B">
              <w:rPr>
                <w:bCs/>
                <w:color w:val="000000" w:themeColor="text1"/>
                <w:sz w:val="20"/>
                <w:szCs w:val="20"/>
              </w:rPr>
              <w:t>The app tracks cravings, moods, slips, and smoke free progress to help build skills to remain smoke free.</w:t>
            </w:r>
          </w:p>
        </w:tc>
        <w:tc>
          <w:tcPr>
            <w:tcW w:w="3969" w:type="dxa"/>
            <w:shd w:val="clear" w:color="auto" w:fill="auto"/>
          </w:tcPr>
          <w:p w14:paraId="1B9AFAEB"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color w:val="000000" w:themeColor="text1"/>
                <w:sz w:val="20"/>
                <w:szCs w:val="20"/>
              </w:rPr>
            </w:pPr>
            <w:r w:rsidRPr="00AE0B5B">
              <w:rPr>
                <w:bCs/>
                <w:color w:val="000000" w:themeColor="text1"/>
                <w:sz w:val="20"/>
                <w:szCs w:val="20"/>
              </w:rPr>
              <w:t>It aims to help people understand their substance (tobacco) using patterns.</w:t>
            </w:r>
          </w:p>
        </w:tc>
      </w:tr>
      <w:tr w:rsidR="00B35F38" w:rsidRPr="00AE0B5B" w14:paraId="423B16CC" w14:textId="77777777" w:rsidTr="00B0617C">
        <w:trPr>
          <w:trHeight w:val="716"/>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39F2BDB4" w14:textId="77777777" w:rsidR="00B35F38" w:rsidRPr="00AE0B5B" w:rsidRDefault="00B35F38" w:rsidP="00B0617C">
            <w:pPr>
              <w:rPr>
                <w:b w:val="0"/>
                <w:bCs w:val="0"/>
                <w:color w:val="000000" w:themeColor="text1"/>
                <w:sz w:val="20"/>
                <w:szCs w:val="20"/>
              </w:rPr>
            </w:pPr>
            <w:r w:rsidRPr="00AE0B5B">
              <w:rPr>
                <w:color w:val="000000" w:themeColor="text1"/>
                <w:sz w:val="20"/>
                <w:szCs w:val="20"/>
              </w:rPr>
              <w:t>Freedom from Smoking</w:t>
            </w:r>
          </w:p>
          <w:p w14:paraId="30648213" w14:textId="77777777" w:rsidR="00B35F38" w:rsidRPr="00AE0B5B" w:rsidRDefault="00B35F38" w:rsidP="00B0617C">
            <w:pPr>
              <w:rPr>
                <w:b w:val="0"/>
                <w:color w:val="000000" w:themeColor="text1"/>
                <w:sz w:val="20"/>
                <w:szCs w:val="20"/>
              </w:rPr>
            </w:pPr>
            <w:r w:rsidRPr="00AE0B5B">
              <w:rPr>
                <w:color w:val="000000" w:themeColor="text1"/>
                <w:sz w:val="20"/>
                <w:szCs w:val="20"/>
              </w:rPr>
              <w:t>(FFS)</w:t>
            </w:r>
          </w:p>
        </w:tc>
        <w:tc>
          <w:tcPr>
            <w:tcW w:w="4678" w:type="dxa"/>
            <w:shd w:val="clear" w:color="auto" w:fill="auto"/>
          </w:tcPr>
          <w:p w14:paraId="1ADEEB05"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color w:val="000000" w:themeColor="text1"/>
                <w:sz w:val="20"/>
                <w:szCs w:val="20"/>
              </w:rPr>
            </w:pPr>
            <w:r w:rsidRPr="00AE0B5B">
              <w:rPr>
                <w:bCs/>
                <w:color w:val="000000" w:themeColor="text1"/>
                <w:sz w:val="20"/>
                <w:szCs w:val="20"/>
              </w:rPr>
              <w:t>FFM is a</w:t>
            </w:r>
            <w:r w:rsidRPr="00AE0B5B">
              <w:rPr>
                <w:bCs/>
                <w:i/>
                <w:iCs/>
                <w:color w:val="000000" w:themeColor="text1"/>
                <w:sz w:val="20"/>
                <w:szCs w:val="20"/>
              </w:rPr>
              <w:t xml:space="preserve"> </w:t>
            </w:r>
            <w:r w:rsidRPr="00AE0B5B">
              <w:rPr>
                <w:bCs/>
                <w:color w:val="000000" w:themeColor="text1"/>
                <w:sz w:val="20"/>
                <w:szCs w:val="20"/>
              </w:rPr>
              <w:t xml:space="preserve">CBT that teaches cognitive strategies to help cope with cravings, stress/negative emotions, behaviour modification, and relapse prevention. </w:t>
            </w:r>
          </w:p>
          <w:p w14:paraId="74EAE9AB"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sz w:val="20"/>
                <w:szCs w:val="20"/>
              </w:rPr>
            </w:pPr>
          </w:p>
        </w:tc>
        <w:tc>
          <w:tcPr>
            <w:tcW w:w="3969" w:type="dxa"/>
            <w:shd w:val="clear" w:color="auto" w:fill="auto"/>
          </w:tcPr>
          <w:p w14:paraId="73133091" w14:textId="77777777" w:rsidR="00B35F38" w:rsidRPr="00AE0B5B" w:rsidRDefault="00B35F38" w:rsidP="00B0617C">
            <w:pPr>
              <w:cnfStyle w:val="000000000000" w:firstRow="0" w:lastRow="0" w:firstColumn="0" w:lastColumn="0" w:oddVBand="0" w:evenVBand="0" w:oddHBand="0" w:evenHBand="0" w:firstRowFirstColumn="0" w:firstRowLastColumn="0" w:lastRowFirstColumn="0" w:lastRowLastColumn="0"/>
              <w:rPr>
                <w:bCs/>
                <w:i/>
                <w:iCs/>
                <w:color w:val="000000" w:themeColor="text1"/>
                <w:sz w:val="20"/>
                <w:szCs w:val="20"/>
              </w:rPr>
            </w:pPr>
            <w:r w:rsidRPr="00AE0B5B">
              <w:rPr>
                <w:bCs/>
                <w:i/>
                <w:iCs/>
                <w:color w:val="000000" w:themeColor="text1"/>
                <w:sz w:val="20"/>
                <w:szCs w:val="20"/>
              </w:rPr>
              <w:t xml:space="preserve">FFS </w:t>
            </w:r>
            <w:r w:rsidRPr="00AE0B5B">
              <w:rPr>
                <w:bCs/>
                <w:color w:val="000000" w:themeColor="text1"/>
                <w:sz w:val="20"/>
                <w:szCs w:val="20"/>
              </w:rPr>
              <w:t>was</w:t>
            </w:r>
            <w:r w:rsidRPr="00AE0B5B">
              <w:rPr>
                <w:bCs/>
                <w:i/>
                <w:iCs/>
                <w:color w:val="000000" w:themeColor="text1"/>
                <w:sz w:val="20"/>
                <w:szCs w:val="20"/>
              </w:rPr>
              <w:t xml:space="preserve"> </w:t>
            </w:r>
            <w:r w:rsidRPr="00AE0B5B">
              <w:rPr>
                <w:bCs/>
                <w:color w:val="000000" w:themeColor="text1"/>
                <w:sz w:val="20"/>
                <w:szCs w:val="20"/>
              </w:rPr>
              <w:t>developed to target smoking cessation via self-monitoring and identification of triggers.</w:t>
            </w:r>
          </w:p>
        </w:tc>
      </w:tr>
      <w:tr w:rsidR="00B35F38" w:rsidRPr="00AE0B5B" w14:paraId="78737084" w14:textId="77777777" w:rsidTr="00B0617C">
        <w:trPr>
          <w:cnfStyle w:val="000000100000" w:firstRow="0" w:lastRow="0" w:firstColumn="0" w:lastColumn="0" w:oddVBand="0" w:evenVBand="0" w:oddHBand="1" w:evenHBand="0" w:firstRowFirstColumn="0" w:firstRowLastColumn="0" w:lastRowFirstColumn="0" w:lastRowLastColumn="0"/>
          <w:trHeight w:val="832"/>
        </w:trPr>
        <w:tc>
          <w:tcPr>
            <w:cnfStyle w:val="001000000000" w:firstRow="0" w:lastRow="0" w:firstColumn="1" w:lastColumn="0" w:oddVBand="0" w:evenVBand="0" w:oddHBand="0" w:evenHBand="0" w:firstRowFirstColumn="0" w:firstRowLastColumn="0" w:lastRowFirstColumn="0" w:lastRowLastColumn="0"/>
            <w:tcW w:w="3119" w:type="dxa"/>
            <w:shd w:val="clear" w:color="auto" w:fill="auto"/>
          </w:tcPr>
          <w:p w14:paraId="6FE66E24" w14:textId="77777777" w:rsidR="00B35F38" w:rsidRPr="00AE0B5B" w:rsidRDefault="00B35F38" w:rsidP="00B0617C">
            <w:pPr>
              <w:rPr>
                <w:b w:val="0"/>
                <w:color w:val="000000" w:themeColor="text1"/>
                <w:sz w:val="20"/>
                <w:szCs w:val="20"/>
              </w:rPr>
            </w:pPr>
            <w:r w:rsidRPr="00AE0B5B">
              <w:rPr>
                <w:color w:val="000000" w:themeColor="text1"/>
                <w:sz w:val="20"/>
                <w:szCs w:val="20"/>
              </w:rPr>
              <w:t>Relaxation Therapy</w:t>
            </w:r>
          </w:p>
        </w:tc>
        <w:tc>
          <w:tcPr>
            <w:tcW w:w="4678" w:type="dxa"/>
            <w:shd w:val="clear" w:color="auto" w:fill="auto"/>
          </w:tcPr>
          <w:p w14:paraId="761C59B4" w14:textId="4AE4AC11"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i/>
                <w:iCs/>
                <w:color w:val="000000" w:themeColor="text1"/>
                <w:sz w:val="20"/>
                <w:szCs w:val="20"/>
              </w:rPr>
            </w:pPr>
            <w:r w:rsidRPr="00AE0B5B">
              <w:rPr>
                <w:bCs/>
                <w:i/>
                <w:iCs/>
                <w:color w:val="000000" w:themeColor="text1"/>
                <w:sz w:val="20"/>
                <w:szCs w:val="20"/>
              </w:rPr>
              <w:t>Relaxation therapy</w:t>
            </w:r>
            <w:r w:rsidRPr="00AE0B5B">
              <w:rPr>
                <w:bCs/>
                <w:color w:val="000000" w:themeColor="text1"/>
                <w:sz w:val="20"/>
                <w:szCs w:val="20"/>
              </w:rPr>
              <w:t xml:space="preserve"> entails guided sessions with physical and mental relaxation strategies </w:t>
            </w:r>
            <w:r w:rsidR="00AE0B5B" w:rsidRPr="00AE0B5B">
              <w:rPr>
                <w:bCs/>
                <w:color w:val="000000" w:themeColor="text1"/>
                <w:sz w:val="20"/>
                <w:szCs w:val="20"/>
              </w:rPr>
              <w:t>e.g., progressive</w:t>
            </w:r>
            <w:r w:rsidRPr="00AE0B5B">
              <w:rPr>
                <w:bCs/>
                <w:color w:val="000000" w:themeColor="text1"/>
                <w:sz w:val="20"/>
                <w:szCs w:val="20"/>
              </w:rPr>
              <w:t xml:space="preserve"> muscle relaxation</w:t>
            </w:r>
            <w:r w:rsidR="00E33B0C">
              <w:rPr>
                <w:bCs/>
                <w:color w:val="000000" w:themeColor="text1"/>
                <w:sz w:val="20"/>
                <w:szCs w:val="20"/>
              </w:rPr>
              <w:t>.</w:t>
            </w:r>
            <w:r w:rsidRPr="00AE0B5B">
              <w:rPr>
                <w:bCs/>
                <w:color w:val="000000" w:themeColor="text1"/>
                <w:sz w:val="20"/>
                <w:szCs w:val="20"/>
              </w:rPr>
              <w:t xml:space="preserve">  </w:t>
            </w:r>
          </w:p>
        </w:tc>
        <w:tc>
          <w:tcPr>
            <w:tcW w:w="3969" w:type="dxa"/>
            <w:shd w:val="clear" w:color="auto" w:fill="auto"/>
          </w:tcPr>
          <w:p w14:paraId="38AA4DB2" w14:textId="77777777" w:rsidR="00B35F38" w:rsidRPr="00AE0B5B" w:rsidRDefault="00B35F38" w:rsidP="00B0617C">
            <w:pPr>
              <w:cnfStyle w:val="000000100000" w:firstRow="0" w:lastRow="0" w:firstColumn="0" w:lastColumn="0" w:oddVBand="0" w:evenVBand="0" w:oddHBand="1" w:evenHBand="0" w:firstRowFirstColumn="0" w:firstRowLastColumn="0" w:lastRowFirstColumn="0" w:lastRowLastColumn="0"/>
              <w:rPr>
                <w:bCs/>
                <w:i/>
                <w:iCs/>
                <w:color w:val="000000" w:themeColor="text1"/>
                <w:sz w:val="20"/>
                <w:szCs w:val="20"/>
              </w:rPr>
            </w:pPr>
            <w:r w:rsidRPr="00AE0B5B">
              <w:rPr>
                <w:bCs/>
                <w:color w:val="000000" w:themeColor="text1"/>
                <w:sz w:val="20"/>
                <w:szCs w:val="20"/>
              </w:rPr>
              <w:t>Aims to focus on concentrating on the sensation of relaxation in a body part at a time.</w:t>
            </w:r>
          </w:p>
        </w:tc>
      </w:tr>
    </w:tbl>
    <w:p w14:paraId="7FB06366" w14:textId="77777777" w:rsidR="00B35F38" w:rsidRPr="00AE0B5B" w:rsidRDefault="00B35F38" w:rsidP="00B35F38">
      <w:pPr>
        <w:spacing w:line="480" w:lineRule="auto"/>
        <w:rPr>
          <w:b/>
          <w:bCs/>
          <w:iCs/>
          <w:color w:val="000000" w:themeColor="text1"/>
        </w:rPr>
      </w:pPr>
    </w:p>
    <w:p w14:paraId="2E961D06" w14:textId="77777777" w:rsidR="00A8707B" w:rsidRPr="00AE0B5B" w:rsidRDefault="00A8707B" w:rsidP="00B35F38">
      <w:pPr>
        <w:spacing w:line="480" w:lineRule="auto"/>
        <w:rPr>
          <w:b/>
          <w:bCs/>
          <w:color w:val="000000" w:themeColor="text1"/>
          <w:lang w:eastAsia="ko-KR"/>
        </w:rPr>
        <w:sectPr w:rsidR="00A8707B" w:rsidRPr="00AE0B5B" w:rsidSect="00A201F9">
          <w:pgSz w:w="12240" w:h="15840"/>
          <w:pgMar w:top="1440" w:right="1440" w:bottom="1440" w:left="1440" w:header="708" w:footer="708" w:gutter="0"/>
          <w:cols w:space="708"/>
          <w:docGrid w:linePitch="326"/>
        </w:sectPr>
      </w:pPr>
    </w:p>
    <w:p w14:paraId="5F6479BE" w14:textId="4C8A8211" w:rsidR="00A8707B" w:rsidRPr="00AE0B5B" w:rsidRDefault="00A8707B" w:rsidP="00B35F38">
      <w:pPr>
        <w:spacing w:line="480" w:lineRule="auto"/>
        <w:rPr>
          <w:color w:val="000000" w:themeColor="text1"/>
          <w:u w:val="single"/>
          <w:lang w:eastAsia="ko-KR"/>
        </w:rPr>
      </w:pPr>
      <w:r w:rsidRPr="00AE0B5B">
        <w:rPr>
          <w:color w:val="000000" w:themeColor="text1"/>
          <w:u w:val="single"/>
          <w:lang w:eastAsia="ko-KR"/>
        </w:rPr>
        <w:lastRenderedPageBreak/>
        <w:t>Supplementary Text 2.</w:t>
      </w:r>
    </w:p>
    <w:p w14:paraId="11A60994" w14:textId="35BF6395" w:rsidR="00A8707B" w:rsidRPr="00AE0B5B" w:rsidRDefault="00A8707B" w:rsidP="00A8707B">
      <w:pPr>
        <w:spacing w:line="480" w:lineRule="auto"/>
        <w:rPr>
          <w:bCs/>
          <w:i/>
          <w:color w:val="000000" w:themeColor="text1"/>
        </w:rPr>
      </w:pPr>
      <w:r w:rsidRPr="00AE0B5B">
        <w:rPr>
          <w:bCs/>
          <w:i/>
          <w:color w:val="000000" w:themeColor="text1"/>
        </w:rPr>
        <w:t>Intervention parameters: Mode of delivery, duration</w:t>
      </w:r>
      <w:r w:rsidR="009A63FD">
        <w:rPr>
          <w:bCs/>
          <w:i/>
          <w:color w:val="000000" w:themeColor="text1"/>
        </w:rPr>
        <w:t>,</w:t>
      </w:r>
      <w:r w:rsidRPr="00AE0B5B">
        <w:rPr>
          <w:bCs/>
          <w:i/>
          <w:color w:val="000000" w:themeColor="text1"/>
        </w:rPr>
        <w:t xml:space="preserve"> and frequency. </w:t>
      </w:r>
    </w:p>
    <w:p w14:paraId="29CA1ADB" w14:textId="77777777" w:rsidR="00A8707B" w:rsidRPr="00AE0B5B" w:rsidRDefault="00A8707B" w:rsidP="00A8707B">
      <w:pPr>
        <w:spacing w:line="480" w:lineRule="auto"/>
        <w:rPr>
          <w:color w:val="000000" w:themeColor="text1"/>
        </w:rPr>
      </w:pPr>
      <w:r w:rsidRPr="00AE0B5B">
        <w:rPr>
          <w:bCs/>
          <w:iCs/>
          <w:color w:val="000000" w:themeColor="text1"/>
        </w:rPr>
        <w:t>The parameters of the interventions varied across studies.</w:t>
      </w:r>
      <w:r w:rsidRPr="00AE0B5B">
        <w:rPr>
          <w:b/>
          <w:iCs/>
          <w:color w:val="000000" w:themeColor="text1"/>
        </w:rPr>
        <w:t xml:space="preserve"> </w:t>
      </w:r>
      <w:r w:rsidRPr="00AE0B5B">
        <w:rPr>
          <w:color w:val="000000" w:themeColor="text1"/>
        </w:rPr>
        <w:t xml:space="preserve">The </w:t>
      </w:r>
      <w:r w:rsidRPr="00AE0B5B">
        <w:rPr>
          <w:i/>
          <w:iCs/>
          <w:color w:val="000000" w:themeColor="text1"/>
        </w:rPr>
        <w:t>mode of delivery</w:t>
      </w:r>
      <w:r w:rsidRPr="00AE0B5B">
        <w:rPr>
          <w:color w:val="000000" w:themeColor="text1"/>
        </w:rPr>
        <w:t xml:space="preserve"> most frequently face-to-face and guided by mindfulness instructors (</w:t>
      </w:r>
      <w:r w:rsidRPr="00AE0B5B">
        <w:rPr>
          <w:i/>
          <w:iCs/>
          <w:color w:val="000000" w:themeColor="text1"/>
        </w:rPr>
        <w:t>n</w:t>
      </w:r>
      <w:r w:rsidRPr="00AE0B5B">
        <w:rPr>
          <w:color w:val="000000" w:themeColor="text1"/>
        </w:rPr>
        <w:t xml:space="preserve"> = 4) or researcher instructions (n = 1), followed by audio recordings (</w:t>
      </w:r>
      <w:r w:rsidRPr="00AE0B5B">
        <w:rPr>
          <w:i/>
          <w:iCs/>
          <w:color w:val="000000" w:themeColor="text1"/>
        </w:rPr>
        <w:t>n</w:t>
      </w:r>
      <w:r w:rsidRPr="00AE0B5B">
        <w:rPr>
          <w:color w:val="000000" w:themeColor="text1"/>
        </w:rPr>
        <w:t xml:space="preserve"> = 3) and smartphone apps (</w:t>
      </w:r>
      <w:r w:rsidRPr="00AE0B5B">
        <w:rPr>
          <w:i/>
          <w:iCs/>
          <w:color w:val="000000" w:themeColor="text1"/>
        </w:rPr>
        <w:t>n</w:t>
      </w:r>
      <w:r w:rsidRPr="00AE0B5B">
        <w:rPr>
          <w:color w:val="000000" w:themeColor="text1"/>
        </w:rPr>
        <w:t xml:space="preserve"> = 2).</w:t>
      </w:r>
    </w:p>
    <w:p w14:paraId="4974FDDA" w14:textId="77777777" w:rsidR="00A8707B" w:rsidRPr="00AE0B5B" w:rsidRDefault="00A8707B" w:rsidP="00A8707B">
      <w:pPr>
        <w:spacing w:line="480" w:lineRule="auto"/>
        <w:rPr>
          <w:color w:val="000000" w:themeColor="text1"/>
        </w:rPr>
      </w:pPr>
      <w:r w:rsidRPr="00AE0B5B">
        <w:rPr>
          <w:color w:val="000000" w:themeColor="text1"/>
        </w:rPr>
        <w:t>The interventions were delivered individually (</w:t>
      </w:r>
      <w:r w:rsidRPr="00AE0B5B">
        <w:rPr>
          <w:i/>
          <w:iCs/>
          <w:color w:val="000000" w:themeColor="text1"/>
        </w:rPr>
        <w:t>n</w:t>
      </w:r>
      <w:r w:rsidRPr="00AE0B5B">
        <w:rPr>
          <w:color w:val="000000" w:themeColor="text1"/>
        </w:rPr>
        <w:t xml:space="preserve"> = 4), combined individual and group delivery (</w:t>
      </w:r>
      <w:r w:rsidRPr="00AE0B5B">
        <w:rPr>
          <w:i/>
          <w:iCs/>
          <w:color w:val="000000" w:themeColor="text1"/>
        </w:rPr>
        <w:t>n</w:t>
      </w:r>
      <w:r w:rsidRPr="00AE0B5B">
        <w:rPr>
          <w:color w:val="000000" w:themeColor="text1"/>
        </w:rPr>
        <w:t xml:space="preserve"> = 2) and in groups in a single study. The duration of the interventions ranged from a single 28 min session up to eight weekly sessions with weekly practice (range: 2-to-10 times per week). All interventions were standardised for all participants (e.g., the duration and frequency of the interventions were consistent within studies). Sessions lasted from 5 minutes to 90 minutes. </w:t>
      </w:r>
    </w:p>
    <w:p w14:paraId="283B7A2D" w14:textId="77777777" w:rsidR="00A8707B" w:rsidRPr="00AE0B5B" w:rsidRDefault="00A8707B" w:rsidP="00A8707B">
      <w:pPr>
        <w:spacing w:line="480" w:lineRule="auto"/>
        <w:rPr>
          <w:color w:val="000000" w:themeColor="text1"/>
        </w:rPr>
      </w:pPr>
    </w:p>
    <w:p w14:paraId="78ACA0E9" w14:textId="77777777" w:rsidR="00A8707B" w:rsidRPr="00AE0B5B" w:rsidRDefault="00A8707B" w:rsidP="00B35F38">
      <w:pPr>
        <w:spacing w:line="480" w:lineRule="auto"/>
        <w:rPr>
          <w:b/>
          <w:bCs/>
          <w:color w:val="000000" w:themeColor="text1"/>
          <w:lang w:eastAsia="ko-KR"/>
        </w:rPr>
      </w:pPr>
    </w:p>
    <w:p w14:paraId="5EA63C21" w14:textId="77777777" w:rsidR="00274405" w:rsidRPr="00AE0B5B" w:rsidRDefault="00274405" w:rsidP="00B35F38">
      <w:pPr>
        <w:spacing w:line="480" w:lineRule="auto"/>
        <w:rPr>
          <w:b/>
          <w:bCs/>
          <w:color w:val="000000" w:themeColor="text1"/>
          <w:lang w:eastAsia="ko-KR"/>
        </w:rPr>
      </w:pPr>
    </w:p>
    <w:p w14:paraId="23039891" w14:textId="77777777" w:rsidR="00274405" w:rsidRPr="00AE0B5B" w:rsidRDefault="00274405" w:rsidP="008C57C8">
      <w:pPr>
        <w:spacing w:line="480" w:lineRule="auto"/>
        <w:rPr>
          <w:color w:val="000000" w:themeColor="text1"/>
        </w:rPr>
        <w:sectPr w:rsidR="00274405" w:rsidRPr="00AE0B5B" w:rsidSect="00A201F9">
          <w:pgSz w:w="12240" w:h="15840"/>
          <w:pgMar w:top="1440" w:right="1440" w:bottom="1440" w:left="1440" w:header="708" w:footer="708" w:gutter="0"/>
          <w:cols w:space="708"/>
          <w:docGrid w:linePitch="326"/>
        </w:sectPr>
      </w:pPr>
    </w:p>
    <w:p w14:paraId="1B7C0433" w14:textId="5C00B7FC" w:rsidR="008C57C8" w:rsidRPr="00AE0B5B" w:rsidRDefault="008C57C8" w:rsidP="008C57C8">
      <w:pPr>
        <w:spacing w:line="480" w:lineRule="auto"/>
        <w:rPr>
          <w:color w:val="000000" w:themeColor="text1"/>
          <w:u w:val="single"/>
        </w:rPr>
      </w:pPr>
      <w:r w:rsidRPr="00AE0B5B">
        <w:rPr>
          <w:color w:val="000000" w:themeColor="text1"/>
          <w:u w:val="single"/>
        </w:rPr>
        <w:lastRenderedPageBreak/>
        <w:t xml:space="preserve">Supplementary Table 8. </w:t>
      </w:r>
    </w:p>
    <w:p w14:paraId="4C913E79" w14:textId="403FF261" w:rsidR="00274405" w:rsidRPr="00AE0B5B" w:rsidRDefault="00274405" w:rsidP="00274405">
      <w:pPr>
        <w:tabs>
          <w:tab w:val="left" w:pos="1484"/>
        </w:tabs>
        <w:spacing w:line="360" w:lineRule="auto"/>
        <w:rPr>
          <w:i/>
          <w:iCs/>
          <w:color w:val="000000" w:themeColor="text1"/>
          <w:lang w:val="en-GB"/>
        </w:rPr>
      </w:pPr>
      <w:r w:rsidRPr="00AE0B5B">
        <w:rPr>
          <w:i/>
          <w:iCs/>
          <w:color w:val="000000" w:themeColor="text1"/>
          <w:lang w:eastAsia="ko-KR"/>
        </w:rPr>
        <w:t>Overview of s</w:t>
      </w:r>
      <w:r w:rsidRPr="00AE0B5B">
        <w:rPr>
          <w:i/>
          <w:iCs/>
          <w:color w:val="000000" w:themeColor="text1"/>
        </w:rPr>
        <w:t xml:space="preserve">ample demographic, substance use and intervention characteristics </w:t>
      </w:r>
      <w:r w:rsidRPr="00AE0B5B">
        <w:rPr>
          <w:i/>
          <w:iCs/>
          <w:color w:val="000000" w:themeColor="text1"/>
          <w:lang w:val="en-GB"/>
        </w:rPr>
        <w:t>condition</w:t>
      </w:r>
    </w:p>
    <w:tbl>
      <w:tblPr>
        <w:tblStyle w:val="TableGrid"/>
        <w:tblW w:w="15310" w:type="dxa"/>
        <w:tblInd w:w="-1168" w:type="dxa"/>
        <w:tblBorders>
          <w:left w:val="none" w:sz="0" w:space="0" w:color="auto"/>
          <w:right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8"/>
        <w:gridCol w:w="1418"/>
        <w:gridCol w:w="1843"/>
        <w:gridCol w:w="1559"/>
        <w:gridCol w:w="1417"/>
        <w:gridCol w:w="1114"/>
        <w:gridCol w:w="587"/>
        <w:gridCol w:w="1985"/>
        <w:gridCol w:w="992"/>
        <w:gridCol w:w="2126"/>
        <w:gridCol w:w="1101"/>
      </w:tblGrid>
      <w:tr w:rsidR="00274405" w:rsidRPr="00AE0B5B" w14:paraId="49FCA53D" w14:textId="77777777" w:rsidTr="00B0617C">
        <w:trPr>
          <w:trHeight w:val="480"/>
        </w:trPr>
        <w:tc>
          <w:tcPr>
            <w:tcW w:w="1168" w:type="dxa"/>
            <w:vMerge w:val="restart"/>
          </w:tcPr>
          <w:p w14:paraId="7B16829E"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Author, year</w:t>
            </w:r>
          </w:p>
        </w:tc>
        <w:tc>
          <w:tcPr>
            <w:tcW w:w="1418" w:type="dxa"/>
            <w:vMerge w:val="restart"/>
          </w:tcPr>
          <w:p w14:paraId="299DDF5C"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Study design</w:t>
            </w:r>
          </w:p>
        </w:tc>
        <w:tc>
          <w:tcPr>
            <w:tcW w:w="3402" w:type="dxa"/>
            <w:gridSpan w:val="2"/>
          </w:tcPr>
          <w:p w14:paraId="288E9EEB"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Intervention</w:t>
            </w:r>
          </w:p>
        </w:tc>
        <w:tc>
          <w:tcPr>
            <w:tcW w:w="2531" w:type="dxa"/>
            <w:gridSpan w:val="2"/>
          </w:tcPr>
          <w:p w14:paraId="027376B1" w14:textId="77777777" w:rsidR="00274405" w:rsidRPr="00AE0B5B" w:rsidRDefault="00274405" w:rsidP="00B0617C">
            <w:pPr>
              <w:tabs>
                <w:tab w:val="left" w:pos="1870"/>
              </w:tabs>
              <w:rPr>
                <w:b/>
                <w:bCs/>
                <w:color w:val="000000" w:themeColor="text1"/>
                <w:sz w:val="20"/>
                <w:szCs w:val="20"/>
              </w:rPr>
            </w:pPr>
          </w:p>
        </w:tc>
        <w:tc>
          <w:tcPr>
            <w:tcW w:w="5690" w:type="dxa"/>
            <w:gridSpan w:val="4"/>
          </w:tcPr>
          <w:p w14:paraId="229D0532"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MBI characteristics</w:t>
            </w:r>
          </w:p>
        </w:tc>
        <w:tc>
          <w:tcPr>
            <w:tcW w:w="1101" w:type="dxa"/>
            <w:vMerge w:val="restart"/>
          </w:tcPr>
          <w:p w14:paraId="7CDD1F09"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MRI assessment</w:t>
            </w:r>
          </w:p>
        </w:tc>
      </w:tr>
      <w:tr w:rsidR="00274405" w:rsidRPr="00AE0B5B" w14:paraId="5BF81750" w14:textId="77777777" w:rsidTr="00B0617C">
        <w:trPr>
          <w:trHeight w:val="572"/>
        </w:trPr>
        <w:tc>
          <w:tcPr>
            <w:tcW w:w="1168" w:type="dxa"/>
            <w:vMerge/>
          </w:tcPr>
          <w:p w14:paraId="7C5BF07F" w14:textId="77777777" w:rsidR="00274405" w:rsidRPr="00AE0B5B" w:rsidRDefault="00274405" w:rsidP="00B0617C">
            <w:pPr>
              <w:tabs>
                <w:tab w:val="left" w:pos="1870"/>
              </w:tabs>
              <w:rPr>
                <w:color w:val="000000" w:themeColor="text1"/>
                <w:sz w:val="20"/>
                <w:szCs w:val="20"/>
              </w:rPr>
            </w:pPr>
          </w:p>
        </w:tc>
        <w:tc>
          <w:tcPr>
            <w:tcW w:w="1418" w:type="dxa"/>
            <w:vMerge/>
          </w:tcPr>
          <w:p w14:paraId="6E262215" w14:textId="77777777" w:rsidR="00274405" w:rsidRPr="00AE0B5B" w:rsidRDefault="00274405" w:rsidP="00B0617C">
            <w:pPr>
              <w:tabs>
                <w:tab w:val="left" w:pos="1870"/>
              </w:tabs>
              <w:rPr>
                <w:b/>
                <w:bCs/>
                <w:color w:val="000000" w:themeColor="text1"/>
                <w:sz w:val="20"/>
                <w:szCs w:val="20"/>
              </w:rPr>
            </w:pPr>
          </w:p>
        </w:tc>
        <w:tc>
          <w:tcPr>
            <w:tcW w:w="1843" w:type="dxa"/>
          </w:tcPr>
          <w:p w14:paraId="47F679D6"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MBI</w:t>
            </w:r>
          </w:p>
        </w:tc>
        <w:tc>
          <w:tcPr>
            <w:tcW w:w="1559" w:type="dxa"/>
          </w:tcPr>
          <w:p w14:paraId="55ACEA79"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Control</w:t>
            </w:r>
          </w:p>
        </w:tc>
        <w:tc>
          <w:tcPr>
            <w:tcW w:w="1417" w:type="dxa"/>
          </w:tcPr>
          <w:p w14:paraId="65ABF4BA"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Individual/</w:t>
            </w:r>
          </w:p>
          <w:p w14:paraId="10D87C6F"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group training</w:t>
            </w:r>
          </w:p>
        </w:tc>
        <w:tc>
          <w:tcPr>
            <w:tcW w:w="1701" w:type="dxa"/>
            <w:gridSpan w:val="2"/>
          </w:tcPr>
          <w:p w14:paraId="5C2A6146" w14:textId="77777777" w:rsidR="00274405" w:rsidRPr="00AE0B5B" w:rsidRDefault="00274405" w:rsidP="00B0617C">
            <w:pPr>
              <w:tabs>
                <w:tab w:val="left" w:pos="1870"/>
              </w:tabs>
              <w:rPr>
                <w:b/>
                <w:bCs/>
                <w:color w:val="000000" w:themeColor="text1"/>
                <w:sz w:val="20"/>
                <w:szCs w:val="20"/>
              </w:rPr>
            </w:pPr>
          </w:p>
        </w:tc>
        <w:tc>
          <w:tcPr>
            <w:tcW w:w="1985" w:type="dxa"/>
          </w:tcPr>
          <w:p w14:paraId="60E2A80C"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Mode</w:t>
            </w:r>
          </w:p>
        </w:tc>
        <w:tc>
          <w:tcPr>
            <w:tcW w:w="992" w:type="dxa"/>
          </w:tcPr>
          <w:p w14:paraId="7255CA98"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Duration</w:t>
            </w:r>
          </w:p>
        </w:tc>
        <w:tc>
          <w:tcPr>
            <w:tcW w:w="2126" w:type="dxa"/>
          </w:tcPr>
          <w:p w14:paraId="604A1B2F" w14:textId="77777777" w:rsidR="00274405" w:rsidRPr="00AE0B5B" w:rsidRDefault="00274405" w:rsidP="00B0617C">
            <w:pPr>
              <w:tabs>
                <w:tab w:val="left" w:pos="1870"/>
              </w:tabs>
              <w:rPr>
                <w:b/>
                <w:bCs/>
                <w:color w:val="000000" w:themeColor="text1"/>
                <w:sz w:val="20"/>
                <w:szCs w:val="20"/>
              </w:rPr>
            </w:pPr>
            <w:r w:rsidRPr="00AE0B5B">
              <w:rPr>
                <w:b/>
                <w:bCs/>
                <w:color w:val="000000" w:themeColor="text1"/>
                <w:sz w:val="20"/>
                <w:szCs w:val="20"/>
              </w:rPr>
              <w:t>Frequency</w:t>
            </w:r>
          </w:p>
        </w:tc>
        <w:tc>
          <w:tcPr>
            <w:tcW w:w="1101" w:type="dxa"/>
            <w:vMerge/>
          </w:tcPr>
          <w:p w14:paraId="1601BE8E" w14:textId="77777777" w:rsidR="00274405" w:rsidRPr="00AE0B5B" w:rsidRDefault="00274405" w:rsidP="00B0617C">
            <w:pPr>
              <w:tabs>
                <w:tab w:val="left" w:pos="1870"/>
              </w:tabs>
              <w:rPr>
                <w:color w:val="000000" w:themeColor="text1"/>
                <w:sz w:val="20"/>
                <w:szCs w:val="20"/>
              </w:rPr>
            </w:pPr>
          </w:p>
        </w:tc>
      </w:tr>
      <w:tr w:rsidR="00274405" w:rsidRPr="00AE0B5B" w14:paraId="35B22E08" w14:textId="77777777" w:rsidTr="00B0617C">
        <w:trPr>
          <w:trHeight w:val="488"/>
        </w:trPr>
        <w:tc>
          <w:tcPr>
            <w:tcW w:w="1168" w:type="dxa"/>
          </w:tcPr>
          <w:p w14:paraId="57A34E13" w14:textId="2C4F8111"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AuthorYear="1"&gt;&lt;Author&gt;Fahmy&lt;/Author&gt;&lt;Year&gt;2019&lt;/Year&gt;&lt;RecNum&gt;26&lt;/RecNum&gt;&lt;DisplayText&gt;Fahmy (1)&lt;/DisplayText&gt;&lt;record&gt;&lt;rec-number&gt;26&lt;/rec-number&gt;&lt;foreign-keys&gt;&lt;key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Fahmy (1)</w:t>
            </w:r>
            <w:r w:rsidRPr="00AE0B5B">
              <w:rPr>
                <w:color w:val="000000" w:themeColor="text1"/>
                <w:sz w:val="20"/>
                <w:szCs w:val="20"/>
              </w:rPr>
              <w:fldChar w:fldCharType="end"/>
            </w:r>
          </w:p>
        </w:tc>
        <w:tc>
          <w:tcPr>
            <w:tcW w:w="1418" w:type="dxa"/>
          </w:tcPr>
          <w:p w14:paraId="2EF70BF7"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Randomised controlled experiment</w:t>
            </w:r>
          </w:p>
        </w:tc>
        <w:tc>
          <w:tcPr>
            <w:tcW w:w="1843" w:type="dxa"/>
          </w:tcPr>
          <w:p w14:paraId="5692CD2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MBT</w:t>
            </w:r>
          </w:p>
        </w:tc>
        <w:tc>
          <w:tcPr>
            <w:tcW w:w="1559" w:type="dxa"/>
          </w:tcPr>
          <w:p w14:paraId="58D4795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TAU</w:t>
            </w:r>
          </w:p>
        </w:tc>
        <w:tc>
          <w:tcPr>
            <w:tcW w:w="1417" w:type="dxa"/>
          </w:tcPr>
          <w:p w14:paraId="6A405007"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Group</w:t>
            </w:r>
          </w:p>
        </w:tc>
        <w:tc>
          <w:tcPr>
            <w:tcW w:w="1701" w:type="dxa"/>
            <w:gridSpan w:val="2"/>
          </w:tcPr>
          <w:p w14:paraId="404B10A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Self-directed*</w:t>
            </w:r>
          </w:p>
        </w:tc>
        <w:tc>
          <w:tcPr>
            <w:tcW w:w="1985" w:type="dxa"/>
          </w:tcPr>
          <w:p w14:paraId="1ACBD1E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xml:space="preserve">In person, in-group, audio-based instruction </w:t>
            </w:r>
          </w:p>
        </w:tc>
        <w:tc>
          <w:tcPr>
            <w:tcW w:w="992" w:type="dxa"/>
          </w:tcPr>
          <w:p w14:paraId="183F897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3 weeks</w:t>
            </w:r>
          </w:p>
        </w:tc>
        <w:tc>
          <w:tcPr>
            <w:tcW w:w="2126" w:type="dxa"/>
          </w:tcPr>
          <w:p w14:paraId="588892A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5-40 mins</w:t>
            </w:r>
          </w:p>
          <w:p w14:paraId="0A702D3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4 times /week</w:t>
            </w:r>
          </w:p>
        </w:tc>
        <w:tc>
          <w:tcPr>
            <w:tcW w:w="1101" w:type="dxa"/>
          </w:tcPr>
          <w:p w14:paraId="0C83C1E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Baseline + Follow-up</w:t>
            </w:r>
          </w:p>
        </w:tc>
      </w:tr>
      <w:tr w:rsidR="00274405" w:rsidRPr="00AE0B5B" w14:paraId="06B99E53" w14:textId="77777777" w:rsidTr="00B0617C">
        <w:trPr>
          <w:trHeight w:val="569"/>
        </w:trPr>
        <w:tc>
          <w:tcPr>
            <w:tcW w:w="1168" w:type="dxa"/>
          </w:tcPr>
          <w:p w14:paraId="0F9CB975" w14:textId="2A771967"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AuthorYear="1"&gt;&lt;Author&gt;Janes&lt;/Author&gt;&lt;Year&gt;2019&lt;/Year&gt;&lt;RecNum&gt;28&lt;/RecNum&gt;&lt;DisplayText&gt;Janes (3)&lt;/DisplayText&gt;&lt;record&gt;&lt;rec-number&gt;28&lt;/rec-number&gt;&lt;foreign-keys&gt;&lt;key app="EN" db-id="a0vvszdpbewprwe5svb5frdrt5rfezaprxrp" timestamp="1671411487"&gt;28&lt;/key&gt;&lt;/foreign-keys&gt;&lt;ref-type name="Journal Article"&gt;17&lt;/ref-type&gt;&lt;contributors&gt;&lt;authors&gt;&lt;author&gt;Janes, A. C.&lt;/author&gt;&lt;author&gt;Datko, M.&lt;/author&gt;&lt;author&gt;Roy, A.&lt;/author&gt;&lt;author&gt;Barton, B.&lt;/author&gt;&lt;author&gt;Druker, S.&lt;/author&gt;&lt;author&gt;Neal, C.&lt;/author&gt;&lt;author&gt;Ohashi, K.&lt;/author&gt;&lt;author&gt;Benoit, H.&lt;/author&gt;&lt;author&gt;van Lutterveld, R.&lt;/author&gt;&lt;author&gt;Brewer, J. A.&lt;/author&gt;&lt;/authors&gt;&lt;/contributors&gt;&lt;titles&gt;&lt;title&gt;Quitting starts in the brain: a randomised controlled trial of app-based mindfulness shows decreases in neural responses to smoking cues that predict reductions in smoking&lt;/title&gt;&lt;secondary-title&gt;Neuropsychopharmacology&lt;/secondary-title&gt;&lt;/titles&gt;&lt;periodical&gt;&lt;full-title&gt;Neuropsychopharmacology&lt;/full-title&gt;&lt;/periodical&gt;&lt;pages&gt;1631-1638&lt;/pages&gt;&lt;volume&gt;44&lt;/volume&gt;&lt;number&gt;9&lt;/number&gt;&lt;dates&gt;&lt;year&gt;2019&lt;/year&gt;&lt;/dates&gt;&lt;urls&gt;&lt;/urls&gt;&lt;electronic-resource-num&gt;https://doi.org/10.1038/s41386-019-0403-y&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Janes (3)</w:t>
            </w:r>
            <w:r w:rsidRPr="00AE0B5B">
              <w:rPr>
                <w:color w:val="000000" w:themeColor="text1"/>
                <w:sz w:val="20"/>
                <w:szCs w:val="20"/>
              </w:rPr>
              <w:fldChar w:fldCharType="end"/>
            </w:r>
          </w:p>
        </w:tc>
        <w:tc>
          <w:tcPr>
            <w:tcW w:w="1418" w:type="dxa"/>
          </w:tcPr>
          <w:p w14:paraId="0A837B19"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RCT</w:t>
            </w:r>
          </w:p>
        </w:tc>
        <w:tc>
          <w:tcPr>
            <w:tcW w:w="1843" w:type="dxa"/>
          </w:tcPr>
          <w:p w14:paraId="71162D6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General Mindfulness Training</w:t>
            </w:r>
          </w:p>
        </w:tc>
        <w:tc>
          <w:tcPr>
            <w:tcW w:w="1559" w:type="dxa"/>
          </w:tcPr>
          <w:p w14:paraId="7AD8682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xml:space="preserve">National Cancer Institute’s </w:t>
            </w:r>
            <w:proofErr w:type="spellStart"/>
            <w:r w:rsidRPr="00AE0B5B">
              <w:rPr>
                <w:color w:val="000000" w:themeColor="text1"/>
                <w:sz w:val="20"/>
                <w:szCs w:val="20"/>
              </w:rPr>
              <w:t>QuitGuide</w:t>
            </w:r>
            <w:proofErr w:type="spellEnd"/>
          </w:p>
        </w:tc>
        <w:tc>
          <w:tcPr>
            <w:tcW w:w="1417" w:type="dxa"/>
          </w:tcPr>
          <w:p w14:paraId="5B21D3E0"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Individual</w:t>
            </w:r>
          </w:p>
        </w:tc>
        <w:tc>
          <w:tcPr>
            <w:tcW w:w="1701" w:type="dxa"/>
            <w:gridSpan w:val="2"/>
          </w:tcPr>
          <w:p w14:paraId="3BCA1B81"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Self-directed</w:t>
            </w:r>
          </w:p>
        </w:tc>
        <w:tc>
          <w:tcPr>
            <w:tcW w:w="1985" w:type="dxa"/>
          </w:tcPr>
          <w:p w14:paraId="538E099D"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App-based instruction</w:t>
            </w:r>
          </w:p>
        </w:tc>
        <w:tc>
          <w:tcPr>
            <w:tcW w:w="992" w:type="dxa"/>
          </w:tcPr>
          <w:p w14:paraId="0B13BF81"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3 weeks</w:t>
            </w:r>
          </w:p>
        </w:tc>
        <w:tc>
          <w:tcPr>
            <w:tcW w:w="2126" w:type="dxa"/>
          </w:tcPr>
          <w:p w14:paraId="0FA667D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5-15 min/day</w:t>
            </w:r>
          </w:p>
        </w:tc>
        <w:tc>
          <w:tcPr>
            <w:tcW w:w="1101" w:type="dxa"/>
          </w:tcPr>
          <w:p w14:paraId="7DE9A05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Baseline + Follow-up</w:t>
            </w:r>
          </w:p>
        </w:tc>
      </w:tr>
      <w:tr w:rsidR="00274405" w:rsidRPr="00AE0B5B" w14:paraId="0A367A19" w14:textId="77777777" w:rsidTr="00B0617C">
        <w:trPr>
          <w:trHeight w:val="488"/>
        </w:trPr>
        <w:tc>
          <w:tcPr>
            <w:tcW w:w="1168" w:type="dxa"/>
          </w:tcPr>
          <w:p w14:paraId="19FB92EC" w14:textId="3E907412"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AuthorYear="1"&gt;&lt;Author&gt;Kragel&lt;/Author&gt;&lt;Year&gt;2019&lt;/Year&gt;&lt;RecNum&gt;30&lt;/RecNum&gt;&lt;DisplayText&gt;Kragel (5)&lt;/DisplayText&gt;&lt;record&gt;&lt;rec-number&gt;30&lt;/rec-number&gt;&lt;foreign-keys&gt;&lt;key app="EN" db-id="a0vvszdpbewprwe5svb5frdrt5rfezaprxrp" timestamp="1671411488"&gt;30&lt;/key&gt;&lt;/foreign-keys&gt;&lt;ref-type name="Journal Article"&gt;17&lt;/ref-type&gt;&lt;contributors&gt;&lt;authors&gt;&lt;author&gt;Kragel, E. A.&lt;/author&gt;&lt;author&gt;Sweitzer, M. M.&lt;/author&gt;&lt;author&gt;Davis, J. M.&lt;/author&gt;&lt;/authors&gt;&lt;/contributors&gt;&lt;titles&gt;&lt;title&gt;The Effect of Brief Mindfulness Training on Brain Reactivity to Food Cues During Nicotine Withdrawal: A Pilot Functional Imaging Study&lt;/title&gt;&lt;secondary-title&gt;Mindfulness&lt;/secondary-title&gt;&lt;/titles&gt;&lt;periodical&gt;&lt;full-title&gt;Mindfulness&lt;/full-title&gt;&lt;/periodical&gt;&lt;pages&gt;2272-2276&lt;/pages&gt;&lt;volume&gt;10&lt;/volume&gt;&lt;number&gt;11&lt;/number&gt;&lt;dates&gt;&lt;year&gt;2019&lt;/year&gt;&lt;/dates&gt;&lt;urls&gt;&lt;/urls&gt;&lt;electronic-resource-num&gt;https://doi.org/10.1007/s12671-019-01201-y&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Kragel (5)</w:t>
            </w:r>
            <w:r w:rsidRPr="00AE0B5B">
              <w:rPr>
                <w:color w:val="000000" w:themeColor="text1"/>
                <w:sz w:val="20"/>
                <w:szCs w:val="20"/>
              </w:rPr>
              <w:fldChar w:fldCharType="end"/>
            </w:r>
          </w:p>
        </w:tc>
        <w:tc>
          <w:tcPr>
            <w:tcW w:w="1418" w:type="dxa"/>
          </w:tcPr>
          <w:p w14:paraId="6340271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Within-subject</w:t>
            </w:r>
          </w:p>
        </w:tc>
        <w:tc>
          <w:tcPr>
            <w:tcW w:w="1843" w:type="dxa"/>
          </w:tcPr>
          <w:p w14:paraId="2F29C3B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Mindfulness Training</w:t>
            </w:r>
          </w:p>
        </w:tc>
        <w:tc>
          <w:tcPr>
            <w:tcW w:w="1559" w:type="dxa"/>
          </w:tcPr>
          <w:p w14:paraId="70468CE3"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_</w:t>
            </w:r>
          </w:p>
        </w:tc>
        <w:tc>
          <w:tcPr>
            <w:tcW w:w="1417" w:type="dxa"/>
          </w:tcPr>
          <w:p w14:paraId="5D97C3E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Individual</w:t>
            </w:r>
          </w:p>
        </w:tc>
        <w:tc>
          <w:tcPr>
            <w:tcW w:w="1701" w:type="dxa"/>
            <w:gridSpan w:val="2"/>
          </w:tcPr>
          <w:p w14:paraId="22430388"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Senior mindfulness-instructor &amp; self-directed</w:t>
            </w:r>
          </w:p>
        </w:tc>
        <w:tc>
          <w:tcPr>
            <w:tcW w:w="1985" w:type="dxa"/>
          </w:tcPr>
          <w:p w14:paraId="7FEB3BFD"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 person with instructor and app-based instruction ***</w:t>
            </w:r>
          </w:p>
        </w:tc>
        <w:tc>
          <w:tcPr>
            <w:tcW w:w="992" w:type="dxa"/>
          </w:tcPr>
          <w:p w14:paraId="7E6952F7"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1 week</w:t>
            </w:r>
          </w:p>
        </w:tc>
        <w:tc>
          <w:tcPr>
            <w:tcW w:w="2126" w:type="dxa"/>
          </w:tcPr>
          <w:p w14:paraId="29A0C9E3"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1-hour training with instructor</w:t>
            </w:r>
          </w:p>
          <w:p w14:paraId="186DE28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self-directed 30 min/day</w:t>
            </w:r>
          </w:p>
          <w:p w14:paraId="4A993A4D"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mindful eating 1/day</w:t>
            </w:r>
          </w:p>
        </w:tc>
        <w:tc>
          <w:tcPr>
            <w:tcW w:w="1101" w:type="dxa"/>
          </w:tcPr>
          <w:p w14:paraId="735E783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Baseline + Follow-up</w:t>
            </w:r>
          </w:p>
        </w:tc>
      </w:tr>
      <w:tr w:rsidR="00274405" w:rsidRPr="00AE0B5B" w14:paraId="2C8D9F83" w14:textId="77777777" w:rsidTr="00B0617C">
        <w:trPr>
          <w:trHeight w:val="488"/>
        </w:trPr>
        <w:tc>
          <w:tcPr>
            <w:tcW w:w="1168" w:type="dxa"/>
          </w:tcPr>
          <w:p w14:paraId="66F6D9D6" w14:textId="42010A89"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AuthorYear="1"&gt;&lt;Author&gt;Froeliger&lt;/Author&gt;&lt;Year&gt;2017&lt;/Year&gt;&lt;RecNum&gt;27&lt;/RecNum&gt;&lt;DisplayText&gt;Froeliger (2)&lt;/DisplayText&gt;&lt;record&gt;&lt;rec-number&gt;27&lt;/rec-number&gt;&lt;foreign-keys&gt;&lt;key app="EN" db-id="a0vvszdpbewprwe5svb5frdrt5rfezaprxrp" timestamp="1671411487"&gt;27&lt;/key&gt;&lt;/foreign-keys&gt;&lt;ref-type name="Journal Article"&gt;17&lt;/ref-type&gt;&lt;contributors&gt;&lt;authors&gt;&lt;author&gt;Froeliger, B.&lt;/author&gt;&lt;author&gt;Mathew, A.&lt;/author&gt;&lt;author&gt;McConnell, P.&lt;/author&gt;&lt;author&gt;Eichberg, C.&lt;/author&gt;&lt;author&gt;Saladin, M.&lt;/author&gt;&lt;author&gt;Carpenter, M.&lt;/author&gt;&lt;author&gt;Garland, E.&lt;/author&gt;&lt;/authors&gt;&lt;/contributors&gt;&lt;titles&gt;&lt;title&gt;Restructuring reward mechanisms in nicotine addiction: a pilot fMRI study of mindfulness-oriented recovery enhancement for cigarette smokers&lt;/title&gt;&lt;secondary-title&gt;Evidence-Based Complementary and Alternative Medicine&lt;/secondary-title&gt;&lt;/titles&gt;&lt;periodical&gt;&lt;full-title&gt;Evidence-Based Complementary and Alternative Medicine&lt;/full-title&gt;&lt;/periodical&gt;&lt;pages&gt;7018014&lt;/pages&gt;&lt;volume&gt;2017&lt;/volume&gt;&lt;dates&gt;&lt;year&gt;2017&lt;/year&gt;&lt;/dates&gt;&lt;urls&gt;&lt;/urls&gt;&lt;electronic-resource-num&gt;https://doi.org/10.1155/2017/7018014&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Froeliger (2)</w:t>
            </w:r>
            <w:r w:rsidRPr="00AE0B5B">
              <w:rPr>
                <w:color w:val="000000" w:themeColor="text1"/>
                <w:sz w:val="20"/>
                <w:szCs w:val="20"/>
              </w:rPr>
              <w:fldChar w:fldCharType="end"/>
            </w:r>
          </w:p>
        </w:tc>
        <w:tc>
          <w:tcPr>
            <w:tcW w:w="1418" w:type="dxa"/>
          </w:tcPr>
          <w:p w14:paraId="270FCEE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Non-RCT</w:t>
            </w:r>
          </w:p>
        </w:tc>
        <w:tc>
          <w:tcPr>
            <w:tcW w:w="1843" w:type="dxa"/>
          </w:tcPr>
          <w:p w14:paraId="2480ED1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MORE</w:t>
            </w:r>
          </w:p>
        </w:tc>
        <w:tc>
          <w:tcPr>
            <w:tcW w:w="1559" w:type="dxa"/>
          </w:tcPr>
          <w:p w14:paraId="0114C3FC"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Time-control</w:t>
            </w:r>
          </w:p>
        </w:tc>
        <w:tc>
          <w:tcPr>
            <w:tcW w:w="1417" w:type="dxa"/>
          </w:tcPr>
          <w:p w14:paraId="14AF3D3E"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Individual &amp; group</w:t>
            </w:r>
          </w:p>
        </w:tc>
        <w:tc>
          <w:tcPr>
            <w:tcW w:w="1701" w:type="dxa"/>
            <w:gridSpan w:val="2"/>
          </w:tcPr>
          <w:p w14:paraId="21CD2AD3"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Researcher-instructor &amp; self-directed</w:t>
            </w:r>
          </w:p>
        </w:tc>
        <w:tc>
          <w:tcPr>
            <w:tcW w:w="1985" w:type="dxa"/>
          </w:tcPr>
          <w:p w14:paraId="56F0A194"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xml:space="preserve">In person instructor/audio-based instruction*** </w:t>
            </w:r>
          </w:p>
        </w:tc>
        <w:tc>
          <w:tcPr>
            <w:tcW w:w="992" w:type="dxa"/>
          </w:tcPr>
          <w:p w14:paraId="6873807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10 weeks</w:t>
            </w:r>
          </w:p>
        </w:tc>
        <w:tc>
          <w:tcPr>
            <w:tcW w:w="2126" w:type="dxa"/>
          </w:tcPr>
          <w:p w14:paraId="3213771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2 hours</w:t>
            </w:r>
          </w:p>
          <w:p w14:paraId="2FCDB4B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1/week</w:t>
            </w:r>
          </w:p>
          <w:p w14:paraId="019A526F"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+ 15 min/day homework</w:t>
            </w:r>
          </w:p>
        </w:tc>
        <w:tc>
          <w:tcPr>
            <w:tcW w:w="1101" w:type="dxa"/>
          </w:tcPr>
          <w:p w14:paraId="1859152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Baseline + Follow-up</w:t>
            </w:r>
          </w:p>
        </w:tc>
      </w:tr>
      <w:tr w:rsidR="00274405" w:rsidRPr="00AE0B5B" w14:paraId="0CF726AD" w14:textId="77777777" w:rsidTr="00B0617C">
        <w:trPr>
          <w:trHeight w:val="692"/>
        </w:trPr>
        <w:tc>
          <w:tcPr>
            <w:tcW w:w="1168" w:type="dxa"/>
          </w:tcPr>
          <w:p w14:paraId="502D2CDC" w14:textId="7BAA6C93"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AuthorYear="1"&gt;&lt;Author&gt;Kober&lt;/Author&gt;&lt;Year&gt;2017&lt;/Year&gt;&lt;RecNum&gt;29&lt;/RecNum&gt;&lt;DisplayText&gt;Kober (4)&lt;/DisplayText&gt;&lt;record&gt;&lt;rec-number&gt;29&lt;/rec-number&gt;&lt;foreign-keys&gt;&lt;key app="EN" db-id="a0vvszdpbewprwe5svb5frdrt5rfezaprxrp" timestamp="1671411488"&gt;29&lt;/key&gt;&lt;/foreign-keys&gt;&lt;ref-type name="Journal Article"&gt;17&lt;/ref-type&gt;&lt;contributors&gt;&lt;authors&gt;&lt;author&gt;Kober, H.&lt;/author&gt;&lt;author&gt;Brewer, J. A.&lt;/author&gt;&lt;author&gt;Height, K. L.&lt;/author&gt;&lt;author&gt;Sinha, R.&lt;/author&gt;&lt;/authors&gt;&lt;/contributors&gt;&lt;titles&gt;&lt;title&gt;Neural stress reactivity relates to smoking outcomes and differentiates between mindfulness and cognitive-behavioral treatments&lt;/title&gt;&lt;secondary-title&gt;NeuroImage&lt;/secondary-title&gt;&lt;/titles&gt;&lt;periodical&gt;&lt;full-title&gt;NeuroImage&lt;/full-title&gt;&lt;/periodical&gt;&lt;pages&gt;4-13&lt;/pages&gt;&lt;volume&gt;151&lt;/volume&gt;&lt;dates&gt;&lt;year&gt;2017&lt;/year&gt;&lt;/dates&gt;&lt;urls&gt;&lt;/urls&gt;&lt;electronic-resource-num&gt;https://doi.org/10.1016/j.neuroimage.2016.09.042&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Kober (4)</w:t>
            </w:r>
            <w:r w:rsidRPr="00AE0B5B">
              <w:rPr>
                <w:color w:val="000000" w:themeColor="text1"/>
                <w:sz w:val="20"/>
                <w:szCs w:val="20"/>
              </w:rPr>
              <w:fldChar w:fldCharType="end"/>
            </w:r>
          </w:p>
        </w:tc>
        <w:tc>
          <w:tcPr>
            <w:tcW w:w="1418" w:type="dxa"/>
          </w:tcPr>
          <w:p w14:paraId="701EC1F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RCT</w:t>
            </w:r>
          </w:p>
        </w:tc>
        <w:tc>
          <w:tcPr>
            <w:tcW w:w="1843" w:type="dxa"/>
          </w:tcPr>
          <w:p w14:paraId="6703C7D7"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Mindfulness Training</w:t>
            </w:r>
          </w:p>
        </w:tc>
        <w:tc>
          <w:tcPr>
            <w:tcW w:w="1559" w:type="dxa"/>
          </w:tcPr>
          <w:p w14:paraId="17167C6B"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Freedom From Smoking</w:t>
            </w:r>
          </w:p>
        </w:tc>
        <w:tc>
          <w:tcPr>
            <w:tcW w:w="1417" w:type="dxa"/>
          </w:tcPr>
          <w:p w14:paraId="54AFCB4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Individual &amp; group</w:t>
            </w:r>
          </w:p>
        </w:tc>
        <w:tc>
          <w:tcPr>
            <w:tcW w:w="1701" w:type="dxa"/>
            <w:gridSpan w:val="2"/>
          </w:tcPr>
          <w:p w14:paraId="7715EAF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Experienced mindfulness-instructor**</w:t>
            </w:r>
          </w:p>
          <w:p w14:paraId="1EE3B17E"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xml:space="preserve">&amp; self-directed </w:t>
            </w:r>
          </w:p>
        </w:tc>
        <w:tc>
          <w:tcPr>
            <w:tcW w:w="1985" w:type="dxa"/>
          </w:tcPr>
          <w:p w14:paraId="201CE540"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 person instructor/audio-based instruction ***</w:t>
            </w:r>
          </w:p>
        </w:tc>
        <w:tc>
          <w:tcPr>
            <w:tcW w:w="992" w:type="dxa"/>
          </w:tcPr>
          <w:p w14:paraId="0F937DC1"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4 weeks</w:t>
            </w:r>
          </w:p>
        </w:tc>
        <w:tc>
          <w:tcPr>
            <w:tcW w:w="2126" w:type="dxa"/>
          </w:tcPr>
          <w:p w14:paraId="284BFCC1"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90 mins</w:t>
            </w:r>
          </w:p>
          <w:p w14:paraId="062C2EF7"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2/week</w:t>
            </w:r>
          </w:p>
          <w:p w14:paraId="68126BB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+ 30 min/day homework</w:t>
            </w:r>
          </w:p>
        </w:tc>
        <w:tc>
          <w:tcPr>
            <w:tcW w:w="1101" w:type="dxa"/>
          </w:tcPr>
          <w:p w14:paraId="25BADE84"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Follow-up</w:t>
            </w:r>
          </w:p>
        </w:tc>
      </w:tr>
      <w:tr w:rsidR="00274405" w:rsidRPr="00AE0B5B" w14:paraId="7FF6063B" w14:textId="77777777" w:rsidTr="00B0617C">
        <w:trPr>
          <w:trHeight w:val="582"/>
        </w:trPr>
        <w:tc>
          <w:tcPr>
            <w:tcW w:w="1168" w:type="dxa"/>
          </w:tcPr>
          <w:p w14:paraId="00938196" w14:textId="7EF270C0"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AuthorYear="1"&gt;&lt;Author&gt;Tang&lt;/Author&gt;&lt;Year&gt;2013&lt;/Year&gt;&lt;RecNum&gt;9&lt;/RecNum&gt;&lt;DisplayText&gt;Tang (6)&lt;/DisplayText&gt;&lt;record&gt;&lt;rec-number&gt;9&lt;/rec-number&gt;&lt;foreign-keys&gt;&lt;key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Tang (6)</w:t>
            </w:r>
            <w:r w:rsidRPr="00AE0B5B">
              <w:rPr>
                <w:color w:val="000000" w:themeColor="text1"/>
                <w:sz w:val="20"/>
                <w:szCs w:val="20"/>
              </w:rPr>
              <w:fldChar w:fldCharType="end"/>
            </w:r>
          </w:p>
        </w:tc>
        <w:tc>
          <w:tcPr>
            <w:tcW w:w="1418" w:type="dxa"/>
          </w:tcPr>
          <w:p w14:paraId="35DEF697"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Randomised controlled experiment</w:t>
            </w:r>
          </w:p>
        </w:tc>
        <w:tc>
          <w:tcPr>
            <w:tcW w:w="1843" w:type="dxa"/>
          </w:tcPr>
          <w:p w14:paraId="45A6C0F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IBMT</w:t>
            </w:r>
          </w:p>
        </w:tc>
        <w:tc>
          <w:tcPr>
            <w:tcW w:w="1559" w:type="dxa"/>
          </w:tcPr>
          <w:p w14:paraId="2944CACC"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Relaxation</w:t>
            </w:r>
          </w:p>
        </w:tc>
        <w:tc>
          <w:tcPr>
            <w:tcW w:w="1417" w:type="dxa"/>
          </w:tcPr>
          <w:p w14:paraId="4F24C781"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Individual</w:t>
            </w:r>
          </w:p>
        </w:tc>
        <w:tc>
          <w:tcPr>
            <w:tcW w:w="1701" w:type="dxa"/>
            <w:gridSpan w:val="2"/>
          </w:tcPr>
          <w:p w14:paraId="51068012"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Mindfulness-instructor</w:t>
            </w:r>
          </w:p>
          <w:p w14:paraId="016C1513"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&amp; self-directed</w:t>
            </w:r>
          </w:p>
        </w:tc>
        <w:tc>
          <w:tcPr>
            <w:tcW w:w="1985" w:type="dxa"/>
          </w:tcPr>
          <w:p w14:paraId="2A7127E9"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 person instructor/audio-based instruction</w:t>
            </w:r>
          </w:p>
        </w:tc>
        <w:tc>
          <w:tcPr>
            <w:tcW w:w="992" w:type="dxa"/>
          </w:tcPr>
          <w:p w14:paraId="5214DD5A"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10 days</w:t>
            </w:r>
          </w:p>
        </w:tc>
        <w:tc>
          <w:tcPr>
            <w:tcW w:w="2126" w:type="dxa"/>
          </w:tcPr>
          <w:p w14:paraId="057CA485"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30 mins/day</w:t>
            </w:r>
          </w:p>
        </w:tc>
        <w:tc>
          <w:tcPr>
            <w:tcW w:w="1101" w:type="dxa"/>
          </w:tcPr>
          <w:p w14:paraId="19C043CE"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Baseline + Follow-up</w:t>
            </w:r>
          </w:p>
        </w:tc>
      </w:tr>
      <w:tr w:rsidR="00274405" w:rsidRPr="00AE0B5B" w14:paraId="7A8E3867" w14:textId="77777777" w:rsidTr="00B0617C">
        <w:trPr>
          <w:trHeight w:val="488"/>
        </w:trPr>
        <w:tc>
          <w:tcPr>
            <w:tcW w:w="1168" w:type="dxa"/>
          </w:tcPr>
          <w:p w14:paraId="1C5A01D1" w14:textId="67E42558" w:rsidR="00274405" w:rsidRPr="00AE0B5B" w:rsidRDefault="00274405" w:rsidP="00B0617C">
            <w:pPr>
              <w:tabs>
                <w:tab w:val="left" w:pos="1870"/>
              </w:tabs>
              <w:rPr>
                <w:color w:val="000000" w:themeColor="text1"/>
                <w:sz w:val="20"/>
                <w:szCs w:val="20"/>
              </w:rPr>
            </w:pPr>
            <w:r w:rsidRPr="00AE0B5B">
              <w:rPr>
                <w:color w:val="000000" w:themeColor="text1"/>
                <w:sz w:val="20"/>
                <w:szCs w:val="20"/>
              </w:rPr>
              <w:fldChar w:fldCharType="begin"/>
            </w:r>
            <w:r w:rsidR="009A63FD">
              <w:rPr>
                <w:color w:val="000000" w:themeColor="text1"/>
                <w:sz w:val="20"/>
                <w:szCs w:val="20"/>
              </w:rPr>
              <w:instrText xml:space="preserve"> ADDIN EN.CITE &lt;EndNote&gt;&lt;Cite AuthorYear="1"&gt;&lt;Author&gt;Westbrook&lt;/Author&gt;&lt;Year&gt;2013&lt;/Year&gt;&lt;RecNum&gt;2&lt;/RecNum&gt;&lt;DisplayText&gt;Westbrook (7)&lt;/DisplayText&gt;&lt;record&gt;&lt;rec-number&gt;2&lt;/rec-number&gt;&lt;foreign-keys&gt;&lt;key app="EN" db-id="a0vvszdpbewprwe5svb5frdrt5rfezaprxrp" timestamp="1671411485"&gt;2&lt;/key&gt;&lt;/foreign-keys&gt;&lt;ref-type name="Journal Article"&gt;17&lt;/ref-type&gt;&lt;contributors&gt;&lt;authors&gt;&lt;author&gt;Westbrook, C.&lt;/author&gt;&lt;author&gt;Creswell, J. D.&lt;/author&gt;&lt;author&gt;Tabibnia, G.&lt;/author&gt;&lt;author&gt;Juson, E.&lt;/author&gt;&lt;author&gt;Kober, H.&lt;/author&gt;&lt;author&gt;Tindle, H. A.&lt;/author&gt;&lt;/authors&gt;&lt;/contributors&gt;&lt;titles&gt;&lt;title&gt;Mindful attention reduces neural and self-reported cue-induced craving in smokers&lt;/title&gt;&lt;secondary-title&gt;Social Cognitive and Affective Neuroscience&lt;/secondary-title&gt;&lt;/titles&gt;&lt;periodical&gt;&lt;full-title&gt;Social Cognitive and Affective Neuroscience&lt;/full-title&gt;&lt;/periodical&gt;&lt;pages&gt;73-84&lt;/pages&gt;&lt;volume&gt;8&lt;/volume&gt;&lt;number&gt;1&lt;/number&gt;&lt;dates&gt;&lt;year&gt;2013&lt;/year&gt;&lt;/dates&gt;&lt;urls&gt;&lt;/urls&gt;&lt;electronic-resource-num&gt;https://doi.org/10.1093/scan/nsr076&lt;/electronic-resource-num&gt;&lt;/record&gt;&lt;/Cite&gt;&lt;/EndNote&gt;</w:instrText>
            </w:r>
            <w:r w:rsidRPr="00AE0B5B">
              <w:rPr>
                <w:color w:val="000000" w:themeColor="text1"/>
                <w:sz w:val="20"/>
                <w:szCs w:val="20"/>
              </w:rPr>
              <w:fldChar w:fldCharType="separate"/>
            </w:r>
            <w:r w:rsidR="009A63FD">
              <w:rPr>
                <w:noProof/>
                <w:color w:val="000000" w:themeColor="text1"/>
                <w:sz w:val="20"/>
                <w:szCs w:val="20"/>
              </w:rPr>
              <w:t>Westbrook (7)</w:t>
            </w:r>
            <w:r w:rsidRPr="00AE0B5B">
              <w:rPr>
                <w:color w:val="000000" w:themeColor="text1"/>
                <w:sz w:val="20"/>
                <w:szCs w:val="20"/>
              </w:rPr>
              <w:fldChar w:fldCharType="end"/>
            </w:r>
          </w:p>
        </w:tc>
        <w:tc>
          <w:tcPr>
            <w:tcW w:w="1418" w:type="dxa"/>
          </w:tcPr>
          <w:p w14:paraId="4404767B"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Within-subject</w:t>
            </w:r>
          </w:p>
        </w:tc>
        <w:tc>
          <w:tcPr>
            <w:tcW w:w="1843" w:type="dxa"/>
          </w:tcPr>
          <w:p w14:paraId="7A42386D"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xml:space="preserve">BIM </w:t>
            </w:r>
          </w:p>
        </w:tc>
        <w:tc>
          <w:tcPr>
            <w:tcW w:w="1559" w:type="dxa"/>
          </w:tcPr>
          <w:p w14:paraId="597BB571"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_</w:t>
            </w:r>
          </w:p>
        </w:tc>
        <w:tc>
          <w:tcPr>
            <w:tcW w:w="1417" w:type="dxa"/>
          </w:tcPr>
          <w:p w14:paraId="79EC9606"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Individual</w:t>
            </w:r>
          </w:p>
        </w:tc>
        <w:tc>
          <w:tcPr>
            <w:tcW w:w="1701" w:type="dxa"/>
            <w:gridSpan w:val="2"/>
          </w:tcPr>
          <w:p w14:paraId="04446C8E"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Researcher-instructor</w:t>
            </w:r>
          </w:p>
        </w:tc>
        <w:tc>
          <w:tcPr>
            <w:tcW w:w="1985" w:type="dxa"/>
          </w:tcPr>
          <w:p w14:paraId="5005272D"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 xml:space="preserve">In person instructor </w:t>
            </w:r>
          </w:p>
        </w:tc>
        <w:tc>
          <w:tcPr>
            <w:tcW w:w="992" w:type="dxa"/>
          </w:tcPr>
          <w:p w14:paraId="70BCCDE6"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Once</w:t>
            </w:r>
          </w:p>
        </w:tc>
        <w:tc>
          <w:tcPr>
            <w:tcW w:w="2126" w:type="dxa"/>
          </w:tcPr>
          <w:p w14:paraId="1633E79E"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28 mins</w:t>
            </w:r>
          </w:p>
        </w:tc>
        <w:tc>
          <w:tcPr>
            <w:tcW w:w="1101" w:type="dxa"/>
          </w:tcPr>
          <w:p w14:paraId="60496400" w14:textId="77777777" w:rsidR="00274405" w:rsidRPr="00AE0B5B" w:rsidRDefault="00274405" w:rsidP="00B0617C">
            <w:pPr>
              <w:tabs>
                <w:tab w:val="left" w:pos="1870"/>
              </w:tabs>
              <w:rPr>
                <w:color w:val="000000" w:themeColor="text1"/>
                <w:sz w:val="20"/>
                <w:szCs w:val="20"/>
              </w:rPr>
            </w:pPr>
            <w:r w:rsidRPr="00AE0B5B">
              <w:rPr>
                <w:color w:val="000000" w:themeColor="text1"/>
                <w:sz w:val="20"/>
                <w:szCs w:val="20"/>
              </w:rPr>
              <w:t>Single scan</w:t>
            </w:r>
          </w:p>
        </w:tc>
      </w:tr>
    </w:tbl>
    <w:p w14:paraId="3D16B08B" w14:textId="77777777" w:rsidR="00274405" w:rsidRPr="00AE0B5B" w:rsidRDefault="00274405" w:rsidP="00274405">
      <w:pPr>
        <w:tabs>
          <w:tab w:val="left" w:pos="1484"/>
        </w:tabs>
        <w:spacing w:line="360" w:lineRule="auto"/>
        <w:rPr>
          <w:color w:val="000000" w:themeColor="text1"/>
          <w:sz w:val="20"/>
          <w:szCs w:val="20"/>
        </w:rPr>
      </w:pPr>
      <w:r w:rsidRPr="00AE0B5B">
        <w:rPr>
          <w:i/>
          <w:iCs/>
          <w:color w:val="000000" w:themeColor="text1"/>
          <w:sz w:val="20"/>
          <w:szCs w:val="20"/>
        </w:rPr>
        <w:t xml:space="preserve">Abbreviations: </w:t>
      </w:r>
      <w:r w:rsidRPr="00AE0B5B">
        <w:rPr>
          <w:color w:val="000000" w:themeColor="text1"/>
          <w:sz w:val="20"/>
          <w:szCs w:val="20"/>
        </w:rPr>
        <w:t xml:space="preserve">IBMT, Integrative body-mind training; MBI, Mindfulness-based intervention; MBT, Mindfulness-based therapy; MORE, Mindfulness Oriented Recovery Enhancement; BIM = brief instruction in mindfulness. * </w:t>
      </w:r>
      <w:proofErr w:type="gramStart"/>
      <w:r w:rsidRPr="00AE0B5B">
        <w:rPr>
          <w:color w:val="000000" w:themeColor="text1"/>
          <w:sz w:val="20"/>
          <w:szCs w:val="20"/>
        </w:rPr>
        <w:t>group</w:t>
      </w:r>
      <w:proofErr w:type="gramEnd"/>
      <w:r w:rsidRPr="00AE0B5B">
        <w:rPr>
          <w:color w:val="000000" w:themeColor="text1"/>
          <w:sz w:val="20"/>
          <w:szCs w:val="20"/>
        </w:rPr>
        <w:t xml:space="preserve"> sessions where audio was delivered, no mention of a trainer asking participants about their compliance to the audio instructions. ** a single therapist with &gt;</w:t>
      </w:r>
      <w:proofErr w:type="gramStart"/>
      <w:r w:rsidRPr="00AE0B5B">
        <w:rPr>
          <w:color w:val="000000" w:themeColor="text1"/>
          <w:sz w:val="20"/>
          <w:szCs w:val="20"/>
        </w:rPr>
        <w:t>13 year</w:t>
      </w:r>
      <w:proofErr w:type="gramEnd"/>
      <w:r w:rsidRPr="00AE0B5B">
        <w:rPr>
          <w:color w:val="000000" w:themeColor="text1"/>
          <w:sz w:val="20"/>
          <w:szCs w:val="20"/>
        </w:rPr>
        <w:t xml:space="preserve"> experience in mindfulness training. ***</w:t>
      </w:r>
      <w:r w:rsidRPr="00AE0B5B">
        <w:rPr>
          <w:color w:val="000000" w:themeColor="text1"/>
          <w:sz w:val="20"/>
          <w:szCs w:val="20"/>
          <w:lang w:val="en-GB"/>
        </w:rPr>
        <w:t>instructor-led + self-directed homework (in the form of audio or app)</w:t>
      </w:r>
    </w:p>
    <w:p w14:paraId="2A7F9858" w14:textId="77777777" w:rsidR="00274405" w:rsidRPr="00AE0B5B" w:rsidRDefault="00274405" w:rsidP="00274405">
      <w:pPr>
        <w:tabs>
          <w:tab w:val="left" w:pos="1484"/>
        </w:tabs>
        <w:spacing w:line="360" w:lineRule="auto"/>
        <w:rPr>
          <w:color w:val="00B050"/>
          <w:sz w:val="20"/>
          <w:szCs w:val="20"/>
        </w:rPr>
      </w:pPr>
      <w:r w:rsidRPr="00AE0B5B">
        <w:rPr>
          <w:color w:val="00B050"/>
          <w:sz w:val="20"/>
          <w:szCs w:val="20"/>
        </w:rPr>
        <w:t xml:space="preserve"> </w:t>
      </w:r>
    </w:p>
    <w:p w14:paraId="4587CF28" w14:textId="77777777" w:rsidR="00274405" w:rsidRPr="00AE0B5B" w:rsidRDefault="00274405" w:rsidP="008C57C8">
      <w:pPr>
        <w:spacing w:line="480" w:lineRule="auto"/>
        <w:rPr>
          <w:color w:val="000000" w:themeColor="text1"/>
          <w:u w:val="single"/>
        </w:rPr>
        <w:sectPr w:rsidR="00274405" w:rsidRPr="00AE0B5B" w:rsidSect="005072FC">
          <w:pgSz w:w="15840" w:h="12240" w:orient="landscape"/>
          <w:pgMar w:top="1440" w:right="1440" w:bottom="1440" w:left="1440" w:header="708" w:footer="708" w:gutter="0"/>
          <w:cols w:space="708"/>
          <w:docGrid w:linePitch="326"/>
        </w:sectPr>
      </w:pPr>
    </w:p>
    <w:p w14:paraId="229F1910" w14:textId="6765C01C" w:rsidR="00274405" w:rsidRPr="00AE0B5B" w:rsidRDefault="00274405" w:rsidP="008C57C8">
      <w:pPr>
        <w:spacing w:line="480" w:lineRule="auto"/>
        <w:rPr>
          <w:color w:val="000000" w:themeColor="text1"/>
          <w:u w:val="single"/>
        </w:rPr>
      </w:pPr>
      <w:r w:rsidRPr="00AE0B5B">
        <w:rPr>
          <w:color w:val="000000" w:themeColor="text1"/>
          <w:u w:val="single"/>
        </w:rPr>
        <w:lastRenderedPageBreak/>
        <w:t xml:space="preserve">Supplementary Table 9. </w:t>
      </w:r>
    </w:p>
    <w:p w14:paraId="7FB9D358" w14:textId="77777777" w:rsidR="008C57C8" w:rsidRPr="00AE0B5B" w:rsidRDefault="008C57C8" w:rsidP="008C57C8">
      <w:pPr>
        <w:spacing w:line="480" w:lineRule="auto"/>
        <w:rPr>
          <w:b/>
          <w:bCs/>
          <w:color w:val="000000" w:themeColor="text1"/>
        </w:rPr>
      </w:pPr>
      <w:r w:rsidRPr="00AE0B5B">
        <w:rPr>
          <w:i/>
          <w:iCs/>
          <w:color w:val="000000" w:themeColor="text1"/>
        </w:rPr>
        <w:t xml:space="preserve">Overview of time of administration of interventions and/or fMRI testing </w:t>
      </w:r>
    </w:p>
    <w:tbl>
      <w:tblPr>
        <w:tblStyle w:val="PlainTable5"/>
        <w:tblpPr w:leftFromText="180" w:rightFromText="180" w:vertAnchor="text" w:horzAnchor="margin" w:tblpX="-142" w:tblpY="143"/>
        <w:tblW w:w="8501" w:type="dxa"/>
        <w:tblInd w:w="0" w:type="dxa"/>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985"/>
        <w:gridCol w:w="709"/>
        <w:gridCol w:w="987"/>
        <w:gridCol w:w="3265"/>
        <w:gridCol w:w="1555"/>
      </w:tblGrid>
      <w:tr w:rsidR="008C57C8" w:rsidRPr="00AE0B5B" w14:paraId="0132335B" w14:textId="77777777" w:rsidTr="006F7EDA">
        <w:trPr>
          <w:cnfStyle w:val="100000000000" w:firstRow="1" w:lastRow="0" w:firstColumn="0" w:lastColumn="0" w:oddVBand="0" w:evenVBand="0" w:oddHBand="0" w:evenHBand="0" w:firstRowFirstColumn="0" w:firstRowLastColumn="0" w:lastRowFirstColumn="0" w:lastRowLastColumn="0"/>
          <w:trHeight w:val="614"/>
        </w:trPr>
        <w:tc>
          <w:tcPr>
            <w:cnfStyle w:val="001000000100" w:firstRow="0" w:lastRow="0" w:firstColumn="1" w:lastColumn="0" w:oddVBand="0" w:evenVBand="0" w:oddHBand="0" w:evenHBand="0" w:firstRowFirstColumn="1" w:firstRowLastColumn="0" w:lastRowFirstColumn="0" w:lastRowLastColumn="0"/>
            <w:tcW w:w="1985" w:type="dxa"/>
            <w:shd w:val="clear" w:color="auto" w:fill="auto"/>
            <w:vAlign w:val="center"/>
            <w:hideMark/>
          </w:tcPr>
          <w:p w14:paraId="16EDC75D" w14:textId="77777777" w:rsidR="008C57C8" w:rsidRPr="00AE0B5B" w:rsidRDefault="008C57C8" w:rsidP="006F7EDA">
            <w:pPr>
              <w:jc w:val="center"/>
              <w:rPr>
                <w:i w:val="0"/>
                <w:iCs w:val="0"/>
                <w:color w:val="000000" w:themeColor="text1"/>
                <w:sz w:val="20"/>
                <w:szCs w:val="20"/>
              </w:rPr>
            </w:pPr>
          </w:p>
        </w:tc>
        <w:tc>
          <w:tcPr>
            <w:tcW w:w="709" w:type="dxa"/>
            <w:shd w:val="clear" w:color="auto" w:fill="auto"/>
            <w:vAlign w:val="center"/>
          </w:tcPr>
          <w:p w14:paraId="3B05FFF2" w14:textId="77777777" w:rsidR="008C57C8" w:rsidRPr="00AE0B5B" w:rsidRDefault="008C57C8" w:rsidP="006F7ED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lang w:eastAsia="en-AU"/>
              </w:rPr>
            </w:pPr>
          </w:p>
        </w:tc>
        <w:tc>
          <w:tcPr>
            <w:tcW w:w="987" w:type="dxa"/>
            <w:shd w:val="clear" w:color="auto" w:fill="auto"/>
            <w:vAlign w:val="center"/>
          </w:tcPr>
          <w:p w14:paraId="7038B37D" w14:textId="77777777" w:rsidR="008C57C8" w:rsidRPr="00AE0B5B" w:rsidRDefault="008C57C8" w:rsidP="006F7ED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lang w:eastAsia="en-AU"/>
              </w:rPr>
              <w:t>Baseline</w:t>
            </w:r>
          </w:p>
        </w:tc>
        <w:tc>
          <w:tcPr>
            <w:tcW w:w="3265" w:type="dxa"/>
            <w:shd w:val="clear" w:color="auto" w:fill="auto"/>
            <w:vAlign w:val="center"/>
          </w:tcPr>
          <w:p w14:paraId="4A4AB4AD" w14:textId="77777777" w:rsidR="008C57C8" w:rsidRPr="00AE0B5B" w:rsidRDefault="008C57C8" w:rsidP="006F7ED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 xml:space="preserve">Time between Baseline and Follow-up </w:t>
            </w:r>
          </w:p>
        </w:tc>
        <w:tc>
          <w:tcPr>
            <w:tcW w:w="1555" w:type="dxa"/>
            <w:shd w:val="clear" w:color="auto" w:fill="auto"/>
            <w:vAlign w:val="center"/>
          </w:tcPr>
          <w:p w14:paraId="2F022AD7" w14:textId="77777777" w:rsidR="008C57C8" w:rsidRPr="00AE0B5B" w:rsidRDefault="008C57C8" w:rsidP="006F7EDA">
            <w:pPr>
              <w:jc w:val="center"/>
              <w:cnfStyle w:val="100000000000" w:firstRow="1"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Follow-up</w:t>
            </w:r>
          </w:p>
        </w:tc>
      </w:tr>
      <w:tr w:rsidR="008C57C8" w:rsidRPr="00AE0B5B" w14:paraId="7A5196EA" w14:textId="77777777" w:rsidTr="006F7EDA">
        <w:trPr>
          <w:cnfStyle w:val="000000100000" w:firstRow="0" w:lastRow="0" w:firstColumn="0" w:lastColumn="0" w:oddVBand="0" w:evenVBand="0" w:oddHBand="1" w:evenHBand="0" w:firstRowFirstColumn="0" w:firstRowLastColumn="0" w:lastRowFirstColumn="0" w:lastRowLastColumn="0"/>
          <w:trHeight w:val="352"/>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vAlign w:val="center"/>
          </w:tcPr>
          <w:p w14:paraId="7DE8D4D7" w14:textId="77504CF3" w:rsidR="008C57C8" w:rsidRPr="00AE0B5B" w:rsidRDefault="008C57C8" w:rsidP="006F7EDA">
            <w:pPr>
              <w:jc w:val="left"/>
              <w:rPr>
                <w:i w:val="0"/>
                <w:iCs w:val="0"/>
                <w:color w:val="000000" w:themeColor="text1"/>
                <w:sz w:val="20"/>
                <w:szCs w:val="20"/>
                <w:vertAlign w:val="superscript"/>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AuthorYear="1"&gt;&lt;Author&gt;Fahmy&lt;/Author&gt;&lt;Year&gt;2019&lt;/Year&gt;&lt;RecNum&gt;26&lt;/RecNum&gt;&lt;DisplayText&gt;Fahmy (1)&lt;/DisplayText&gt;&lt;record&gt;&lt;rec-number&gt;26&lt;/rec-number&gt;&lt;foreign-keys&gt;&lt;key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Fahmy (1)</w:t>
            </w:r>
            <w:r w:rsidRPr="00AE0B5B">
              <w:rPr>
                <w:color w:val="000000" w:themeColor="text1"/>
                <w:sz w:val="20"/>
                <w:szCs w:val="20"/>
                <w:lang w:eastAsia="en-AU"/>
              </w:rPr>
              <w:fldChar w:fldCharType="end"/>
            </w:r>
          </w:p>
        </w:tc>
        <w:tc>
          <w:tcPr>
            <w:tcW w:w="709" w:type="dxa"/>
            <w:shd w:val="clear" w:color="auto" w:fill="auto"/>
            <w:vAlign w:val="bottom"/>
          </w:tcPr>
          <w:p w14:paraId="683A3171"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987" w:type="dxa"/>
            <w:shd w:val="clear" w:color="auto" w:fill="auto"/>
            <w:vAlign w:val="bottom"/>
          </w:tcPr>
          <w:p w14:paraId="1B87B2AA"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bottom"/>
          </w:tcPr>
          <w:p w14:paraId="3FDDEBD7"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1555" w:type="dxa"/>
            <w:shd w:val="clear" w:color="auto" w:fill="auto"/>
            <w:vAlign w:val="bottom"/>
          </w:tcPr>
          <w:p w14:paraId="3FAD66E8"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107172EF" w14:textId="77777777" w:rsidTr="006F7EDA">
        <w:trPr>
          <w:trHeight w:val="374"/>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vAlign w:val="center"/>
          </w:tcPr>
          <w:p w14:paraId="27177789" w14:textId="77777777" w:rsidR="008C57C8" w:rsidRPr="00AE0B5B" w:rsidRDefault="008C57C8" w:rsidP="006F7EDA">
            <w:pPr>
              <w:jc w:val="left"/>
              <w:rPr>
                <w:i w:val="0"/>
                <w:iCs w:val="0"/>
                <w:color w:val="000000" w:themeColor="text1"/>
                <w:sz w:val="20"/>
                <w:szCs w:val="20"/>
                <w:lang w:eastAsia="en-AU"/>
              </w:rPr>
            </w:pPr>
          </w:p>
        </w:tc>
        <w:tc>
          <w:tcPr>
            <w:tcW w:w="709" w:type="dxa"/>
            <w:shd w:val="clear" w:color="auto" w:fill="auto"/>
            <w:vAlign w:val="bottom"/>
          </w:tcPr>
          <w:p w14:paraId="4A51853B"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987" w:type="dxa"/>
            <w:shd w:val="clear" w:color="auto" w:fill="auto"/>
            <w:vAlign w:val="bottom"/>
          </w:tcPr>
          <w:p w14:paraId="347106B2"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center"/>
          </w:tcPr>
          <w:p w14:paraId="6F1AA178"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1555" w:type="dxa"/>
            <w:shd w:val="clear" w:color="auto" w:fill="auto"/>
            <w:vAlign w:val="bottom"/>
          </w:tcPr>
          <w:p w14:paraId="6BB16B62"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58CF0437" w14:textId="77777777" w:rsidTr="006F7EDA">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vAlign w:val="center"/>
          </w:tcPr>
          <w:p w14:paraId="6B52F6B1" w14:textId="32E0DD07" w:rsidR="008C57C8" w:rsidRPr="00AE0B5B" w:rsidRDefault="008C57C8" w:rsidP="006F7EDA">
            <w:pPr>
              <w:jc w:val="left"/>
              <w:rPr>
                <w:i w:val="0"/>
                <w:iCs w:val="0"/>
                <w:color w:val="000000" w:themeColor="text1"/>
                <w:sz w:val="20"/>
                <w:szCs w:val="20"/>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AuthorYear="1"&gt;&lt;Author&gt;Janes&lt;/Author&gt;&lt;Year&gt;2019&lt;/Year&gt;&lt;RecNum&gt;28&lt;/RecNum&gt;&lt;DisplayText&gt;Janes (3)&lt;/DisplayText&gt;&lt;record&gt;&lt;rec-number&gt;28&lt;/rec-number&gt;&lt;foreign-keys&gt;&lt;key app="EN" db-id="a0vvszdpbewprwe5svb5frdrt5rfezaprxrp" timestamp="1671411487"&gt;28&lt;/key&gt;&lt;/foreign-keys&gt;&lt;ref-type name="Journal Article"&gt;17&lt;/ref-type&gt;&lt;contributors&gt;&lt;authors&gt;&lt;author&gt;Janes, A. C.&lt;/author&gt;&lt;author&gt;Datko, M.&lt;/author&gt;&lt;author&gt;Roy, A.&lt;/author&gt;&lt;author&gt;Barton, B.&lt;/author&gt;&lt;author&gt;Druker, S.&lt;/author&gt;&lt;author&gt;Neal, C.&lt;/author&gt;&lt;author&gt;Ohashi, K.&lt;/author&gt;&lt;author&gt;Benoit, H.&lt;/author&gt;&lt;author&gt;van Lutterveld, R.&lt;/author&gt;&lt;author&gt;Brewer, J. A.&lt;/author&gt;&lt;/authors&gt;&lt;/contributors&gt;&lt;titles&gt;&lt;title&gt;Quitting starts in the brain: a randomised controlled trial of app-based mindfulness shows decreases in neural responses to smoking cues that predict reductions in smoking&lt;/title&gt;&lt;secondary-title&gt;Neuropsychopharmacology&lt;/secondary-title&gt;&lt;/titles&gt;&lt;periodical&gt;&lt;full-title&gt;Neuropsychopharmacology&lt;/full-title&gt;&lt;/periodical&gt;&lt;pages&gt;1631-1638&lt;/pages&gt;&lt;volume&gt;44&lt;/volume&gt;&lt;number&gt;9&lt;/number&gt;&lt;dates&gt;&lt;year&gt;2019&lt;/year&gt;&lt;/dates&gt;&lt;urls&gt;&lt;/urls&gt;&lt;electronic-resource-num&gt;https://doi.org/10.1038/s41386-019-0403-y&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Janes (3)</w:t>
            </w:r>
            <w:r w:rsidRPr="00AE0B5B">
              <w:rPr>
                <w:color w:val="000000" w:themeColor="text1"/>
                <w:sz w:val="20"/>
                <w:szCs w:val="20"/>
                <w:lang w:eastAsia="en-AU"/>
              </w:rPr>
              <w:fldChar w:fldCharType="end"/>
            </w:r>
            <w:r w:rsidRPr="00AE0B5B">
              <w:rPr>
                <w:i w:val="0"/>
                <w:iCs w:val="0"/>
                <w:color w:val="000000" w:themeColor="text1"/>
                <w:sz w:val="20"/>
                <w:szCs w:val="20"/>
                <w:lang w:eastAsia="en-AU"/>
              </w:rPr>
              <w:t xml:space="preserve"> </w:t>
            </w:r>
          </w:p>
        </w:tc>
        <w:tc>
          <w:tcPr>
            <w:tcW w:w="709" w:type="dxa"/>
            <w:shd w:val="clear" w:color="auto" w:fill="auto"/>
            <w:vAlign w:val="bottom"/>
          </w:tcPr>
          <w:p w14:paraId="68CEC328"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987" w:type="dxa"/>
            <w:shd w:val="clear" w:color="auto" w:fill="auto"/>
            <w:vAlign w:val="bottom"/>
          </w:tcPr>
          <w:p w14:paraId="5F21D43C"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bottom"/>
          </w:tcPr>
          <w:p w14:paraId="2FD7E18E"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1555" w:type="dxa"/>
            <w:shd w:val="clear" w:color="auto" w:fill="auto"/>
            <w:vAlign w:val="bottom"/>
          </w:tcPr>
          <w:p w14:paraId="07F4E3AC"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437357F7" w14:textId="77777777" w:rsidTr="006F7EDA">
        <w:trPr>
          <w:trHeight w:val="351"/>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vAlign w:val="center"/>
          </w:tcPr>
          <w:p w14:paraId="18E19DCE" w14:textId="77777777" w:rsidR="008C57C8" w:rsidRPr="00AE0B5B" w:rsidRDefault="008C57C8" w:rsidP="006F7EDA">
            <w:pPr>
              <w:jc w:val="left"/>
              <w:rPr>
                <w:i w:val="0"/>
                <w:iCs w:val="0"/>
                <w:color w:val="000000" w:themeColor="text1"/>
                <w:sz w:val="20"/>
                <w:szCs w:val="20"/>
                <w:lang w:eastAsia="en-AU"/>
              </w:rPr>
            </w:pPr>
          </w:p>
        </w:tc>
        <w:tc>
          <w:tcPr>
            <w:tcW w:w="709" w:type="dxa"/>
            <w:shd w:val="clear" w:color="auto" w:fill="auto"/>
            <w:vAlign w:val="bottom"/>
          </w:tcPr>
          <w:p w14:paraId="226FA9ED"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987" w:type="dxa"/>
            <w:shd w:val="clear" w:color="auto" w:fill="auto"/>
            <w:vAlign w:val="bottom"/>
          </w:tcPr>
          <w:p w14:paraId="30D6A484"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center"/>
          </w:tcPr>
          <w:p w14:paraId="3572375E"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1555" w:type="dxa"/>
            <w:shd w:val="clear" w:color="auto" w:fill="auto"/>
            <w:vAlign w:val="bottom"/>
          </w:tcPr>
          <w:p w14:paraId="79C2DBB3"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414040A9" w14:textId="77777777" w:rsidTr="006F7EDA">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vAlign w:val="center"/>
          </w:tcPr>
          <w:p w14:paraId="3B0274F9" w14:textId="1EC865EC" w:rsidR="008C57C8" w:rsidRPr="00AE0B5B" w:rsidRDefault="008C57C8" w:rsidP="006F7EDA">
            <w:pPr>
              <w:jc w:val="left"/>
              <w:rPr>
                <w:i w:val="0"/>
                <w:iCs w:val="0"/>
                <w:color w:val="000000" w:themeColor="text1"/>
                <w:sz w:val="20"/>
                <w:szCs w:val="20"/>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AuthorYear="1"&gt;&lt;Author&gt;Kragel&lt;/Author&gt;&lt;Year&gt;2019&lt;/Year&gt;&lt;RecNum&gt;30&lt;/RecNum&gt;&lt;DisplayText&gt;Kragel (5)&lt;/DisplayText&gt;&lt;record&gt;&lt;rec-number&gt;30&lt;/rec-number&gt;&lt;foreign-keys&gt;&lt;key app="EN" db-id="a0vvszdpbewprwe5svb5frdrt5rfezaprxrp" timestamp="1671411488"&gt;30&lt;/key&gt;&lt;/foreign-keys&gt;&lt;ref-type name="Journal Article"&gt;17&lt;/ref-type&gt;&lt;contributors&gt;&lt;authors&gt;&lt;author&gt;Kragel, E. A.&lt;/author&gt;&lt;author&gt;Sweitzer, M. M.&lt;/author&gt;&lt;author&gt;Davis, J. M.&lt;/author&gt;&lt;/authors&gt;&lt;/contributors&gt;&lt;titles&gt;&lt;title&gt;The Effect of Brief Mindfulness Training on Brain Reactivity to Food Cues During Nicotine Withdrawal: A Pilot Functional Imaging Study&lt;/title&gt;&lt;secondary-title&gt;Mindfulness&lt;/secondary-title&gt;&lt;/titles&gt;&lt;periodical&gt;&lt;full-title&gt;Mindfulness&lt;/full-title&gt;&lt;/periodical&gt;&lt;pages&gt;2272-2276&lt;/pages&gt;&lt;volume&gt;10&lt;/volume&gt;&lt;number&gt;11&lt;/number&gt;&lt;dates&gt;&lt;year&gt;2019&lt;/year&gt;&lt;/dates&gt;&lt;urls&gt;&lt;/urls&gt;&lt;electronic-resource-num&gt;https://doi.org/10.1007/s12671-019-01201-y&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Kragel (5)</w:t>
            </w:r>
            <w:r w:rsidRPr="00AE0B5B">
              <w:rPr>
                <w:color w:val="000000" w:themeColor="text1"/>
                <w:sz w:val="20"/>
                <w:szCs w:val="20"/>
                <w:lang w:eastAsia="en-AU"/>
              </w:rPr>
              <w:fldChar w:fldCharType="end"/>
            </w:r>
            <w:r w:rsidRPr="00AE0B5B">
              <w:rPr>
                <w:i w:val="0"/>
                <w:iCs w:val="0"/>
                <w:color w:val="000000" w:themeColor="text1"/>
                <w:sz w:val="20"/>
                <w:szCs w:val="20"/>
                <w:lang w:eastAsia="en-AU"/>
              </w:rPr>
              <w:t xml:space="preserve"> </w:t>
            </w:r>
          </w:p>
        </w:tc>
        <w:tc>
          <w:tcPr>
            <w:tcW w:w="709" w:type="dxa"/>
            <w:shd w:val="clear" w:color="auto" w:fill="auto"/>
            <w:vAlign w:val="bottom"/>
          </w:tcPr>
          <w:p w14:paraId="684E50EB"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987" w:type="dxa"/>
            <w:shd w:val="clear" w:color="auto" w:fill="auto"/>
            <w:vAlign w:val="bottom"/>
          </w:tcPr>
          <w:p w14:paraId="1F8326C2"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bottom"/>
          </w:tcPr>
          <w:p w14:paraId="05729CB9"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1555" w:type="dxa"/>
            <w:shd w:val="clear" w:color="auto" w:fill="auto"/>
            <w:vAlign w:val="bottom"/>
          </w:tcPr>
          <w:p w14:paraId="18F31A2F"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2638B73A" w14:textId="77777777" w:rsidTr="006F7EDA">
        <w:trPr>
          <w:trHeight w:val="351"/>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vAlign w:val="center"/>
          </w:tcPr>
          <w:p w14:paraId="58FD6717" w14:textId="77777777" w:rsidR="008C57C8" w:rsidRPr="00AE0B5B" w:rsidRDefault="008C57C8" w:rsidP="006F7EDA">
            <w:pPr>
              <w:rPr>
                <w:i w:val="0"/>
                <w:iCs w:val="0"/>
                <w:color w:val="000000" w:themeColor="text1"/>
                <w:sz w:val="20"/>
                <w:szCs w:val="20"/>
                <w:lang w:eastAsia="en-AU"/>
              </w:rPr>
            </w:pPr>
          </w:p>
        </w:tc>
        <w:tc>
          <w:tcPr>
            <w:tcW w:w="709" w:type="dxa"/>
            <w:shd w:val="clear" w:color="auto" w:fill="auto"/>
            <w:vAlign w:val="bottom"/>
          </w:tcPr>
          <w:p w14:paraId="0C68B314"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987" w:type="dxa"/>
            <w:shd w:val="clear" w:color="auto" w:fill="auto"/>
            <w:vAlign w:val="bottom"/>
          </w:tcPr>
          <w:p w14:paraId="27AAB1F3"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center"/>
          </w:tcPr>
          <w:p w14:paraId="5A798D25"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1555" w:type="dxa"/>
            <w:shd w:val="clear" w:color="auto" w:fill="auto"/>
            <w:vAlign w:val="bottom"/>
          </w:tcPr>
          <w:p w14:paraId="0428A46E"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7122C501" w14:textId="77777777" w:rsidTr="006F7EDA">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vAlign w:val="center"/>
          </w:tcPr>
          <w:p w14:paraId="68D9E670" w14:textId="42D46988" w:rsidR="008C57C8" w:rsidRPr="00AE0B5B" w:rsidRDefault="008C57C8" w:rsidP="006F7EDA">
            <w:pPr>
              <w:jc w:val="left"/>
              <w:rPr>
                <w:i w:val="0"/>
                <w:iCs w:val="0"/>
                <w:color w:val="000000" w:themeColor="text1"/>
                <w:sz w:val="20"/>
                <w:szCs w:val="20"/>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AuthorYear="1"&gt;&lt;Author&gt;Froeliger&lt;/Author&gt;&lt;Year&gt;2017&lt;/Year&gt;&lt;RecNum&gt;27&lt;/RecNum&gt;&lt;DisplayText&gt;Froeliger (2)&lt;/DisplayText&gt;&lt;record&gt;&lt;rec-number&gt;27&lt;/rec-number&gt;&lt;foreign-keys&gt;&lt;key app="EN" db-id="a0vvszdpbewprwe5svb5frdrt5rfezaprxrp" timestamp="1671411487"&gt;27&lt;/key&gt;&lt;/foreign-keys&gt;&lt;ref-type name="Journal Article"&gt;17&lt;/ref-type&gt;&lt;contributors&gt;&lt;authors&gt;&lt;author&gt;Froeliger, B.&lt;/author&gt;&lt;author&gt;Mathew, A.&lt;/author&gt;&lt;author&gt;McConnell, P.&lt;/author&gt;&lt;author&gt;Eichberg, C.&lt;/author&gt;&lt;author&gt;Saladin, M.&lt;/author&gt;&lt;author&gt;Carpenter, M.&lt;/author&gt;&lt;author&gt;Garland, E.&lt;/author&gt;&lt;/authors&gt;&lt;/contributors&gt;&lt;titles&gt;&lt;title&gt;Restructuring reward mechanisms in nicotine addiction: a pilot fMRI study of mindfulness-oriented recovery enhancement for cigarette smokers&lt;/title&gt;&lt;secondary-title&gt;Evidence-Based Complementary and Alternative Medicine&lt;/secondary-title&gt;&lt;/titles&gt;&lt;periodical&gt;&lt;full-title&gt;Evidence-Based Complementary and Alternative Medicine&lt;/full-title&gt;&lt;/periodical&gt;&lt;pages&gt;7018014&lt;/pages&gt;&lt;volume&gt;2017&lt;/volume&gt;&lt;dates&gt;&lt;year&gt;2017&lt;/year&gt;&lt;/dates&gt;&lt;urls&gt;&lt;/urls&gt;&lt;electronic-resource-num&gt;https://doi.org/10.1155/2017/7018014&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Froeliger (2)</w:t>
            </w:r>
            <w:r w:rsidRPr="00AE0B5B">
              <w:rPr>
                <w:color w:val="000000" w:themeColor="text1"/>
                <w:sz w:val="20"/>
                <w:szCs w:val="20"/>
                <w:lang w:eastAsia="en-AU"/>
              </w:rPr>
              <w:fldChar w:fldCharType="end"/>
            </w:r>
          </w:p>
        </w:tc>
        <w:tc>
          <w:tcPr>
            <w:tcW w:w="709" w:type="dxa"/>
            <w:shd w:val="clear" w:color="auto" w:fill="auto"/>
            <w:vAlign w:val="bottom"/>
          </w:tcPr>
          <w:p w14:paraId="0A6A43A3"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987" w:type="dxa"/>
            <w:shd w:val="clear" w:color="auto" w:fill="auto"/>
            <w:vAlign w:val="bottom"/>
          </w:tcPr>
          <w:p w14:paraId="29B17BBD"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bottom"/>
          </w:tcPr>
          <w:p w14:paraId="18E4CBFE"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1555" w:type="dxa"/>
            <w:shd w:val="clear" w:color="auto" w:fill="auto"/>
            <w:vAlign w:val="bottom"/>
          </w:tcPr>
          <w:p w14:paraId="1C7289F2"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522FD74B" w14:textId="77777777" w:rsidTr="006F7EDA">
        <w:trPr>
          <w:trHeight w:val="351"/>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vAlign w:val="center"/>
          </w:tcPr>
          <w:p w14:paraId="5DECAB20" w14:textId="77777777" w:rsidR="008C57C8" w:rsidRPr="00AE0B5B" w:rsidRDefault="008C57C8" w:rsidP="006F7EDA">
            <w:pPr>
              <w:jc w:val="left"/>
              <w:rPr>
                <w:i w:val="0"/>
                <w:iCs w:val="0"/>
                <w:color w:val="000000" w:themeColor="text1"/>
                <w:sz w:val="20"/>
                <w:szCs w:val="20"/>
                <w:lang w:eastAsia="en-AU"/>
              </w:rPr>
            </w:pPr>
          </w:p>
        </w:tc>
        <w:tc>
          <w:tcPr>
            <w:tcW w:w="709" w:type="dxa"/>
            <w:shd w:val="clear" w:color="auto" w:fill="auto"/>
            <w:vAlign w:val="bottom"/>
          </w:tcPr>
          <w:p w14:paraId="5B6DDCE4"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987" w:type="dxa"/>
            <w:shd w:val="clear" w:color="auto" w:fill="auto"/>
            <w:vAlign w:val="bottom"/>
          </w:tcPr>
          <w:p w14:paraId="20BFF0BF"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center"/>
          </w:tcPr>
          <w:p w14:paraId="7E8381A9"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1555" w:type="dxa"/>
            <w:shd w:val="clear" w:color="auto" w:fill="auto"/>
            <w:vAlign w:val="bottom"/>
          </w:tcPr>
          <w:p w14:paraId="16122C07"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275AACF5" w14:textId="77777777" w:rsidTr="006F7EDA">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vAlign w:val="center"/>
          </w:tcPr>
          <w:p w14:paraId="10632E6B" w14:textId="780A1024" w:rsidR="008C57C8" w:rsidRPr="00AE0B5B" w:rsidRDefault="008C57C8" w:rsidP="006F7EDA">
            <w:pPr>
              <w:jc w:val="left"/>
              <w:rPr>
                <w:i w:val="0"/>
                <w:iCs w:val="0"/>
                <w:color w:val="000000" w:themeColor="text1"/>
                <w:sz w:val="20"/>
                <w:szCs w:val="20"/>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AuthorYear="1"&gt;&lt;Author&gt;Kober&lt;/Author&gt;&lt;Year&gt;2017&lt;/Year&gt;&lt;RecNum&gt;29&lt;/RecNum&gt;&lt;DisplayText&gt;Kober (4)&lt;/DisplayText&gt;&lt;record&gt;&lt;rec-number&gt;29&lt;/rec-number&gt;&lt;foreign-keys&gt;&lt;key app="EN" db-id="a0vvszdpbewprwe5svb5frdrt5rfezaprxrp" timestamp="1671411488"&gt;29&lt;/key&gt;&lt;/foreign-keys&gt;&lt;ref-type name="Journal Article"&gt;17&lt;/ref-type&gt;&lt;contributors&gt;&lt;authors&gt;&lt;author&gt;Kober, H.&lt;/author&gt;&lt;author&gt;Brewer, J. A.&lt;/author&gt;&lt;author&gt;Height, K. L.&lt;/author&gt;&lt;author&gt;Sinha, R.&lt;/author&gt;&lt;/authors&gt;&lt;/contributors&gt;&lt;titles&gt;&lt;title&gt;Neural stress reactivity relates to smoking outcomes and differentiates between mindfulness and cognitive-behavioral treatments&lt;/title&gt;&lt;secondary-title&gt;NeuroImage&lt;/secondary-title&gt;&lt;/titles&gt;&lt;periodical&gt;&lt;full-title&gt;NeuroImage&lt;/full-title&gt;&lt;/periodical&gt;&lt;pages&gt;4-13&lt;/pages&gt;&lt;volume&gt;151&lt;/volume&gt;&lt;dates&gt;&lt;year&gt;2017&lt;/year&gt;&lt;/dates&gt;&lt;urls&gt;&lt;/urls&gt;&lt;electronic-resource-num&gt;https://doi.org/10.1016/j.neuroimage.2016.09.042&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Kober (4)</w:t>
            </w:r>
            <w:r w:rsidRPr="00AE0B5B">
              <w:rPr>
                <w:color w:val="000000" w:themeColor="text1"/>
                <w:sz w:val="20"/>
                <w:szCs w:val="20"/>
                <w:lang w:eastAsia="en-AU"/>
              </w:rPr>
              <w:fldChar w:fldCharType="end"/>
            </w:r>
          </w:p>
        </w:tc>
        <w:tc>
          <w:tcPr>
            <w:tcW w:w="709" w:type="dxa"/>
            <w:shd w:val="clear" w:color="auto" w:fill="auto"/>
            <w:vAlign w:val="bottom"/>
          </w:tcPr>
          <w:p w14:paraId="47F86E00"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987" w:type="dxa"/>
            <w:shd w:val="clear" w:color="auto" w:fill="auto"/>
            <w:vAlign w:val="bottom"/>
          </w:tcPr>
          <w:p w14:paraId="20A0D982"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bottom"/>
          </w:tcPr>
          <w:p w14:paraId="55C50C18"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1555" w:type="dxa"/>
            <w:shd w:val="clear" w:color="auto" w:fill="auto"/>
            <w:vAlign w:val="bottom"/>
          </w:tcPr>
          <w:p w14:paraId="036DD395"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5A024E32" w14:textId="77777777" w:rsidTr="006F7EDA">
        <w:trPr>
          <w:trHeight w:val="351"/>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vAlign w:val="center"/>
          </w:tcPr>
          <w:p w14:paraId="5CAA04D3" w14:textId="77777777" w:rsidR="008C57C8" w:rsidRPr="00AE0B5B" w:rsidRDefault="008C57C8" w:rsidP="006F7EDA">
            <w:pPr>
              <w:jc w:val="left"/>
              <w:rPr>
                <w:i w:val="0"/>
                <w:iCs w:val="0"/>
                <w:color w:val="000000" w:themeColor="text1"/>
                <w:sz w:val="20"/>
                <w:szCs w:val="20"/>
                <w:lang w:eastAsia="en-AU"/>
              </w:rPr>
            </w:pPr>
          </w:p>
        </w:tc>
        <w:tc>
          <w:tcPr>
            <w:tcW w:w="709" w:type="dxa"/>
            <w:shd w:val="clear" w:color="auto" w:fill="auto"/>
            <w:vAlign w:val="bottom"/>
          </w:tcPr>
          <w:p w14:paraId="0187F9FC"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987" w:type="dxa"/>
            <w:shd w:val="clear" w:color="auto" w:fill="auto"/>
            <w:vAlign w:val="center"/>
          </w:tcPr>
          <w:p w14:paraId="588DD82A"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3265" w:type="dxa"/>
            <w:shd w:val="clear" w:color="auto" w:fill="auto"/>
            <w:vAlign w:val="center"/>
          </w:tcPr>
          <w:p w14:paraId="54AAB620"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1555" w:type="dxa"/>
            <w:shd w:val="clear" w:color="auto" w:fill="auto"/>
            <w:vAlign w:val="bottom"/>
          </w:tcPr>
          <w:p w14:paraId="3419BA06"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6C27D2EE" w14:textId="77777777" w:rsidTr="006F7EDA">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985" w:type="dxa"/>
            <w:vMerge w:val="restart"/>
            <w:shd w:val="clear" w:color="auto" w:fill="auto"/>
            <w:vAlign w:val="center"/>
          </w:tcPr>
          <w:p w14:paraId="257EC216" w14:textId="4D5A6F88" w:rsidR="008C57C8" w:rsidRPr="00AE0B5B" w:rsidRDefault="008C57C8" w:rsidP="006F7EDA">
            <w:pPr>
              <w:jc w:val="left"/>
              <w:rPr>
                <w:i w:val="0"/>
                <w:iCs w:val="0"/>
                <w:color w:val="000000" w:themeColor="text1"/>
                <w:sz w:val="20"/>
                <w:szCs w:val="20"/>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AuthorYear="1"&gt;&lt;Author&gt;Tang&lt;/Author&gt;&lt;Year&gt;2013&lt;/Year&gt;&lt;RecNum&gt;9&lt;/RecNum&gt;&lt;DisplayText&gt;Tang (6)&lt;/DisplayText&gt;&lt;record&gt;&lt;rec-number&gt;9&lt;/rec-number&gt;&lt;foreign-keys&gt;&lt;key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Tang (6)</w:t>
            </w:r>
            <w:r w:rsidRPr="00AE0B5B">
              <w:rPr>
                <w:color w:val="000000" w:themeColor="text1"/>
                <w:sz w:val="20"/>
                <w:szCs w:val="20"/>
                <w:lang w:eastAsia="en-AU"/>
              </w:rPr>
              <w:fldChar w:fldCharType="end"/>
            </w:r>
          </w:p>
        </w:tc>
        <w:tc>
          <w:tcPr>
            <w:tcW w:w="709" w:type="dxa"/>
            <w:shd w:val="clear" w:color="auto" w:fill="auto"/>
            <w:vAlign w:val="bottom"/>
          </w:tcPr>
          <w:p w14:paraId="0AE88B61"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987" w:type="dxa"/>
            <w:shd w:val="clear" w:color="auto" w:fill="auto"/>
            <w:vAlign w:val="bottom"/>
          </w:tcPr>
          <w:p w14:paraId="1637C35C"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3265" w:type="dxa"/>
            <w:shd w:val="clear" w:color="auto" w:fill="auto"/>
            <w:vAlign w:val="bottom"/>
          </w:tcPr>
          <w:p w14:paraId="744E5FF5"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1555" w:type="dxa"/>
            <w:shd w:val="clear" w:color="auto" w:fill="auto"/>
            <w:vAlign w:val="bottom"/>
          </w:tcPr>
          <w:p w14:paraId="7DC43B67"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4B98D7D3" w14:textId="77777777" w:rsidTr="006F7EDA">
        <w:trPr>
          <w:trHeight w:val="351"/>
        </w:trPr>
        <w:tc>
          <w:tcPr>
            <w:cnfStyle w:val="001000000000" w:firstRow="0" w:lastRow="0" w:firstColumn="1" w:lastColumn="0" w:oddVBand="0" w:evenVBand="0" w:oddHBand="0" w:evenHBand="0" w:firstRowFirstColumn="0" w:firstRowLastColumn="0" w:lastRowFirstColumn="0" w:lastRowLastColumn="0"/>
            <w:tcW w:w="1985" w:type="dxa"/>
            <w:vMerge/>
            <w:shd w:val="clear" w:color="auto" w:fill="auto"/>
            <w:vAlign w:val="center"/>
          </w:tcPr>
          <w:p w14:paraId="4ED3DFAF" w14:textId="77777777" w:rsidR="008C57C8" w:rsidRPr="00AE0B5B" w:rsidRDefault="008C57C8" w:rsidP="006F7EDA">
            <w:pPr>
              <w:jc w:val="left"/>
              <w:rPr>
                <w:i w:val="0"/>
                <w:iCs w:val="0"/>
                <w:color w:val="000000" w:themeColor="text1"/>
                <w:sz w:val="20"/>
                <w:szCs w:val="20"/>
                <w:lang w:eastAsia="en-AU"/>
              </w:rPr>
            </w:pPr>
          </w:p>
        </w:tc>
        <w:tc>
          <w:tcPr>
            <w:tcW w:w="709" w:type="dxa"/>
            <w:shd w:val="clear" w:color="auto" w:fill="auto"/>
            <w:vAlign w:val="bottom"/>
          </w:tcPr>
          <w:p w14:paraId="313913B8"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987" w:type="dxa"/>
            <w:shd w:val="clear" w:color="auto" w:fill="auto"/>
            <w:vAlign w:val="center"/>
          </w:tcPr>
          <w:p w14:paraId="75B636D5"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3265" w:type="dxa"/>
            <w:shd w:val="clear" w:color="auto" w:fill="auto"/>
            <w:vAlign w:val="center"/>
          </w:tcPr>
          <w:p w14:paraId="6A628409"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1555" w:type="dxa"/>
            <w:shd w:val="clear" w:color="auto" w:fill="auto"/>
            <w:vAlign w:val="bottom"/>
          </w:tcPr>
          <w:p w14:paraId="60703472"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r>
      <w:tr w:rsidR="008C57C8" w:rsidRPr="00AE0B5B" w14:paraId="1A1B4305" w14:textId="77777777" w:rsidTr="006F7EDA">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0" w:type="dxa"/>
            <w:vMerge w:val="restart"/>
            <w:shd w:val="clear" w:color="auto" w:fill="auto"/>
            <w:vAlign w:val="center"/>
          </w:tcPr>
          <w:p w14:paraId="419C8E65" w14:textId="43E0130C" w:rsidR="008C57C8" w:rsidRPr="00AE0B5B" w:rsidRDefault="008C57C8" w:rsidP="006F7EDA">
            <w:pPr>
              <w:jc w:val="left"/>
              <w:rPr>
                <w:i w:val="0"/>
                <w:iCs w:val="0"/>
                <w:color w:val="000000" w:themeColor="text1"/>
                <w:sz w:val="20"/>
                <w:szCs w:val="20"/>
                <w:lang w:eastAsia="en-AU"/>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AuthorYear="1"&gt;&lt;Author&gt;Westbrook&lt;/Author&gt;&lt;Year&gt;2013&lt;/Year&gt;&lt;RecNum&gt;2&lt;/RecNum&gt;&lt;DisplayText&gt;Westbrook (7)&lt;/DisplayText&gt;&lt;record&gt;&lt;rec-number&gt;2&lt;/rec-number&gt;&lt;foreign-keys&gt;&lt;key app="EN" db-id="a0vvszdpbewprwe5svb5frdrt5rfezaprxrp" timestamp="1671411485"&gt;2&lt;/key&gt;&lt;/foreign-keys&gt;&lt;ref-type name="Journal Article"&gt;17&lt;/ref-type&gt;&lt;contributors&gt;&lt;authors&gt;&lt;author&gt;Westbrook, C.&lt;/author&gt;&lt;author&gt;Creswell, J. D.&lt;/author&gt;&lt;author&gt;Tabibnia, G.&lt;/author&gt;&lt;author&gt;Juson, E.&lt;/author&gt;&lt;author&gt;Kober, H.&lt;/author&gt;&lt;author&gt;Tindle, H. A.&lt;/author&gt;&lt;/authors&gt;&lt;/contributors&gt;&lt;titles&gt;&lt;title&gt;Mindful attention reduces neural and self-reported cue-induced craving in smokers&lt;/title&gt;&lt;secondary-title&gt;Social Cognitive and Affective Neuroscience&lt;/secondary-title&gt;&lt;/titles&gt;&lt;periodical&gt;&lt;full-title&gt;Social Cognitive and Affective Neuroscience&lt;/full-title&gt;&lt;/periodical&gt;&lt;pages&gt;73-84&lt;/pages&gt;&lt;volume&gt;8&lt;/volume&gt;&lt;number&gt;1&lt;/number&gt;&lt;dates&gt;&lt;year&gt;2013&lt;/year&gt;&lt;/dates&gt;&lt;urls&gt;&lt;/urls&gt;&lt;electronic-resource-num&gt;https://doi.org/10.1093/scan/nsr076&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Westbrook (7)</w:t>
            </w:r>
            <w:r w:rsidRPr="00AE0B5B">
              <w:rPr>
                <w:color w:val="000000" w:themeColor="text1"/>
                <w:sz w:val="20"/>
                <w:szCs w:val="20"/>
                <w:lang w:eastAsia="en-AU"/>
              </w:rPr>
              <w:fldChar w:fldCharType="end"/>
            </w:r>
          </w:p>
        </w:tc>
        <w:tc>
          <w:tcPr>
            <w:tcW w:w="0" w:type="dxa"/>
            <w:shd w:val="clear" w:color="auto" w:fill="auto"/>
            <w:vAlign w:val="center"/>
          </w:tcPr>
          <w:p w14:paraId="2E0FA33E"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MBI</w:t>
            </w:r>
          </w:p>
        </w:tc>
        <w:tc>
          <w:tcPr>
            <w:tcW w:w="0" w:type="dxa"/>
            <w:shd w:val="clear" w:color="auto" w:fill="auto"/>
            <w:vAlign w:val="bottom"/>
          </w:tcPr>
          <w:p w14:paraId="28F6403D"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0" w:type="dxa"/>
            <w:shd w:val="clear" w:color="auto" w:fill="auto"/>
            <w:vAlign w:val="center"/>
          </w:tcPr>
          <w:p w14:paraId="0A0B3F47"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0" w:type="dxa"/>
            <w:shd w:val="clear" w:color="auto" w:fill="auto"/>
            <w:vAlign w:val="center"/>
          </w:tcPr>
          <w:p w14:paraId="6C873579" w14:textId="77777777" w:rsidR="008C57C8" w:rsidRPr="00AE0B5B" w:rsidRDefault="008C57C8" w:rsidP="006F7EDA">
            <w:pPr>
              <w:jc w:val="center"/>
              <w:cnfStyle w:val="000000100000" w:firstRow="0" w:lastRow="0" w:firstColumn="0" w:lastColumn="0" w:oddVBand="0" w:evenVBand="0" w:oddHBand="1" w:evenHBand="0" w:firstRowFirstColumn="0" w:firstRowLastColumn="0" w:lastRowFirstColumn="0" w:lastRowLastColumn="0"/>
              <w:rPr>
                <w:color w:val="000000" w:themeColor="text1"/>
                <w:sz w:val="20"/>
                <w:szCs w:val="20"/>
              </w:rPr>
            </w:pPr>
            <w:r w:rsidRPr="00AE0B5B">
              <w:rPr>
                <w:color w:val="000000" w:themeColor="text1"/>
                <w:sz w:val="20"/>
                <w:szCs w:val="20"/>
              </w:rPr>
              <w:t>_</w:t>
            </w:r>
          </w:p>
        </w:tc>
      </w:tr>
      <w:tr w:rsidR="008C57C8" w:rsidRPr="00AE0B5B" w14:paraId="78648ACC" w14:textId="77777777" w:rsidTr="006F7EDA">
        <w:trPr>
          <w:trHeight w:val="322"/>
        </w:trPr>
        <w:tc>
          <w:tcPr>
            <w:cnfStyle w:val="001000000000" w:firstRow="0" w:lastRow="0" w:firstColumn="1" w:lastColumn="0" w:oddVBand="0" w:evenVBand="0" w:oddHBand="0" w:evenHBand="0" w:firstRowFirstColumn="0" w:firstRowLastColumn="0" w:lastRowFirstColumn="0" w:lastRowLastColumn="0"/>
            <w:tcW w:w="0" w:type="dxa"/>
            <w:vMerge/>
            <w:shd w:val="clear" w:color="auto" w:fill="auto"/>
            <w:vAlign w:val="center"/>
          </w:tcPr>
          <w:p w14:paraId="22E6C533" w14:textId="77777777" w:rsidR="008C57C8" w:rsidRPr="00AE0B5B" w:rsidRDefault="008C57C8" w:rsidP="006F7EDA">
            <w:pPr>
              <w:jc w:val="left"/>
              <w:rPr>
                <w:i w:val="0"/>
                <w:iCs w:val="0"/>
                <w:color w:val="000000" w:themeColor="text1"/>
                <w:sz w:val="20"/>
                <w:szCs w:val="20"/>
                <w:lang w:eastAsia="en-AU"/>
              </w:rPr>
            </w:pPr>
          </w:p>
        </w:tc>
        <w:tc>
          <w:tcPr>
            <w:tcW w:w="0" w:type="dxa"/>
            <w:shd w:val="clear" w:color="auto" w:fill="auto"/>
            <w:vAlign w:val="center"/>
          </w:tcPr>
          <w:p w14:paraId="0A27F9B7"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lang w:eastAsia="en-AU"/>
              </w:rPr>
            </w:pPr>
            <w:r w:rsidRPr="00AE0B5B">
              <w:rPr>
                <w:color w:val="000000" w:themeColor="text1"/>
                <w:sz w:val="20"/>
                <w:szCs w:val="20"/>
                <w:lang w:eastAsia="en-AU"/>
              </w:rPr>
              <w:t>fMRI</w:t>
            </w:r>
          </w:p>
        </w:tc>
        <w:tc>
          <w:tcPr>
            <w:tcW w:w="0" w:type="dxa"/>
            <w:shd w:val="clear" w:color="auto" w:fill="auto"/>
            <w:vAlign w:val="bottom"/>
          </w:tcPr>
          <w:p w14:paraId="3AA3A032"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sym w:font="Monotype Sorts" w:char="F034"/>
            </w:r>
          </w:p>
        </w:tc>
        <w:tc>
          <w:tcPr>
            <w:tcW w:w="0" w:type="dxa"/>
            <w:shd w:val="clear" w:color="auto" w:fill="auto"/>
            <w:vAlign w:val="center"/>
          </w:tcPr>
          <w:p w14:paraId="32457947"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c>
          <w:tcPr>
            <w:tcW w:w="0" w:type="dxa"/>
            <w:shd w:val="clear" w:color="auto" w:fill="auto"/>
            <w:vAlign w:val="center"/>
          </w:tcPr>
          <w:p w14:paraId="2E4A6DD7" w14:textId="77777777" w:rsidR="008C57C8" w:rsidRPr="00AE0B5B" w:rsidRDefault="008C57C8" w:rsidP="006F7EDA">
            <w:pPr>
              <w:jc w:val="center"/>
              <w:cnfStyle w:val="000000000000" w:firstRow="0" w:lastRow="0" w:firstColumn="0" w:lastColumn="0" w:oddVBand="0" w:evenVBand="0" w:oddHBand="0" w:evenHBand="0" w:firstRowFirstColumn="0" w:firstRowLastColumn="0" w:lastRowFirstColumn="0" w:lastRowLastColumn="0"/>
              <w:rPr>
                <w:color w:val="000000" w:themeColor="text1"/>
                <w:sz w:val="20"/>
                <w:szCs w:val="20"/>
              </w:rPr>
            </w:pPr>
            <w:r w:rsidRPr="00AE0B5B">
              <w:rPr>
                <w:color w:val="000000" w:themeColor="text1"/>
                <w:sz w:val="20"/>
                <w:szCs w:val="20"/>
              </w:rPr>
              <w:t>_</w:t>
            </w:r>
          </w:p>
        </w:tc>
      </w:tr>
    </w:tbl>
    <w:p w14:paraId="442DAF11" w14:textId="77777777" w:rsidR="008C57C8" w:rsidRPr="00AE0B5B" w:rsidRDefault="008C57C8" w:rsidP="008C57C8">
      <w:pPr>
        <w:spacing w:line="480" w:lineRule="auto"/>
        <w:ind w:firstLine="720"/>
        <w:rPr>
          <w:color w:val="000000" w:themeColor="text1"/>
        </w:rPr>
      </w:pPr>
    </w:p>
    <w:p w14:paraId="27A1FBDD" w14:textId="77777777" w:rsidR="008C57C8" w:rsidRPr="00AE0B5B" w:rsidRDefault="008C57C8" w:rsidP="008C57C8">
      <w:pPr>
        <w:spacing w:line="480" w:lineRule="auto"/>
        <w:ind w:firstLine="720"/>
        <w:rPr>
          <w:color w:val="000000" w:themeColor="text1"/>
        </w:rPr>
      </w:pPr>
    </w:p>
    <w:p w14:paraId="0C481B37" w14:textId="77777777" w:rsidR="008C57C8" w:rsidRPr="00AE0B5B" w:rsidRDefault="008C57C8" w:rsidP="008C57C8">
      <w:pPr>
        <w:spacing w:line="480" w:lineRule="auto"/>
        <w:ind w:firstLine="720"/>
        <w:rPr>
          <w:color w:val="000000" w:themeColor="text1"/>
        </w:rPr>
      </w:pPr>
    </w:p>
    <w:p w14:paraId="4548BCDC" w14:textId="77777777" w:rsidR="008C57C8" w:rsidRPr="00AE0B5B" w:rsidRDefault="008C57C8" w:rsidP="008C57C8">
      <w:pPr>
        <w:spacing w:line="480" w:lineRule="auto"/>
        <w:ind w:firstLine="720"/>
        <w:rPr>
          <w:color w:val="000000" w:themeColor="text1"/>
        </w:rPr>
      </w:pPr>
    </w:p>
    <w:p w14:paraId="12822063" w14:textId="77777777" w:rsidR="008C57C8" w:rsidRPr="00AE0B5B" w:rsidRDefault="008C57C8" w:rsidP="008C57C8">
      <w:pPr>
        <w:spacing w:line="480" w:lineRule="auto"/>
        <w:rPr>
          <w:color w:val="000000" w:themeColor="text1"/>
        </w:rPr>
      </w:pPr>
    </w:p>
    <w:p w14:paraId="25212EFD" w14:textId="77777777" w:rsidR="008C57C8" w:rsidRPr="00AE0B5B" w:rsidRDefault="008C57C8" w:rsidP="008C57C8">
      <w:pPr>
        <w:spacing w:line="480" w:lineRule="auto"/>
        <w:rPr>
          <w:color w:val="000000" w:themeColor="text1"/>
        </w:rPr>
      </w:pPr>
    </w:p>
    <w:p w14:paraId="05145C28" w14:textId="77777777" w:rsidR="008C57C8" w:rsidRPr="00AE0B5B" w:rsidRDefault="008C57C8" w:rsidP="008C57C8">
      <w:pPr>
        <w:spacing w:line="480" w:lineRule="auto"/>
        <w:rPr>
          <w:color w:val="000000" w:themeColor="text1"/>
        </w:rPr>
      </w:pPr>
      <w:r w:rsidRPr="00AE0B5B">
        <w:rPr>
          <w:i/>
          <w:iCs/>
          <w:color w:val="000000" w:themeColor="text1"/>
          <w:sz w:val="20"/>
          <w:szCs w:val="20"/>
        </w:rPr>
        <w:t xml:space="preserve">Abbreviations: </w:t>
      </w:r>
      <w:r w:rsidRPr="00AE0B5B">
        <w:rPr>
          <w:color w:val="000000" w:themeColor="text1"/>
          <w:sz w:val="20"/>
          <w:szCs w:val="20"/>
        </w:rPr>
        <w:t xml:space="preserve">fMRI, functional magnetic resonance imaging; MBI, Mindfulness-based </w:t>
      </w:r>
      <w:proofErr w:type="gramStart"/>
      <w:r w:rsidRPr="00AE0B5B">
        <w:rPr>
          <w:color w:val="000000" w:themeColor="text1"/>
          <w:sz w:val="20"/>
          <w:szCs w:val="20"/>
        </w:rPr>
        <w:t>intervention;</w:t>
      </w:r>
      <w:proofErr w:type="gramEnd"/>
    </w:p>
    <w:p w14:paraId="79201F81" w14:textId="77777777" w:rsidR="008C57C8" w:rsidRPr="00AE0B5B" w:rsidRDefault="008C57C8" w:rsidP="008C57C8">
      <w:pPr>
        <w:spacing w:line="480" w:lineRule="auto"/>
        <w:rPr>
          <w:color w:val="000000" w:themeColor="text1"/>
        </w:rPr>
      </w:pPr>
    </w:p>
    <w:p w14:paraId="606581CF" w14:textId="77777777" w:rsidR="008C57C8" w:rsidRPr="00AE0B5B" w:rsidRDefault="008C57C8" w:rsidP="008C57C8">
      <w:pPr>
        <w:spacing w:line="480" w:lineRule="auto"/>
        <w:rPr>
          <w:color w:val="000000" w:themeColor="text1"/>
        </w:rPr>
      </w:pPr>
    </w:p>
    <w:p w14:paraId="3131DC69" w14:textId="77777777" w:rsidR="008C57C8" w:rsidRPr="00AE0B5B" w:rsidRDefault="008C57C8" w:rsidP="008C57C8">
      <w:pPr>
        <w:spacing w:line="480" w:lineRule="auto"/>
        <w:rPr>
          <w:color w:val="000000" w:themeColor="text1"/>
        </w:rPr>
      </w:pPr>
    </w:p>
    <w:p w14:paraId="60E1656F" w14:textId="77777777" w:rsidR="008C57C8" w:rsidRPr="00AE0B5B" w:rsidRDefault="008C57C8" w:rsidP="008C57C8">
      <w:pPr>
        <w:spacing w:line="480" w:lineRule="auto"/>
        <w:rPr>
          <w:color w:val="000000" w:themeColor="text1"/>
        </w:rPr>
      </w:pPr>
    </w:p>
    <w:p w14:paraId="41FD437E" w14:textId="77777777" w:rsidR="008C57C8" w:rsidRPr="00AE0B5B" w:rsidRDefault="008C57C8" w:rsidP="008C57C8">
      <w:pPr>
        <w:spacing w:line="480" w:lineRule="auto"/>
        <w:rPr>
          <w:color w:val="000000" w:themeColor="text1"/>
        </w:rPr>
      </w:pPr>
    </w:p>
    <w:p w14:paraId="2C130F64" w14:textId="77777777" w:rsidR="008C57C8" w:rsidRPr="00AE0B5B" w:rsidRDefault="008C57C8" w:rsidP="008C57C8">
      <w:pPr>
        <w:spacing w:line="480" w:lineRule="auto"/>
        <w:rPr>
          <w:color w:val="000000" w:themeColor="text1"/>
        </w:rPr>
        <w:sectPr w:rsidR="008C57C8" w:rsidRPr="00AE0B5B" w:rsidSect="00A201F9">
          <w:pgSz w:w="12240" w:h="15840"/>
          <w:pgMar w:top="1440" w:right="1440" w:bottom="1440" w:left="1440" w:header="708" w:footer="708" w:gutter="0"/>
          <w:cols w:space="708"/>
          <w:docGrid w:linePitch="326"/>
        </w:sectPr>
      </w:pPr>
    </w:p>
    <w:p w14:paraId="01E342A5" w14:textId="4CBAE6D4" w:rsidR="00274405" w:rsidRPr="00AE0B5B" w:rsidRDefault="00274405" w:rsidP="00274405">
      <w:pPr>
        <w:spacing w:line="480" w:lineRule="auto"/>
        <w:rPr>
          <w:color w:val="000000" w:themeColor="text1"/>
          <w:u w:val="single"/>
        </w:rPr>
      </w:pPr>
      <w:r w:rsidRPr="00AE0B5B">
        <w:rPr>
          <w:color w:val="000000" w:themeColor="text1"/>
          <w:u w:val="single"/>
        </w:rPr>
        <w:lastRenderedPageBreak/>
        <w:t xml:space="preserve">Supplementary Table 10. </w:t>
      </w:r>
    </w:p>
    <w:p w14:paraId="221A347D" w14:textId="5AC628CA" w:rsidR="00274405" w:rsidRPr="00AE0B5B" w:rsidRDefault="00274405" w:rsidP="00274405">
      <w:pPr>
        <w:spacing w:line="360" w:lineRule="auto"/>
        <w:rPr>
          <w:i/>
          <w:iCs/>
          <w:color w:val="000000" w:themeColor="text1"/>
        </w:rPr>
      </w:pPr>
      <w:r w:rsidRPr="00AE0B5B">
        <w:rPr>
          <w:i/>
          <w:iCs/>
          <w:color w:val="000000" w:themeColor="text1"/>
        </w:rPr>
        <w:t>Overview of neurobehavioral changes pre-to-post control intervention in substance use disorders</w:t>
      </w:r>
    </w:p>
    <w:p w14:paraId="7F17B8AD" w14:textId="77777777" w:rsidR="00274405" w:rsidRPr="00AE0B5B" w:rsidRDefault="00274405" w:rsidP="00274405">
      <w:pPr>
        <w:spacing w:line="360" w:lineRule="auto"/>
        <w:rPr>
          <w:b/>
          <w:bCs/>
          <w:color w:val="000000" w:themeColor="text1"/>
        </w:rPr>
      </w:pPr>
    </w:p>
    <w:tbl>
      <w:tblPr>
        <w:tblpPr w:leftFromText="180" w:rightFromText="180" w:vertAnchor="text" w:tblpX="-1287" w:tblpY="1"/>
        <w:tblOverlap w:val="never"/>
        <w:tblW w:w="5961" w:type="pct"/>
        <w:tblBorders>
          <w:top w:val="single" w:sz="4" w:space="0" w:color="auto"/>
          <w:bottom w:val="single" w:sz="4" w:space="0" w:color="auto"/>
          <w:insideH w:val="single" w:sz="4" w:space="0" w:color="auto"/>
        </w:tblBorders>
        <w:tblLayout w:type="fixed"/>
        <w:tblCellMar>
          <w:left w:w="0" w:type="dxa"/>
          <w:right w:w="0" w:type="dxa"/>
        </w:tblCellMar>
        <w:tblLook w:val="04A0" w:firstRow="1" w:lastRow="0" w:firstColumn="1" w:lastColumn="0" w:noHBand="0" w:noVBand="1"/>
      </w:tblPr>
      <w:tblGrid>
        <w:gridCol w:w="1135"/>
        <w:gridCol w:w="992"/>
        <w:gridCol w:w="1418"/>
        <w:gridCol w:w="2268"/>
        <w:gridCol w:w="1276"/>
        <w:gridCol w:w="1134"/>
        <w:gridCol w:w="1134"/>
        <w:gridCol w:w="1842"/>
        <w:gridCol w:w="850"/>
        <w:gridCol w:w="1140"/>
        <w:gridCol w:w="711"/>
        <w:gridCol w:w="1551"/>
      </w:tblGrid>
      <w:tr w:rsidR="00274405" w:rsidRPr="00AE0B5B" w14:paraId="03BCC15D" w14:textId="77777777" w:rsidTr="00B0617C">
        <w:trPr>
          <w:trHeight w:val="217"/>
          <w:tblHeader/>
        </w:trPr>
        <w:tc>
          <w:tcPr>
            <w:tcW w:w="367" w:type="pct"/>
            <w:vMerge w:val="restart"/>
          </w:tcPr>
          <w:p w14:paraId="625C5F79" w14:textId="77777777" w:rsidR="00274405" w:rsidRPr="00AE0B5B" w:rsidRDefault="00274405" w:rsidP="00B0617C">
            <w:pPr>
              <w:rPr>
                <w:b/>
                <w:bCs/>
                <w:color w:val="000000" w:themeColor="text1"/>
                <w:sz w:val="20"/>
                <w:szCs w:val="20"/>
              </w:rPr>
            </w:pPr>
            <w:r w:rsidRPr="00AE0B5B">
              <w:rPr>
                <w:rFonts w:eastAsiaTheme="majorEastAsia"/>
                <w:b/>
                <w:bCs/>
                <w:color w:val="000000" w:themeColor="text1"/>
                <w:sz w:val="20"/>
                <w:szCs w:val="20"/>
              </w:rPr>
              <w:t>Author, Year</w:t>
            </w:r>
          </w:p>
        </w:tc>
        <w:tc>
          <w:tcPr>
            <w:tcW w:w="321" w:type="pct"/>
            <w:vMerge w:val="restart"/>
          </w:tcPr>
          <w:p w14:paraId="0CC78A6A" w14:textId="77777777" w:rsidR="00274405" w:rsidRPr="00AE0B5B" w:rsidRDefault="00274405" w:rsidP="00B0617C">
            <w:pPr>
              <w:rPr>
                <w:b/>
                <w:bCs/>
                <w:color w:val="000000" w:themeColor="text1"/>
                <w:sz w:val="20"/>
                <w:szCs w:val="20"/>
              </w:rPr>
            </w:pPr>
            <w:r w:rsidRPr="00AE0B5B">
              <w:rPr>
                <w:b/>
                <w:bCs/>
                <w:color w:val="000000" w:themeColor="text1"/>
                <w:sz w:val="20"/>
                <w:szCs w:val="20"/>
              </w:rPr>
              <w:t>Control</w:t>
            </w:r>
          </w:p>
        </w:tc>
        <w:tc>
          <w:tcPr>
            <w:tcW w:w="1193" w:type="pct"/>
            <w:gridSpan w:val="2"/>
          </w:tcPr>
          <w:p w14:paraId="5E15B5BC" w14:textId="77777777" w:rsidR="00274405" w:rsidRPr="00AE0B5B" w:rsidRDefault="00274405" w:rsidP="00B0617C">
            <w:pPr>
              <w:rPr>
                <w:b/>
                <w:bCs/>
                <w:color w:val="000000" w:themeColor="text1"/>
                <w:sz w:val="20"/>
                <w:szCs w:val="20"/>
              </w:rPr>
            </w:pPr>
            <w:r w:rsidRPr="00AE0B5B">
              <w:rPr>
                <w:b/>
                <w:bCs/>
                <w:color w:val="000000" w:themeColor="text1"/>
                <w:sz w:val="20"/>
                <w:szCs w:val="20"/>
              </w:rPr>
              <w:t xml:space="preserve">Behaviour changes pre-post </w:t>
            </w:r>
            <w:r w:rsidRPr="00AE0B5B">
              <w:rPr>
                <w:b/>
                <w:bCs/>
                <w:i/>
                <w:iCs/>
                <w:color w:val="000000" w:themeColor="text1"/>
                <w:sz w:val="20"/>
                <w:szCs w:val="20"/>
              </w:rPr>
              <w:t>control</w:t>
            </w:r>
            <w:r w:rsidRPr="00AE0B5B">
              <w:rPr>
                <w:b/>
                <w:bCs/>
                <w:color w:val="000000" w:themeColor="text1"/>
                <w:sz w:val="20"/>
                <w:szCs w:val="20"/>
              </w:rPr>
              <w:t xml:space="preserve"> intervention</w:t>
            </w:r>
          </w:p>
        </w:tc>
        <w:tc>
          <w:tcPr>
            <w:tcW w:w="1147" w:type="pct"/>
            <w:gridSpan w:val="3"/>
          </w:tcPr>
          <w:p w14:paraId="01E9D41A" w14:textId="77777777" w:rsidR="00274405" w:rsidRPr="00AE0B5B" w:rsidRDefault="00274405" w:rsidP="00B0617C">
            <w:pPr>
              <w:rPr>
                <w:b/>
                <w:bCs/>
                <w:color w:val="000000" w:themeColor="text1"/>
                <w:sz w:val="20"/>
                <w:szCs w:val="20"/>
              </w:rPr>
            </w:pPr>
            <w:r w:rsidRPr="00AE0B5B">
              <w:rPr>
                <w:b/>
                <w:bCs/>
                <w:color w:val="000000" w:themeColor="text1"/>
                <w:sz w:val="20"/>
                <w:szCs w:val="20"/>
              </w:rPr>
              <w:t>fMRI</w:t>
            </w:r>
          </w:p>
        </w:tc>
        <w:tc>
          <w:tcPr>
            <w:tcW w:w="1470" w:type="pct"/>
            <w:gridSpan w:val="4"/>
            <w:tcMar>
              <w:top w:w="75" w:type="dxa"/>
              <w:left w:w="75" w:type="dxa"/>
              <w:bottom w:w="75" w:type="dxa"/>
              <w:right w:w="75" w:type="dxa"/>
            </w:tcMar>
            <w:hideMark/>
          </w:tcPr>
          <w:p w14:paraId="027AA504" w14:textId="77777777" w:rsidR="00274405" w:rsidRPr="00AE0B5B" w:rsidRDefault="00274405" w:rsidP="00B0617C">
            <w:pPr>
              <w:rPr>
                <w:b/>
                <w:bCs/>
                <w:color w:val="000000" w:themeColor="text1"/>
                <w:sz w:val="20"/>
                <w:szCs w:val="20"/>
              </w:rPr>
            </w:pPr>
            <w:r w:rsidRPr="00AE0B5B">
              <w:rPr>
                <w:b/>
                <w:bCs/>
                <w:color w:val="000000" w:themeColor="text1"/>
                <w:sz w:val="20"/>
                <w:szCs w:val="20"/>
              </w:rPr>
              <w:t>Brain functional changes</w:t>
            </w:r>
          </w:p>
        </w:tc>
        <w:tc>
          <w:tcPr>
            <w:tcW w:w="502" w:type="pct"/>
            <w:vMerge w:val="restart"/>
          </w:tcPr>
          <w:p w14:paraId="36194D71" w14:textId="77777777" w:rsidR="00274405" w:rsidRPr="00AE0B5B" w:rsidRDefault="00274405" w:rsidP="00B0617C">
            <w:pPr>
              <w:rPr>
                <w:b/>
                <w:bCs/>
                <w:color w:val="000000" w:themeColor="text1"/>
                <w:sz w:val="20"/>
                <w:szCs w:val="20"/>
              </w:rPr>
            </w:pPr>
            <w:r w:rsidRPr="00AE0B5B">
              <w:rPr>
                <w:b/>
                <w:bCs/>
                <w:color w:val="000000" w:themeColor="text1"/>
                <w:sz w:val="20"/>
                <w:szCs w:val="20"/>
              </w:rPr>
              <w:t>Brain-behaviour associations</w:t>
            </w:r>
          </w:p>
        </w:tc>
      </w:tr>
      <w:tr w:rsidR="00274405" w:rsidRPr="00AE0B5B" w14:paraId="37297908" w14:textId="77777777" w:rsidTr="00B0617C">
        <w:trPr>
          <w:trHeight w:val="176"/>
          <w:tblHeader/>
        </w:trPr>
        <w:tc>
          <w:tcPr>
            <w:tcW w:w="367" w:type="pct"/>
            <w:vMerge/>
          </w:tcPr>
          <w:p w14:paraId="7B52CC65" w14:textId="77777777" w:rsidR="00274405" w:rsidRPr="00AE0B5B" w:rsidRDefault="00274405" w:rsidP="00B0617C">
            <w:pPr>
              <w:rPr>
                <w:color w:val="000000" w:themeColor="text1"/>
                <w:sz w:val="20"/>
                <w:szCs w:val="20"/>
              </w:rPr>
            </w:pPr>
          </w:p>
        </w:tc>
        <w:tc>
          <w:tcPr>
            <w:tcW w:w="321" w:type="pct"/>
            <w:vMerge/>
          </w:tcPr>
          <w:p w14:paraId="32784710" w14:textId="77777777" w:rsidR="00274405" w:rsidRPr="00AE0B5B" w:rsidRDefault="00274405" w:rsidP="00B0617C">
            <w:pPr>
              <w:rPr>
                <w:color w:val="000000" w:themeColor="text1"/>
                <w:sz w:val="20"/>
                <w:szCs w:val="20"/>
              </w:rPr>
            </w:pPr>
          </w:p>
        </w:tc>
        <w:tc>
          <w:tcPr>
            <w:tcW w:w="459" w:type="pct"/>
          </w:tcPr>
          <w:p w14:paraId="4B4AFAC4" w14:textId="77777777" w:rsidR="00274405" w:rsidRPr="00AE0B5B" w:rsidRDefault="00274405" w:rsidP="00B0617C">
            <w:pPr>
              <w:rPr>
                <w:b/>
                <w:bCs/>
                <w:color w:val="000000" w:themeColor="text1"/>
                <w:sz w:val="20"/>
                <w:szCs w:val="20"/>
              </w:rPr>
            </w:pPr>
            <w:r w:rsidRPr="00AE0B5B">
              <w:rPr>
                <w:b/>
                <w:bCs/>
                <w:color w:val="000000" w:themeColor="text1"/>
                <w:sz w:val="20"/>
                <w:szCs w:val="20"/>
              </w:rPr>
              <w:t>Substance use</w:t>
            </w:r>
          </w:p>
        </w:tc>
        <w:tc>
          <w:tcPr>
            <w:tcW w:w="734" w:type="pct"/>
          </w:tcPr>
          <w:p w14:paraId="168315C2" w14:textId="77777777" w:rsidR="00274405" w:rsidRPr="00AE0B5B" w:rsidRDefault="00274405" w:rsidP="00B0617C">
            <w:pPr>
              <w:rPr>
                <w:b/>
                <w:bCs/>
                <w:color w:val="000000" w:themeColor="text1"/>
                <w:sz w:val="20"/>
                <w:szCs w:val="20"/>
              </w:rPr>
            </w:pPr>
            <w:r w:rsidRPr="00AE0B5B">
              <w:rPr>
                <w:b/>
                <w:bCs/>
                <w:color w:val="000000" w:themeColor="text1"/>
                <w:sz w:val="20"/>
                <w:szCs w:val="20"/>
              </w:rPr>
              <w:t>Mindfulness/other</w:t>
            </w:r>
          </w:p>
        </w:tc>
        <w:tc>
          <w:tcPr>
            <w:tcW w:w="413" w:type="pct"/>
          </w:tcPr>
          <w:p w14:paraId="3DE6842D" w14:textId="77777777" w:rsidR="00274405" w:rsidRPr="00AE0B5B" w:rsidRDefault="00274405" w:rsidP="00B0617C">
            <w:pPr>
              <w:rPr>
                <w:b/>
                <w:bCs/>
                <w:color w:val="000000" w:themeColor="text1"/>
                <w:sz w:val="20"/>
                <w:szCs w:val="20"/>
              </w:rPr>
            </w:pPr>
            <w:r w:rsidRPr="00AE0B5B">
              <w:rPr>
                <w:b/>
                <w:bCs/>
                <w:color w:val="000000" w:themeColor="text1"/>
                <w:sz w:val="20"/>
                <w:szCs w:val="20"/>
              </w:rPr>
              <w:t>Task</w:t>
            </w:r>
          </w:p>
        </w:tc>
        <w:tc>
          <w:tcPr>
            <w:tcW w:w="367" w:type="pct"/>
            <w:tcMar>
              <w:top w:w="75" w:type="dxa"/>
              <w:left w:w="75" w:type="dxa"/>
              <w:bottom w:w="75" w:type="dxa"/>
              <w:right w:w="75" w:type="dxa"/>
            </w:tcMar>
          </w:tcPr>
          <w:p w14:paraId="4F697DE0" w14:textId="77777777" w:rsidR="00274405" w:rsidRPr="00AE0B5B" w:rsidRDefault="00274405" w:rsidP="00B0617C">
            <w:pPr>
              <w:rPr>
                <w:b/>
                <w:bCs/>
                <w:color w:val="000000" w:themeColor="text1"/>
                <w:sz w:val="20"/>
                <w:szCs w:val="20"/>
              </w:rPr>
            </w:pPr>
            <w:r w:rsidRPr="00AE0B5B">
              <w:rPr>
                <w:b/>
                <w:bCs/>
                <w:color w:val="000000" w:themeColor="text1"/>
                <w:sz w:val="20"/>
                <w:szCs w:val="20"/>
              </w:rPr>
              <w:t>Analysis method</w:t>
            </w:r>
          </w:p>
        </w:tc>
        <w:tc>
          <w:tcPr>
            <w:tcW w:w="367" w:type="pct"/>
          </w:tcPr>
          <w:p w14:paraId="1D0ED7D0" w14:textId="77777777" w:rsidR="00274405" w:rsidRPr="00AE0B5B" w:rsidRDefault="00274405" w:rsidP="00B0617C">
            <w:pPr>
              <w:rPr>
                <w:b/>
                <w:bCs/>
                <w:color w:val="000000" w:themeColor="text1"/>
                <w:sz w:val="20"/>
                <w:szCs w:val="20"/>
              </w:rPr>
            </w:pPr>
            <w:r w:rsidRPr="00AE0B5B">
              <w:rPr>
                <w:b/>
                <w:bCs/>
                <w:color w:val="000000" w:themeColor="text1"/>
                <w:sz w:val="20"/>
                <w:szCs w:val="20"/>
              </w:rPr>
              <w:t>Function</w:t>
            </w:r>
          </w:p>
        </w:tc>
        <w:tc>
          <w:tcPr>
            <w:tcW w:w="596" w:type="pct"/>
            <w:tcMar>
              <w:top w:w="75" w:type="dxa"/>
              <w:left w:w="75" w:type="dxa"/>
              <w:bottom w:w="75" w:type="dxa"/>
              <w:right w:w="75" w:type="dxa"/>
            </w:tcMar>
          </w:tcPr>
          <w:p w14:paraId="5D7A0D71" w14:textId="77777777" w:rsidR="00274405" w:rsidRPr="00AE0B5B" w:rsidRDefault="00274405" w:rsidP="00B0617C">
            <w:pPr>
              <w:rPr>
                <w:color w:val="000000" w:themeColor="text1"/>
                <w:sz w:val="20"/>
                <w:szCs w:val="20"/>
              </w:rPr>
            </w:pPr>
            <w:r w:rsidRPr="00AE0B5B">
              <w:rPr>
                <w:b/>
                <w:bCs/>
                <w:color w:val="000000" w:themeColor="text1"/>
                <w:sz w:val="18"/>
                <w:szCs w:val="18"/>
              </w:rPr>
              <w:t>Direction, region</w:t>
            </w:r>
          </w:p>
        </w:tc>
        <w:tc>
          <w:tcPr>
            <w:tcW w:w="275" w:type="pct"/>
          </w:tcPr>
          <w:p w14:paraId="2E62A1D0" w14:textId="77777777" w:rsidR="00274405" w:rsidRPr="00AE0B5B" w:rsidRDefault="00274405" w:rsidP="00B0617C">
            <w:pPr>
              <w:rPr>
                <w:color w:val="000000" w:themeColor="text1"/>
                <w:sz w:val="20"/>
                <w:szCs w:val="20"/>
              </w:rPr>
            </w:pPr>
            <w:r w:rsidRPr="00AE0B5B">
              <w:rPr>
                <w:b/>
                <w:bCs/>
                <w:color w:val="000000" w:themeColor="text1"/>
                <w:sz w:val="18"/>
                <w:szCs w:val="18"/>
              </w:rPr>
              <w:t xml:space="preserve">Cohen’s </w:t>
            </w:r>
            <w:r w:rsidRPr="00AE0B5B">
              <w:rPr>
                <w:b/>
                <w:bCs/>
                <w:i/>
                <w:iCs/>
                <w:color w:val="000000" w:themeColor="text1"/>
                <w:sz w:val="18"/>
                <w:szCs w:val="18"/>
              </w:rPr>
              <w:t>d</w:t>
            </w:r>
          </w:p>
        </w:tc>
        <w:tc>
          <w:tcPr>
            <w:tcW w:w="369" w:type="pct"/>
          </w:tcPr>
          <w:p w14:paraId="18E66269" w14:textId="77777777" w:rsidR="00274405" w:rsidRPr="00AE0B5B" w:rsidRDefault="00274405" w:rsidP="00B0617C">
            <w:pPr>
              <w:rPr>
                <w:color w:val="000000" w:themeColor="text1"/>
                <w:sz w:val="20"/>
                <w:szCs w:val="20"/>
              </w:rPr>
            </w:pPr>
            <w:r w:rsidRPr="00AE0B5B">
              <w:rPr>
                <w:b/>
                <w:bCs/>
                <w:i/>
                <w:iCs/>
                <w:color w:val="000000" w:themeColor="text1"/>
                <w:sz w:val="18"/>
                <w:szCs w:val="18"/>
              </w:rPr>
              <w:t>p</w:t>
            </w:r>
            <w:r w:rsidRPr="00AE0B5B">
              <w:rPr>
                <w:b/>
                <w:bCs/>
                <w:color w:val="000000" w:themeColor="text1"/>
                <w:sz w:val="18"/>
                <w:szCs w:val="18"/>
              </w:rPr>
              <w:t>, correction</w:t>
            </w:r>
          </w:p>
        </w:tc>
        <w:tc>
          <w:tcPr>
            <w:tcW w:w="230" w:type="pct"/>
          </w:tcPr>
          <w:p w14:paraId="595A1250" w14:textId="77777777" w:rsidR="00274405" w:rsidRPr="00AE0B5B" w:rsidRDefault="00274405" w:rsidP="00B0617C">
            <w:pPr>
              <w:rPr>
                <w:color w:val="000000" w:themeColor="text1"/>
                <w:sz w:val="20"/>
                <w:szCs w:val="20"/>
              </w:rPr>
            </w:pPr>
            <w:r w:rsidRPr="00AE0B5B">
              <w:rPr>
                <w:b/>
                <w:bCs/>
                <w:color w:val="000000" w:themeColor="text1"/>
                <w:sz w:val="18"/>
                <w:szCs w:val="18"/>
              </w:rPr>
              <w:t>Z or t</w:t>
            </w:r>
          </w:p>
        </w:tc>
        <w:tc>
          <w:tcPr>
            <w:tcW w:w="502" w:type="pct"/>
            <w:vMerge/>
          </w:tcPr>
          <w:p w14:paraId="6F7D5B6E" w14:textId="77777777" w:rsidR="00274405" w:rsidRPr="00AE0B5B" w:rsidRDefault="00274405" w:rsidP="00B0617C">
            <w:pPr>
              <w:rPr>
                <w:color w:val="000000" w:themeColor="text1"/>
                <w:sz w:val="20"/>
                <w:szCs w:val="20"/>
              </w:rPr>
            </w:pPr>
          </w:p>
        </w:tc>
      </w:tr>
      <w:tr w:rsidR="00274405" w:rsidRPr="00AE0B5B" w14:paraId="425157F8" w14:textId="77777777" w:rsidTr="00B0617C">
        <w:trPr>
          <w:trHeight w:val="316"/>
        </w:trPr>
        <w:tc>
          <w:tcPr>
            <w:tcW w:w="367" w:type="pct"/>
            <w:shd w:val="clear" w:color="auto" w:fill="FFFFFF" w:themeFill="background1"/>
          </w:tcPr>
          <w:p w14:paraId="4D14FB4D" w14:textId="77E0DA22"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rPr>
              <w:fldChar w:fldCharType="begin"/>
            </w:r>
            <w:r w:rsidR="009A63FD">
              <w:rPr>
                <w:color w:val="000000" w:themeColor="text1"/>
                <w:sz w:val="20"/>
                <w:szCs w:val="20"/>
                <w:lang w:eastAsia="en-AU"/>
              </w:rPr>
              <w:instrText xml:space="preserve"> ADDIN EN.CITE &lt;EndNote&gt;&lt;Cite AuthorYear="1"&gt;&lt;Author&gt;Fahmy&lt;/Author&gt;&lt;Year&gt;2019&lt;/Year&gt;&lt;RecNum&gt;26&lt;/RecNum&gt;&lt;DisplayText&gt;Fahmy (1)&lt;/DisplayText&gt;&lt;record&gt;&lt;rec-number&gt;26&lt;/rec-number&gt;&lt;foreign-keys&gt;&lt;key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sz w:val="20"/>
                <w:szCs w:val="20"/>
                <w:lang w:eastAsia="en-AU"/>
              </w:rPr>
              <w:fldChar w:fldCharType="separate"/>
            </w:r>
            <w:r w:rsidR="009A63FD">
              <w:rPr>
                <w:noProof/>
                <w:color w:val="000000" w:themeColor="text1"/>
                <w:sz w:val="20"/>
                <w:szCs w:val="20"/>
                <w:lang w:eastAsia="en-AU"/>
              </w:rPr>
              <w:t>Fahmy (1)</w:t>
            </w:r>
            <w:r w:rsidRPr="00AE0B5B">
              <w:rPr>
                <w:color w:val="000000" w:themeColor="text1"/>
                <w:sz w:val="20"/>
                <w:szCs w:val="20"/>
                <w:lang w:eastAsia="en-AU"/>
              </w:rPr>
              <w:fldChar w:fldCharType="end"/>
            </w:r>
          </w:p>
        </w:tc>
        <w:tc>
          <w:tcPr>
            <w:tcW w:w="321" w:type="pct"/>
            <w:shd w:val="clear" w:color="auto" w:fill="FFFFFF" w:themeFill="background1"/>
          </w:tcPr>
          <w:p w14:paraId="38F9992E"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eastAsia="en-AU" w:bidi="th-TH"/>
              </w:rPr>
              <w:t>TAU</w:t>
            </w:r>
          </w:p>
        </w:tc>
        <w:tc>
          <w:tcPr>
            <w:tcW w:w="459" w:type="pct"/>
            <w:shd w:val="clear" w:color="auto" w:fill="FFFFFF" w:themeFill="background1"/>
          </w:tcPr>
          <w:p w14:paraId="5A765C3E"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eastAsia="en-AU" w:bidi="th-TH"/>
              </w:rPr>
              <w:t>_</w:t>
            </w:r>
          </w:p>
        </w:tc>
        <w:tc>
          <w:tcPr>
            <w:tcW w:w="734" w:type="pct"/>
            <w:shd w:val="clear" w:color="auto" w:fill="FFFFFF" w:themeFill="background1"/>
          </w:tcPr>
          <w:p w14:paraId="09BD8AE5" w14:textId="77777777" w:rsidR="00274405" w:rsidRPr="00AE0B5B" w:rsidRDefault="00274405" w:rsidP="00B0617C">
            <w:pPr>
              <w:rPr>
                <w:rFonts w:eastAsiaTheme="minorHAnsi"/>
                <w:color w:val="000000" w:themeColor="text1"/>
                <w:sz w:val="20"/>
                <w:szCs w:val="20"/>
                <w:lang w:bidi="th-TH"/>
              </w:rPr>
            </w:pPr>
            <w:r w:rsidRPr="00AE0B5B">
              <w:rPr>
                <w:rFonts w:eastAsiaTheme="minorHAnsi"/>
                <w:color w:val="000000" w:themeColor="text1"/>
                <w:sz w:val="20"/>
                <w:szCs w:val="20"/>
                <w:lang w:bidi="th-TH"/>
              </w:rPr>
              <w:sym w:font="Wingdings" w:char="F0E1"/>
            </w:r>
            <w:r w:rsidRPr="00AE0B5B">
              <w:rPr>
                <w:rFonts w:eastAsiaTheme="minorHAnsi"/>
                <w:color w:val="000000" w:themeColor="text1"/>
                <w:sz w:val="20"/>
                <w:szCs w:val="20"/>
                <w:lang w:bidi="th-TH"/>
              </w:rPr>
              <w:t xml:space="preserve"> mindfulness (FMI), tolerance, regulation (DTS)</w:t>
            </w:r>
          </w:p>
          <w:p w14:paraId="47863AE6" w14:textId="77777777" w:rsidR="00274405" w:rsidRPr="00AE0B5B" w:rsidRDefault="00274405" w:rsidP="00B0617C">
            <w:pPr>
              <w:rPr>
                <w:rFonts w:eastAsiaTheme="minorHAnsi"/>
                <w:color w:val="000000" w:themeColor="text1"/>
                <w:sz w:val="20"/>
                <w:szCs w:val="20"/>
                <w:lang w:bidi="th-TH"/>
              </w:rPr>
            </w:pPr>
          </w:p>
          <w:p w14:paraId="038E5CE1"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sym w:font="Wingdings" w:char="F0E2"/>
            </w:r>
            <w:r w:rsidRPr="00AE0B5B">
              <w:rPr>
                <w:color w:val="000000" w:themeColor="text1"/>
                <w:sz w:val="20"/>
                <w:szCs w:val="20"/>
                <w:lang w:eastAsia="en-AU" w:bidi="th-TH"/>
              </w:rPr>
              <w:t xml:space="preserve"> sensation seeking (UPPS-P)</w:t>
            </w:r>
          </w:p>
          <w:p w14:paraId="078DD69E" w14:textId="77777777" w:rsidR="00274405" w:rsidRPr="00AE0B5B" w:rsidRDefault="00274405" w:rsidP="00B0617C">
            <w:pPr>
              <w:rPr>
                <w:color w:val="000000" w:themeColor="text1"/>
                <w:sz w:val="20"/>
                <w:szCs w:val="20"/>
                <w:lang w:eastAsia="en-AU" w:bidi="th-TH"/>
              </w:rPr>
            </w:pPr>
          </w:p>
          <w:p w14:paraId="676F2BAF"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 DTS (</w:t>
            </w:r>
            <w:r w:rsidRPr="00AE0B5B">
              <w:rPr>
                <w:rFonts w:eastAsiaTheme="minorHAnsi"/>
                <w:color w:val="000000" w:themeColor="text1"/>
                <w:sz w:val="20"/>
                <w:szCs w:val="20"/>
                <w:lang w:bidi="th-TH"/>
              </w:rPr>
              <w:t xml:space="preserve">appraisal, absorption), </w:t>
            </w:r>
            <w:r w:rsidRPr="00AE0B5B">
              <w:rPr>
                <w:color w:val="000000" w:themeColor="text1"/>
                <w:sz w:val="20"/>
                <w:szCs w:val="20"/>
                <w:lang w:val="en-US" w:eastAsia="en-AU"/>
              </w:rPr>
              <w:t>UPPS-P (positive urgency, negative urgency, premeditation, perseverance)</w:t>
            </w:r>
          </w:p>
        </w:tc>
        <w:tc>
          <w:tcPr>
            <w:tcW w:w="413" w:type="pct"/>
            <w:shd w:val="clear" w:color="auto" w:fill="FFFFFF" w:themeFill="background1"/>
          </w:tcPr>
          <w:p w14:paraId="2EEBD2EF"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Rest</w:t>
            </w:r>
          </w:p>
          <w:p w14:paraId="2807E60E"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t>
            </w:r>
            <w:proofErr w:type="gramStart"/>
            <w:r w:rsidRPr="00AE0B5B">
              <w:rPr>
                <w:color w:val="000000" w:themeColor="text1"/>
                <w:sz w:val="20"/>
                <w:szCs w:val="20"/>
                <w:lang w:val="en-US" w:eastAsia="en-AU"/>
              </w:rPr>
              <w:t>eyes</w:t>
            </w:r>
            <w:proofErr w:type="gramEnd"/>
            <w:r w:rsidRPr="00AE0B5B">
              <w:rPr>
                <w:color w:val="000000" w:themeColor="text1"/>
                <w:sz w:val="20"/>
                <w:szCs w:val="20"/>
                <w:lang w:val="en-US" w:eastAsia="en-AU"/>
              </w:rPr>
              <w:t xml:space="preserve"> closed)</w:t>
            </w:r>
          </w:p>
        </w:tc>
        <w:tc>
          <w:tcPr>
            <w:tcW w:w="367" w:type="pct"/>
            <w:shd w:val="clear" w:color="auto" w:fill="FFFFFF" w:themeFill="background1"/>
          </w:tcPr>
          <w:p w14:paraId="521168A6"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Whole brain</w:t>
            </w:r>
          </w:p>
          <w:p w14:paraId="00E87FAD"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ICA</w:t>
            </w:r>
          </w:p>
          <w:p w14:paraId="7276BB61"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rPr>
              <w:t>(</w:t>
            </w:r>
            <w:proofErr w:type="spellStart"/>
            <w:r w:rsidRPr="00AE0B5B">
              <w:rPr>
                <w:color w:val="000000" w:themeColor="text1"/>
                <w:sz w:val="20"/>
                <w:szCs w:val="20"/>
              </w:rPr>
              <w:t>aDMN</w:t>
            </w:r>
            <w:proofErr w:type="spellEnd"/>
            <w:r w:rsidRPr="00AE0B5B">
              <w:rPr>
                <w:color w:val="000000" w:themeColor="text1"/>
                <w:sz w:val="20"/>
                <w:szCs w:val="20"/>
              </w:rPr>
              <w:t xml:space="preserve">, </w:t>
            </w:r>
            <w:proofErr w:type="spellStart"/>
            <w:r w:rsidRPr="00AE0B5B">
              <w:rPr>
                <w:color w:val="000000" w:themeColor="text1"/>
                <w:sz w:val="20"/>
                <w:szCs w:val="20"/>
              </w:rPr>
              <w:t>pDMN</w:t>
            </w:r>
            <w:proofErr w:type="spellEnd"/>
            <w:r w:rsidRPr="00AE0B5B">
              <w:rPr>
                <w:color w:val="000000" w:themeColor="text1"/>
                <w:sz w:val="20"/>
                <w:szCs w:val="20"/>
              </w:rPr>
              <w:t>)</w:t>
            </w:r>
          </w:p>
        </w:tc>
        <w:tc>
          <w:tcPr>
            <w:tcW w:w="367" w:type="pct"/>
            <w:shd w:val="clear" w:color="auto" w:fill="FFFFFF" w:themeFill="background1"/>
          </w:tcPr>
          <w:p w14:paraId="4FFF6689"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rPr>
              <w:t>Connectivity</w:t>
            </w:r>
          </w:p>
        </w:tc>
        <w:tc>
          <w:tcPr>
            <w:tcW w:w="596" w:type="pct"/>
            <w:shd w:val="clear" w:color="auto" w:fill="FFFFFF" w:themeFill="background1"/>
            <w:tcMar>
              <w:top w:w="75" w:type="dxa"/>
              <w:left w:w="75" w:type="dxa"/>
              <w:bottom w:w="75" w:type="dxa"/>
              <w:right w:w="75" w:type="dxa"/>
            </w:tcMar>
          </w:tcPr>
          <w:p w14:paraId="140D632C"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sym w:font="Wingdings" w:char="F0E2"/>
            </w:r>
            <w:r w:rsidRPr="00AE0B5B">
              <w:rPr>
                <w:color w:val="000000" w:themeColor="text1"/>
                <w:sz w:val="20"/>
                <w:szCs w:val="20"/>
                <w:lang w:eastAsia="en-AU" w:bidi="th-TH"/>
              </w:rPr>
              <w:t xml:space="preserve"> Hippocampus, precentral, thalamus, pallidum (</w:t>
            </w:r>
            <w:proofErr w:type="spellStart"/>
            <w:r w:rsidRPr="00AE0B5B">
              <w:rPr>
                <w:color w:val="000000" w:themeColor="text1"/>
                <w:sz w:val="20"/>
                <w:szCs w:val="20"/>
                <w:lang w:eastAsia="en-AU" w:bidi="th-TH"/>
              </w:rPr>
              <w:t>aDMN</w:t>
            </w:r>
            <w:proofErr w:type="spellEnd"/>
            <w:r w:rsidRPr="00AE0B5B">
              <w:rPr>
                <w:color w:val="000000" w:themeColor="text1"/>
                <w:sz w:val="20"/>
                <w:szCs w:val="20"/>
                <w:lang w:eastAsia="en-AU" w:bidi="th-TH"/>
              </w:rPr>
              <w:t>/</w:t>
            </w:r>
            <w:proofErr w:type="spellStart"/>
            <w:r w:rsidRPr="00AE0B5B">
              <w:rPr>
                <w:color w:val="000000" w:themeColor="text1"/>
                <w:sz w:val="20"/>
                <w:szCs w:val="20"/>
                <w:lang w:eastAsia="en-AU" w:bidi="th-TH"/>
              </w:rPr>
              <w:t>pDMN</w:t>
            </w:r>
            <w:proofErr w:type="spellEnd"/>
            <w:r w:rsidRPr="00AE0B5B">
              <w:rPr>
                <w:color w:val="000000" w:themeColor="text1"/>
                <w:sz w:val="20"/>
                <w:szCs w:val="20"/>
                <w:lang w:eastAsia="en-AU" w:bidi="th-TH"/>
              </w:rPr>
              <w:t>)</w:t>
            </w:r>
          </w:p>
          <w:p w14:paraId="60A25ACF"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sym w:font="Wingdings" w:char="F0E1"/>
            </w:r>
            <w:r w:rsidRPr="00AE0B5B">
              <w:rPr>
                <w:color w:val="000000" w:themeColor="text1"/>
                <w:sz w:val="20"/>
                <w:szCs w:val="20"/>
                <w:lang w:eastAsia="en-AU" w:bidi="th-TH"/>
              </w:rPr>
              <w:t xml:space="preserve"> Sup/mid temporal gyrus (</w:t>
            </w:r>
            <w:proofErr w:type="spellStart"/>
            <w:r w:rsidRPr="00AE0B5B">
              <w:rPr>
                <w:color w:val="000000" w:themeColor="text1"/>
                <w:sz w:val="20"/>
                <w:szCs w:val="20"/>
                <w:lang w:eastAsia="en-AU" w:bidi="th-TH"/>
              </w:rPr>
              <w:t>aDMN</w:t>
            </w:r>
            <w:proofErr w:type="spellEnd"/>
            <w:r w:rsidRPr="00AE0B5B">
              <w:rPr>
                <w:color w:val="000000" w:themeColor="text1"/>
                <w:sz w:val="20"/>
                <w:szCs w:val="20"/>
                <w:lang w:eastAsia="en-AU" w:bidi="th-TH"/>
              </w:rPr>
              <w:t>)</w:t>
            </w:r>
          </w:p>
        </w:tc>
        <w:tc>
          <w:tcPr>
            <w:tcW w:w="275" w:type="pct"/>
            <w:shd w:val="clear" w:color="auto" w:fill="FFFFFF" w:themeFill="background1"/>
          </w:tcPr>
          <w:p w14:paraId="4F82B082" w14:textId="77777777" w:rsidR="00274405" w:rsidRPr="00AE0B5B" w:rsidRDefault="00274405" w:rsidP="00B0617C">
            <w:pPr>
              <w:rPr>
                <w:i/>
                <w:iCs/>
                <w:color w:val="000000" w:themeColor="text1"/>
                <w:sz w:val="20"/>
                <w:szCs w:val="20"/>
              </w:rPr>
            </w:pPr>
            <w:r w:rsidRPr="00AE0B5B">
              <w:rPr>
                <w:color w:val="000000" w:themeColor="text1"/>
                <w:sz w:val="20"/>
                <w:szCs w:val="20"/>
                <w:lang w:eastAsia="en-AU" w:bidi="th-TH"/>
              </w:rPr>
              <w:t>_</w:t>
            </w:r>
          </w:p>
        </w:tc>
        <w:tc>
          <w:tcPr>
            <w:tcW w:w="369" w:type="pct"/>
            <w:shd w:val="clear" w:color="auto" w:fill="FFFFFF" w:themeFill="background1"/>
          </w:tcPr>
          <w:p w14:paraId="63BA47FC" w14:textId="77777777" w:rsidR="00274405" w:rsidRPr="00AE0B5B" w:rsidRDefault="00274405" w:rsidP="00B0617C">
            <w:pPr>
              <w:rPr>
                <w:color w:val="000000" w:themeColor="text1"/>
                <w:sz w:val="18"/>
                <w:szCs w:val="18"/>
              </w:rPr>
            </w:pPr>
            <w:r w:rsidRPr="00AE0B5B">
              <w:rPr>
                <w:color w:val="000000" w:themeColor="text1"/>
                <w:sz w:val="18"/>
                <w:szCs w:val="18"/>
              </w:rPr>
              <w:t>P&lt;.05</w:t>
            </w:r>
          </w:p>
          <w:p w14:paraId="7C6889CD" w14:textId="77777777" w:rsidR="00274405" w:rsidRPr="00AE0B5B" w:rsidRDefault="00274405" w:rsidP="00B0617C">
            <w:pPr>
              <w:rPr>
                <w:color w:val="000000" w:themeColor="text1"/>
                <w:sz w:val="20"/>
                <w:szCs w:val="20"/>
              </w:rPr>
            </w:pPr>
            <w:r w:rsidRPr="00AE0B5B">
              <w:rPr>
                <w:color w:val="000000" w:themeColor="text1"/>
                <w:sz w:val="18"/>
                <w:szCs w:val="18"/>
              </w:rPr>
              <w:t>FDR-corrected</w:t>
            </w:r>
          </w:p>
        </w:tc>
        <w:tc>
          <w:tcPr>
            <w:tcW w:w="230" w:type="pct"/>
            <w:shd w:val="clear" w:color="auto" w:fill="FFFFFF" w:themeFill="background1"/>
          </w:tcPr>
          <w:p w14:paraId="517B75F5" w14:textId="77777777" w:rsidR="00274405" w:rsidRPr="00AE0B5B" w:rsidRDefault="00274405" w:rsidP="00B0617C">
            <w:pPr>
              <w:rPr>
                <w:i/>
                <w:iCs/>
                <w:color w:val="000000" w:themeColor="text1"/>
                <w:sz w:val="20"/>
                <w:szCs w:val="20"/>
              </w:rPr>
            </w:pPr>
            <w:r w:rsidRPr="00AE0B5B">
              <w:rPr>
                <w:color w:val="000000" w:themeColor="text1"/>
                <w:sz w:val="18"/>
                <w:szCs w:val="18"/>
              </w:rPr>
              <w:t>Z=3.5-4.7</w:t>
            </w:r>
          </w:p>
        </w:tc>
        <w:tc>
          <w:tcPr>
            <w:tcW w:w="502" w:type="pct"/>
            <w:shd w:val="clear" w:color="auto" w:fill="FFFFFF" w:themeFill="background1"/>
          </w:tcPr>
          <w:p w14:paraId="086914D8" w14:textId="5E149108" w:rsidR="00274405" w:rsidRPr="00AE0B5B" w:rsidRDefault="00274405" w:rsidP="00B0617C">
            <w:pPr>
              <w:rPr>
                <w:color w:val="000000" w:themeColor="text1"/>
                <w:sz w:val="20"/>
                <w:szCs w:val="20"/>
              </w:rPr>
            </w:pPr>
            <w:r w:rsidRPr="00AE0B5B">
              <w:rPr>
                <w:i/>
                <w:iCs/>
                <w:color w:val="000000" w:themeColor="text1"/>
                <w:sz w:val="20"/>
                <w:szCs w:val="20"/>
              </w:rPr>
              <w:t>N.S. Cor.</w:t>
            </w:r>
            <w:r w:rsidRPr="00AE0B5B">
              <w:rPr>
                <w:color w:val="000000" w:themeColor="text1"/>
                <w:sz w:val="20"/>
                <w:szCs w:val="20"/>
              </w:rPr>
              <w:t xml:space="preserve"> FMI, DTS, UPPS-P &amp; connectivity within </w:t>
            </w:r>
            <w:proofErr w:type="spellStart"/>
            <w:r w:rsidRPr="00AE0B5B">
              <w:rPr>
                <w:color w:val="000000" w:themeColor="text1"/>
                <w:sz w:val="20"/>
                <w:szCs w:val="20"/>
                <w:lang w:eastAsia="en-AU" w:bidi="th-TH"/>
              </w:rPr>
              <w:t>aDMN</w:t>
            </w:r>
            <w:proofErr w:type="spellEnd"/>
            <w:r w:rsidRPr="00AE0B5B">
              <w:rPr>
                <w:color w:val="000000" w:themeColor="text1"/>
                <w:sz w:val="20"/>
                <w:szCs w:val="20"/>
                <w:lang w:eastAsia="en-AU" w:bidi="th-TH"/>
              </w:rPr>
              <w:t>/</w:t>
            </w:r>
            <w:proofErr w:type="spellStart"/>
            <w:r w:rsidRPr="00AE0B5B">
              <w:rPr>
                <w:color w:val="000000" w:themeColor="text1"/>
                <w:sz w:val="20"/>
                <w:szCs w:val="20"/>
                <w:lang w:eastAsia="en-AU" w:bidi="th-TH"/>
              </w:rPr>
              <w:t>pDMN</w:t>
            </w:r>
            <w:proofErr w:type="spellEnd"/>
          </w:p>
        </w:tc>
      </w:tr>
      <w:tr w:rsidR="00274405" w:rsidRPr="00AE0B5B" w14:paraId="55C02B6A" w14:textId="77777777" w:rsidTr="00B0617C">
        <w:trPr>
          <w:trHeight w:val="298"/>
        </w:trPr>
        <w:tc>
          <w:tcPr>
            <w:tcW w:w="367" w:type="pct"/>
            <w:shd w:val="clear" w:color="auto" w:fill="FFFFFF" w:themeFill="background1"/>
          </w:tcPr>
          <w:p w14:paraId="45A89318" w14:textId="1904F3D2" w:rsidR="00274405" w:rsidRPr="00AE0B5B" w:rsidRDefault="00274405" w:rsidP="00B0617C">
            <w:pPr>
              <w:rPr>
                <w:color w:val="000000" w:themeColor="text1"/>
                <w:sz w:val="20"/>
                <w:szCs w:val="20"/>
                <w:lang w:eastAsia="en-AU" w:bidi="th-TH"/>
              </w:rPr>
            </w:pPr>
            <w:r w:rsidRPr="00AE0B5B">
              <w:rPr>
                <w:color w:val="000000" w:themeColor="text1"/>
                <w:sz w:val="20"/>
                <w:szCs w:val="20"/>
                <w:lang w:val="fr-FR" w:eastAsia="en-AU"/>
              </w:rPr>
              <w:fldChar w:fldCharType="begin"/>
            </w:r>
            <w:r w:rsidR="009A63FD">
              <w:rPr>
                <w:color w:val="000000" w:themeColor="text1"/>
                <w:sz w:val="20"/>
                <w:szCs w:val="20"/>
                <w:lang w:val="fr-FR" w:eastAsia="en-AU"/>
              </w:rPr>
              <w:instrText xml:space="preserve"> ADDIN EN.CITE &lt;EndNote&gt;&lt;Cite AuthorYear="1"&gt;&lt;Author&gt;Janes&lt;/Author&gt;&lt;Year&gt;2019&lt;/Year&gt;&lt;RecNum&gt;28&lt;/RecNum&gt;&lt;DisplayText&gt;Janes (3)&lt;/DisplayText&gt;&lt;record&gt;&lt;rec-number&gt;28&lt;/rec-number&gt;&lt;foreign-keys&gt;&lt;key app="EN" db-id="a0vvszdpbewprwe5svb5frdrt5rfezaprxrp" timestamp="1671411487"&gt;28&lt;/key&gt;&lt;/foreign-keys&gt;&lt;ref-type name="Journal Article"&gt;17&lt;/ref-type&gt;&lt;contributors&gt;&lt;authors&gt;&lt;author&gt;Janes, A. C.&lt;/author&gt;&lt;author&gt;Datko, M.&lt;/author&gt;&lt;author&gt;Roy, A.&lt;/author&gt;&lt;author&gt;Barton, B.&lt;/author&gt;&lt;author&gt;Druker, S.&lt;/author&gt;&lt;author&gt;Neal, C.&lt;/author&gt;&lt;author&gt;Ohashi, K.&lt;/author&gt;&lt;author&gt;Benoit, H.&lt;/author&gt;&lt;author&gt;van Lutterveld, R.&lt;/author&gt;&lt;author&gt;Brewer, J. A.&lt;/author&gt;&lt;/authors&gt;&lt;/contributors&gt;&lt;titles&gt;&lt;title&gt;Quitting starts in the brain: a randomised controlled trial of app-based mindfulness shows decreases in neural responses to smoking cues that predict reductions in smoking&lt;/title&gt;&lt;secondary-title&gt;Neuropsychopharmacology&lt;/secondary-title&gt;&lt;/titles&gt;&lt;periodical&gt;&lt;full-title&gt;Neuropsychopharmacology&lt;/full-title&gt;&lt;/periodical&gt;&lt;pages&gt;1631-1638&lt;/pages&gt;&lt;volume&gt;44&lt;/volume&gt;&lt;number&gt;9&lt;/number&gt;&lt;dates&gt;&lt;year&gt;2019&lt;/year&gt;&lt;/dates&gt;&lt;urls&gt;&lt;/urls&gt;&lt;electronic-resource-num&gt;https://doi.org/10.1038/s41386-019-0403-y&lt;/electronic-resource-num&gt;&lt;/record&gt;&lt;/Cite&gt;&lt;/EndNote&gt;</w:instrText>
            </w:r>
            <w:r w:rsidRPr="00AE0B5B">
              <w:rPr>
                <w:color w:val="000000" w:themeColor="text1"/>
                <w:sz w:val="20"/>
                <w:szCs w:val="20"/>
                <w:lang w:val="fr-FR" w:eastAsia="en-AU"/>
              </w:rPr>
              <w:fldChar w:fldCharType="separate"/>
            </w:r>
            <w:r w:rsidR="009A63FD">
              <w:rPr>
                <w:noProof/>
                <w:color w:val="000000" w:themeColor="text1"/>
                <w:sz w:val="20"/>
                <w:szCs w:val="20"/>
                <w:lang w:val="fr-FR" w:eastAsia="en-AU"/>
              </w:rPr>
              <w:t>Janes (3)</w:t>
            </w:r>
            <w:r w:rsidRPr="00AE0B5B">
              <w:rPr>
                <w:color w:val="000000" w:themeColor="text1"/>
                <w:sz w:val="20"/>
                <w:szCs w:val="20"/>
                <w:lang w:val="fr-FR" w:eastAsia="en-AU"/>
              </w:rPr>
              <w:fldChar w:fldCharType="end"/>
            </w:r>
          </w:p>
        </w:tc>
        <w:tc>
          <w:tcPr>
            <w:tcW w:w="321" w:type="pct"/>
            <w:shd w:val="clear" w:color="auto" w:fill="FFFFFF" w:themeFill="background1"/>
          </w:tcPr>
          <w:p w14:paraId="6F1FDCED" w14:textId="77777777" w:rsidR="00274405" w:rsidRPr="00AE0B5B" w:rsidRDefault="00274405" w:rsidP="00B0617C">
            <w:pPr>
              <w:rPr>
                <w:color w:val="000000" w:themeColor="text1"/>
                <w:sz w:val="20"/>
                <w:szCs w:val="20"/>
                <w:lang w:eastAsia="en-AU" w:bidi="th-TH"/>
              </w:rPr>
            </w:pPr>
            <w:r w:rsidRPr="00AE0B5B">
              <w:rPr>
                <w:rFonts w:eastAsiaTheme="minorHAnsi"/>
                <w:color w:val="000000" w:themeColor="text1"/>
                <w:sz w:val="20"/>
                <w:szCs w:val="20"/>
                <w:lang w:eastAsia="en-US" w:bidi="th-TH"/>
              </w:rPr>
              <w:t>Control</w:t>
            </w:r>
          </w:p>
        </w:tc>
        <w:tc>
          <w:tcPr>
            <w:tcW w:w="459" w:type="pct"/>
            <w:shd w:val="clear" w:color="auto" w:fill="FFFFFF" w:themeFill="background1"/>
          </w:tcPr>
          <w:p w14:paraId="346B6ECD"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sym w:font="Wingdings" w:char="F0E2"/>
            </w:r>
            <w:r w:rsidRPr="00AE0B5B">
              <w:rPr>
                <w:color w:val="000000" w:themeColor="text1"/>
                <w:sz w:val="20"/>
                <w:szCs w:val="20"/>
              </w:rPr>
              <w:t xml:space="preserve"> Cig/day</w:t>
            </w:r>
          </w:p>
        </w:tc>
        <w:tc>
          <w:tcPr>
            <w:tcW w:w="734" w:type="pct"/>
            <w:shd w:val="clear" w:color="auto" w:fill="FFFFFF" w:themeFill="background1"/>
          </w:tcPr>
          <w:p w14:paraId="18868E4F"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c>
          <w:tcPr>
            <w:tcW w:w="413" w:type="pct"/>
            <w:shd w:val="clear" w:color="auto" w:fill="FFFFFF" w:themeFill="background1"/>
          </w:tcPr>
          <w:p w14:paraId="7D0E2C63"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Cue reactivity</w:t>
            </w:r>
          </w:p>
          <w:p w14:paraId="23C9BAF1"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t>
            </w:r>
            <w:proofErr w:type="gramStart"/>
            <w:r w:rsidRPr="00AE0B5B">
              <w:rPr>
                <w:color w:val="000000" w:themeColor="text1"/>
                <w:sz w:val="20"/>
                <w:szCs w:val="20"/>
                <w:lang w:val="en-US" w:eastAsia="en-AU"/>
              </w:rPr>
              <w:t>n</w:t>
            </w:r>
            <w:proofErr w:type="spellStart"/>
            <w:r w:rsidRPr="00AE0B5B">
              <w:rPr>
                <w:rFonts w:eastAsiaTheme="minorHAnsi"/>
                <w:color w:val="000000" w:themeColor="text1"/>
                <w:sz w:val="20"/>
                <w:szCs w:val="20"/>
                <w:lang w:eastAsia="en-US" w:bidi="th-TH"/>
              </w:rPr>
              <w:t>icotine</w:t>
            </w:r>
            <w:proofErr w:type="spellEnd"/>
            <w:proofErr w:type="gramEnd"/>
            <w:r w:rsidRPr="00AE0B5B">
              <w:rPr>
                <w:rFonts w:eastAsiaTheme="minorHAnsi"/>
                <w:color w:val="000000" w:themeColor="text1"/>
                <w:sz w:val="20"/>
                <w:szCs w:val="20"/>
                <w:lang w:eastAsia="en-US" w:bidi="th-TH"/>
              </w:rPr>
              <w:t xml:space="preserve"> vs neutral</w:t>
            </w:r>
            <w:r w:rsidRPr="00AE0B5B">
              <w:rPr>
                <w:color w:val="000000" w:themeColor="text1"/>
                <w:sz w:val="20"/>
                <w:szCs w:val="20"/>
                <w:lang w:val="en-US" w:eastAsia="en-AU"/>
              </w:rPr>
              <w:t>)</w:t>
            </w:r>
          </w:p>
        </w:tc>
        <w:tc>
          <w:tcPr>
            <w:tcW w:w="367" w:type="pct"/>
            <w:shd w:val="clear" w:color="auto" w:fill="FFFFFF" w:themeFill="background1"/>
          </w:tcPr>
          <w:p w14:paraId="0D157576" w14:textId="77777777" w:rsidR="00274405" w:rsidRPr="00AE0B5B" w:rsidRDefault="00274405" w:rsidP="00B0617C">
            <w:pPr>
              <w:rPr>
                <w:color w:val="000000" w:themeColor="text1"/>
                <w:sz w:val="20"/>
                <w:szCs w:val="20"/>
                <w:lang w:val="en-US"/>
              </w:rPr>
            </w:pPr>
            <w:r w:rsidRPr="00AE0B5B">
              <w:rPr>
                <w:color w:val="000000" w:themeColor="text1"/>
                <w:sz w:val="20"/>
                <w:szCs w:val="20"/>
                <w:lang w:val="en-US"/>
              </w:rPr>
              <w:t>ROI</w:t>
            </w:r>
          </w:p>
          <w:p w14:paraId="0B47F567" w14:textId="77777777" w:rsidR="00274405" w:rsidRPr="00AE0B5B" w:rsidRDefault="00274405" w:rsidP="00B0617C">
            <w:pPr>
              <w:rPr>
                <w:color w:val="000000" w:themeColor="text1"/>
                <w:sz w:val="20"/>
                <w:szCs w:val="20"/>
                <w:lang w:val="en-US"/>
              </w:rPr>
            </w:pPr>
            <w:r w:rsidRPr="00AE0B5B">
              <w:rPr>
                <w:color w:val="000000" w:themeColor="text1"/>
                <w:sz w:val="20"/>
                <w:szCs w:val="20"/>
                <w:lang w:val="en-US"/>
              </w:rPr>
              <w:t>(PCC)</w:t>
            </w:r>
          </w:p>
        </w:tc>
        <w:tc>
          <w:tcPr>
            <w:tcW w:w="367" w:type="pct"/>
            <w:shd w:val="clear" w:color="auto" w:fill="FFFFFF" w:themeFill="background1"/>
          </w:tcPr>
          <w:p w14:paraId="629E3979" w14:textId="77777777" w:rsidR="00274405" w:rsidRPr="00AE0B5B" w:rsidRDefault="00274405" w:rsidP="00B0617C">
            <w:pPr>
              <w:rPr>
                <w:rFonts w:eastAsiaTheme="minorHAnsi"/>
                <w:color w:val="000000" w:themeColor="text1"/>
                <w:sz w:val="20"/>
                <w:szCs w:val="20"/>
                <w:lang w:eastAsia="en-US" w:bidi="th-TH"/>
              </w:rPr>
            </w:pPr>
            <w:r w:rsidRPr="00AE0B5B">
              <w:rPr>
                <w:color w:val="000000" w:themeColor="text1"/>
                <w:sz w:val="20"/>
                <w:szCs w:val="20"/>
                <w:lang w:val="en-US"/>
              </w:rPr>
              <w:t>Activity</w:t>
            </w:r>
          </w:p>
        </w:tc>
        <w:tc>
          <w:tcPr>
            <w:tcW w:w="596" w:type="pct"/>
            <w:shd w:val="clear" w:color="auto" w:fill="FFFFFF" w:themeFill="background1"/>
            <w:tcMar>
              <w:top w:w="75" w:type="dxa"/>
              <w:left w:w="75" w:type="dxa"/>
              <w:bottom w:w="75" w:type="dxa"/>
              <w:right w:w="75" w:type="dxa"/>
            </w:tcMar>
          </w:tcPr>
          <w:p w14:paraId="6B0FB49D" w14:textId="77777777" w:rsidR="00274405" w:rsidRPr="00AE0B5B" w:rsidRDefault="00274405" w:rsidP="00B0617C">
            <w:pPr>
              <w:rPr>
                <w:color w:val="000000" w:themeColor="text1"/>
                <w:sz w:val="20"/>
                <w:szCs w:val="20"/>
              </w:rPr>
            </w:pPr>
            <w:r w:rsidRPr="00AE0B5B">
              <w:rPr>
                <w:color w:val="000000" w:themeColor="text1"/>
                <w:sz w:val="20"/>
                <w:szCs w:val="20"/>
              </w:rPr>
              <w:t xml:space="preserve">= </w:t>
            </w:r>
          </w:p>
        </w:tc>
        <w:tc>
          <w:tcPr>
            <w:tcW w:w="275" w:type="pct"/>
            <w:shd w:val="clear" w:color="auto" w:fill="FFFFFF" w:themeFill="background1"/>
          </w:tcPr>
          <w:p w14:paraId="5490ED2F" w14:textId="77777777" w:rsidR="00274405" w:rsidRPr="00AE0B5B" w:rsidRDefault="00274405" w:rsidP="00B0617C">
            <w:pPr>
              <w:rPr>
                <w:i/>
                <w:iCs/>
                <w:color w:val="000000" w:themeColor="text1"/>
                <w:sz w:val="20"/>
                <w:szCs w:val="20"/>
                <w:lang w:eastAsia="en-AU" w:bidi="th-TH"/>
              </w:rPr>
            </w:pPr>
            <w:r w:rsidRPr="00AE0B5B">
              <w:rPr>
                <w:color w:val="000000" w:themeColor="text1"/>
                <w:sz w:val="20"/>
                <w:szCs w:val="20"/>
                <w:lang w:eastAsia="en-AU" w:bidi="th-TH"/>
              </w:rPr>
              <w:t>_</w:t>
            </w:r>
          </w:p>
        </w:tc>
        <w:tc>
          <w:tcPr>
            <w:tcW w:w="369" w:type="pct"/>
            <w:shd w:val="clear" w:color="auto" w:fill="FFFFFF" w:themeFill="background1"/>
          </w:tcPr>
          <w:p w14:paraId="56E8118B" w14:textId="77777777" w:rsidR="00274405" w:rsidRPr="00AE0B5B" w:rsidRDefault="00274405" w:rsidP="00B0617C">
            <w:pPr>
              <w:rPr>
                <w:color w:val="000000" w:themeColor="text1"/>
                <w:sz w:val="18"/>
                <w:szCs w:val="18"/>
              </w:rPr>
            </w:pPr>
            <w:r w:rsidRPr="00AE0B5B">
              <w:rPr>
                <w:color w:val="000000" w:themeColor="text1"/>
                <w:sz w:val="18"/>
                <w:szCs w:val="18"/>
              </w:rPr>
              <w:t>P&lt;.05</w:t>
            </w:r>
          </w:p>
          <w:p w14:paraId="1FF5E9CC" w14:textId="77777777" w:rsidR="00274405" w:rsidRPr="00AE0B5B" w:rsidRDefault="00274405" w:rsidP="00B0617C">
            <w:pPr>
              <w:rPr>
                <w:color w:val="000000" w:themeColor="text1"/>
                <w:sz w:val="20"/>
                <w:szCs w:val="20"/>
                <w:lang w:eastAsia="en-AU" w:bidi="th-TH"/>
              </w:rPr>
            </w:pPr>
            <w:r w:rsidRPr="00AE0B5B">
              <w:rPr>
                <w:color w:val="000000" w:themeColor="text1"/>
                <w:sz w:val="18"/>
                <w:szCs w:val="18"/>
              </w:rPr>
              <w:t>corrected with permutation testing</w:t>
            </w:r>
          </w:p>
        </w:tc>
        <w:tc>
          <w:tcPr>
            <w:tcW w:w="230" w:type="pct"/>
            <w:shd w:val="clear" w:color="auto" w:fill="FFFFFF" w:themeFill="background1"/>
          </w:tcPr>
          <w:p w14:paraId="38170AF4" w14:textId="77777777" w:rsidR="00274405" w:rsidRPr="00AE0B5B" w:rsidRDefault="00274405" w:rsidP="00B0617C">
            <w:pPr>
              <w:rPr>
                <w:i/>
                <w:iCs/>
                <w:color w:val="000000" w:themeColor="text1"/>
                <w:sz w:val="20"/>
                <w:szCs w:val="20"/>
                <w:lang w:eastAsia="en-AU" w:bidi="th-TH"/>
              </w:rPr>
            </w:pPr>
            <w:r w:rsidRPr="00AE0B5B">
              <w:rPr>
                <w:color w:val="000000" w:themeColor="text1"/>
                <w:sz w:val="20"/>
                <w:szCs w:val="20"/>
                <w:lang w:eastAsia="en-AU" w:bidi="th-TH"/>
              </w:rPr>
              <w:t>_</w:t>
            </w:r>
          </w:p>
        </w:tc>
        <w:tc>
          <w:tcPr>
            <w:tcW w:w="502" w:type="pct"/>
            <w:shd w:val="clear" w:color="auto" w:fill="FFFFFF" w:themeFill="background1"/>
          </w:tcPr>
          <w:p w14:paraId="670C164B" w14:textId="77777777" w:rsidR="00274405" w:rsidRPr="00AE0B5B" w:rsidRDefault="00274405" w:rsidP="00B0617C">
            <w:pPr>
              <w:rPr>
                <w:color w:val="000000" w:themeColor="text1"/>
                <w:sz w:val="20"/>
                <w:szCs w:val="20"/>
                <w:lang w:eastAsia="en-AU" w:bidi="th-TH"/>
              </w:rPr>
            </w:pPr>
            <w:r w:rsidRPr="00AE0B5B">
              <w:rPr>
                <w:i/>
                <w:iCs/>
                <w:color w:val="000000" w:themeColor="text1"/>
                <w:sz w:val="20"/>
                <w:szCs w:val="20"/>
                <w:lang w:eastAsia="en-AU" w:bidi="th-TH"/>
              </w:rPr>
              <w:t>N.S. Cor.</w:t>
            </w:r>
            <w:r w:rsidRPr="00AE0B5B">
              <w:rPr>
                <w:color w:val="000000" w:themeColor="text1"/>
                <w:sz w:val="20"/>
                <w:szCs w:val="20"/>
                <w:lang w:eastAsia="en-AU" w:bidi="th-TH"/>
              </w:rPr>
              <w:t xml:space="preserve"> </w:t>
            </w:r>
            <w:r w:rsidRPr="00AE0B5B">
              <w:rPr>
                <w:color w:val="000000" w:themeColor="text1"/>
                <w:sz w:val="20"/>
                <w:szCs w:val="20"/>
                <w:lang w:eastAsia="en-AU" w:bidi="th-TH"/>
              </w:rPr>
              <w:sym w:font="Symbol" w:char="F044"/>
            </w:r>
            <w:r w:rsidRPr="00AE0B5B">
              <w:rPr>
                <w:color w:val="000000" w:themeColor="text1"/>
                <w:sz w:val="20"/>
                <w:szCs w:val="20"/>
                <w:lang w:eastAsia="en-AU" w:bidi="th-TH"/>
              </w:rPr>
              <w:t xml:space="preserve">Cigs/day &amp; PCC, </w:t>
            </w:r>
            <w:proofErr w:type="spellStart"/>
            <w:r w:rsidRPr="00AE0B5B">
              <w:rPr>
                <w:color w:val="000000" w:themeColor="text1"/>
                <w:sz w:val="20"/>
                <w:szCs w:val="20"/>
                <w:lang w:eastAsia="en-AU" w:bidi="th-TH"/>
              </w:rPr>
              <w:t>mPFC</w:t>
            </w:r>
            <w:proofErr w:type="spellEnd"/>
            <w:r w:rsidRPr="00AE0B5B">
              <w:rPr>
                <w:color w:val="000000" w:themeColor="text1"/>
                <w:sz w:val="20"/>
                <w:szCs w:val="20"/>
                <w:lang w:eastAsia="en-AU" w:bidi="th-TH"/>
              </w:rPr>
              <w:t xml:space="preserve"> and anterior insula</w:t>
            </w:r>
          </w:p>
        </w:tc>
      </w:tr>
      <w:tr w:rsidR="00274405" w:rsidRPr="00AE0B5B" w14:paraId="05407323" w14:textId="77777777" w:rsidTr="00B0617C">
        <w:trPr>
          <w:trHeight w:val="756"/>
        </w:trPr>
        <w:tc>
          <w:tcPr>
            <w:tcW w:w="367" w:type="pct"/>
            <w:shd w:val="clear" w:color="auto" w:fill="FFFFFF" w:themeFill="background1"/>
          </w:tcPr>
          <w:p w14:paraId="484E5820" w14:textId="15F6E0A9" w:rsidR="00274405" w:rsidRPr="00AE0B5B" w:rsidRDefault="00274405" w:rsidP="00B0617C">
            <w:pPr>
              <w:rPr>
                <w:color w:val="000000" w:themeColor="text1"/>
                <w:sz w:val="20"/>
                <w:szCs w:val="20"/>
                <w:lang w:eastAsia="en-AU" w:bidi="th-TH"/>
              </w:rPr>
            </w:pPr>
            <w:r w:rsidRPr="00AE0B5B">
              <w:rPr>
                <w:color w:val="000000" w:themeColor="text1"/>
                <w:sz w:val="20"/>
                <w:szCs w:val="20"/>
                <w:lang w:val="fr-FR" w:eastAsia="en-AU"/>
              </w:rPr>
              <w:fldChar w:fldCharType="begin"/>
            </w:r>
            <w:r w:rsidR="009A63FD">
              <w:rPr>
                <w:color w:val="000000" w:themeColor="text1"/>
                <w:sz w:val="20"/>
                <w:szCs w:val="20"/>
                <w:lang w:val="fr-FR" w:eastAsia="en-AU"/>
              </w:rPr>
              <w:instrText xml:space="preserve"> ADDIN EN.CITE &lt;EndNote&gt;&lt;Cite AuthorYear="1"&gt;&lt;Author&gt;Kober&lt;/Author&gt;&lt;Year&gt;2017&lt;/Year&gt;&lt;RecNum&gt;29&lt;/RecNum&gt;&lt;DisplayText&gt;Kober (4)&lt;/DisplayText&gt;&lt;record&gt;&lt;rec-number&gt;29&lt;/rec-number&gt;&lt;foreign-keys&gt;&lt;key app="EN" db-id="a0vvszdpbewprwe5svb5frdrt5rfezaprxrp" timestamp="1671411488"&gt;29&lt;/key&gt;&lt;/foreign-keys&gt;&lt;ref-type name="Journal Article"&gt;17&lt;/ref-type&gt;&lt;contributors&gt;&lt;authors&gt;&lt;author&gt;Kober, H.&lt;/author&gt;&lt;author&gt;Brewer, J. A.&lt;/author&gt;&lt;author&gt;Height, K. L.&lt;/author&gt;&lt;author&gt;Sinha, R.&lt;/author&gt;&lt;/authors&gt;&lt;/contributors&gt;&lt;titles&gt;&lt;title&gt;Neural stress reactivity relates to smoking outcomes and differentiates between mindfulness and cognitive-behavioral treatments&lt;/title&gt;&lt;secondary-title&gt;NeuroImage&lt;/secondary-title&gt;&lt;/titles&gt;&lt;periodical&gt;&lt;full-title&gt;NeuroImage&lt;/full-title&gt;&lt;/periodical&gt;&lt;pages&gt;4-13&lt;/pages&gt;&lt;volume&gt;151&lt;/volume&gt;&lt;dates&gt;&lt;year&gt;2017&lt;/year&gt;&lt;/dates&gt;&lt;urls&gt;&lt;/urls&gt;&lt;electronic-resource-num&gt;https://doi.org/10.1016/j.neuroimage.2016.09.042&lt;/electronic-resource-num&gt;&lt;/record&gt;&lt;/Cite&gt;&lt;/EndNote&gt;</w:instrText>
            </w:r>
            <w:r w:rsidRPr="00AE0B5B">
              <w:rPr>
                <w:color w:val="000000" w:themeColor="text1"/>
                <w:sz w:val="20"/>
                <w:szCs w:val="20"/>
                <w:lang w:val="fr-FR" w:eastAsia="en-AU"/>
              </w:rPr>
              <w:fldChar w:fldCharType="separate"/>
            </w:r>
            <w:r w:rsidR="009A63FD">
              <w:rPr>
                <w:noProof/>
                <w:color w:val="000000" w:themeColor="text1"/>
                <w:sz w:val="20"/>
                <w:szCs w:val="20"/>
                <w:lang w:val="fr-FR" w:eastAsia="en-AU"/>
              </w:rPr>
              <w:t>Kober (4)</w:t>
            </w:r>
            <w:r w:rsidRPr="00AE0B5B">
              <w:rPr>
                <w:color w:val="000000" w:themeColor="text1"/>
                <w:sz w:val="20"/>
                <w:szCs w:val="20"/>
                <w:lang w:val="fr-FR" w:eastAsia="en-AU"/>
              </w:rPr>
              <w:fldChar w:fldCharType="end"/>
            </w:r>
            <w:r w:rsidRPr="00AE0B5B">
              <w:rPr>
                <w:color w:val="000000" w:themeColor="text1"/>
                <w:sz w:val="20"/>
                <w:szCs w:val="20"/>
                <w:vertAlign w:val="superscript"/>
                <w:lang w:val="fr-FR" w:eastAsia="en-AU"/>
              </w:rPr>
              <w:t>*</w:t>
            </w:r>
          </w:p>
        </w:tc>
        <w:tc>
          <w:tcPr>
            <w:tcW w:w="321" w:type="pct"/>
            <w:shd w:val="clear" w:color="auto" w:fill="FFFFFF" w:themeFill="background1"/>
          </w:tcPr>
          <w:p w14:paraId="00979C92" w14:textId="77777777" w:rsidR="00274405" w:rsidRPr="00AE0B5B" w:rsidRDefault="00274405" w:rsidP="00B0617C">
            <w:pPr>
              <w:rPr>
                <w:color w:val="000000" w:themeColor="text1"/>
                <w:sz w:val="20"/>
                <w:szCs w:val="20"/>
                <w:lang w:eastAsia="en-AU" w:bidi="th-TH"/>
              </w:rPr>
            </w:pPr>
            <w:r w:rsidRPr="00AE0B5B">
              <w:rPr>
                <w:rFonts w:eastAsiaTheme="minorHAnsi"/>
                <w:color w:val="000000" w:themeColor="text1"/>
                <w:sz w:val="20"/>
                <w:szCs w:val="20"/>
                <w:lang w:eastAsia="en-US" w:bidi="th-TH"/>
              </w:rPr>
              <w:t>FFS</w:t>
            </w:r>
          </w:p>
        </w:tc>
        <w:tc>
          <w:tcPr>
            <w:tcW w:w="459" w:type="pct"/>
            <w:shd w:val="clear" w:color="auto" w:fill="FFFFFF" w:themeFill="background1"/>
          </w:tcPr>
          <w:p w14:paraId="535E3174" w14:textId="77777777" w:rsidR="00274405" w:rsidRPr="00AE0B5B" w:rsidRDefault="00274405" w:rsidP="00B0617C">
            <w:pPr>
              <w:rPr>
                <w:rFonts w:eastAsiaTheme="minorHAnsi"/>
                <w:color w:val="000000" w:themeColor="text1"/>
                <w:sz w:val="20"/>
                <w:szCs w:val="20"/>
                <w:lang w:eastAsia="en-US" w:bidi="th-TH"/>
              </w:rPr>
            </w:pPr>
            <w:r w:rsidRPr="00AE0B5B">
              <w:rPr>
                <w:rFonts w:eastAsiaTheme="minorHAnsi"/>
                <w:color w:val="000000" w:themeColor="text1"/>
                <w:sz w:val="20"/>
                <w:szCs w:val="20"/>
                <w:lang w:eastAsia="en-US" w:bidi="th-TH"/>
              </w:rPr>
              <w:sym w:font="Wingdings" w:char="F0E1"/>
            </w:r>
            <w:r w:rsidRPr="00AE0B5B">
              <w:rPr>
                <w:rFonts w:eastAsiaTheme="minorHAnsi"/>
                <w:color w:val="000000" w:themeColor="text1"/>
                <w:sz w:val="20"/>
                <w:szCs w:val="20"/>
                <w:lang w:eastAsia="en-US" w:bidi="th-TH"/>
              </w:rPr>
              <w:t xml:space="preserve"> C</w:t>
            </w:r>
            <w:r w:rsidRPr="00AE0B5B">
              <w:rPr>
                <w:color w:val="000000" w:themeColor="text1"/>
                <w:sz w:val="20"/>
                <w:szCs w:val="20"/>
              </w:rPr>
              <w:t>raving</w:t>
            </w:r>
            <w:r w:rsidRPr="00AE0B5B">
              <w:rPr>
                <w:rFonts w:eastAsiaTheme="minorHAnsi"/>
                <w:color w:val="000000" w:themeColor="text1"/>
                <w:sz w:val="20"/>
                <w:szCs w:val="20"/>
                <w:lang w:eastAsia="en-US" w:bidi="th-TH"/>
              </w:rPr>
              <w:t xml:space="preserve"> </w:t>
            </w:r>
          </w:p>
          <w:p w14:paraId="5F9C139E"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rPr>
              <w:t>post stress scenarios</w:t>
            </w:r>
          </w:p>
        </w:tc>
        <w:tc>
          <w:tcPr>
            <w:tcW w:w="734" w:type="pct"/>
            <w:shd w:val="clear" w:color="auto" w:fill="FFFFFF" w:themeFill="background1"/>
          </w:tcPr>
          <w:p w14:paraId="01A98FF6" w14:textId="77777777" w:rsidR="00274405" w:rsidRPr="00AE0B5B" w:rsidRDefault="00274405" w:rsidP="00B0617C">
            <w:pPr>
              <w:rPr>
                <w:color w:val="000000" w:themeColor="text1"/>
                <w:sz w:val="20"/>
                <w:szCs w:val="20"/>
              </w:rPr>
            </w:pPr>
            <w:r w:rsidRPr="00AE0B5B">
              <w:rPr>
                <w:rFonts w:eastAsiaTheme="minorHAnsi"/>
                <w:color w:val="000000" w:themeColor="text1"/>
                <w:sz w:val="20"/>
                <w:szCs w:val="20"/>
                <w:lang w:eastAsia="en-US" w:bidi="th-TH"/>
              </w:rPr>
              <w:sym w:font="Wingdings" w:char="F0E1"/>
            </w:r>
            <w:r w:rsidRPr="00AE0B5B">
              <w:rPr>
                <w:rFonts w:eastAsiaTheme="minorHAnsi"/>
                <w:color w:val="000000" w:themeColor="text1"/>
                <w:sz w:val="20"/>
                <w:szCs w:val="20"/>
                <w:lang w:eastAsia="en-US" w:bidi="th-TH"/>
              </w:rPr>
              <w:t xml:space="preserve"> s</w:t>
            </w:r>
            <w:r w:rsidRPr="00AE0B5B">
              <w:rPr>
                <w:color w:val="000000" w:themeColor="text1"/>
                <w:sz w:val="20"/>
                <w:szCs w:val="20"/>
              </w:rPr>
              <w:t>tress post stress scenarios (craving &amp; stress rating before each stressful / neutral scenario in the MRI task)</w:t>
            </w:r>
          </w:p>
        </w:tc>
        <w:tc>
          <w:tcPr>
            <w:tcW w:w="413" w:type="pct"/>
            <w:shd w:val="clear" w:color="auto" w:fill="FFFFFF" w:themeFill="background1"/>
          </w:tcPr>
          <w:p w14:paraId="610471A2" w14:textId="77777777" w:rsidR="00274405" w:rsidRPr="00AE0B5B" w:rsidRDefault="00274405" w:rsidP="00B0617C">
            <w:pPr>
              <w:rPr>
                <w:color w:val="000000" w:themeColor="text1"/>
                <w:sz w:val="20"/>
                <w:szCs w:val="20"/>
                <w:lang w:eastAsia="en-AU"/>
              </w:rPr>
            </w:pPr>
            <w:r w:rsidRPr="00AE0B5B">
              <w:rPr>
                <w:color w:val="000000" w:themeColor="text1"/>
                <w:sz w:val="20"/>
                <w:szCs w:val="20"/>
                <w:lang w:eastAsia="en-AU"/>
              </w:rPr>
              <w:t>Cue reactivity</w:t>
            </w:r>
          </w:p>
          <w:p w14:paraId="02884692" w14:textId="77777777" w:rsidR="00274405" w:rsidRPr="00AE0B5B" w:rsidRDefault="00274405" w:rsidP="00B0617C">
            <w:pPr>
              <w:rPr>
                <w:color w:val="000000" w:themeColor="text1"/>
                <w:sz w:val="20"/>
                <w:szCs w:val="20"/>
                <w:lang w:eastAsia="en-AU"/>
              </w:rPr>
            </w:pPr>
            <w:r w:rsidRPr="00AE0B5B">
              <w:rPr>
                <w:color w:val="000000" w:themeColor="text1"/>
                <w:sz w:val="20"/>
                <w:szCs w:val="20"/>
                <w:lang w:val="fr-FR"/>
              </w:rPr>
              <w:t>(</w:t>
            </w:r>
            <w:proofErr w:type="gramStart"/>
            <w:r w:rsidRPr="00AE0B5B">
              <w:rPr>
                <w:color w:val="000000" w:themeColor="text1"/>
                <w:sz w:val="20"/>
                <w:szCs w:val="20"/>
                <w:lang w:val="fr-FR"/>
              </w:rPr>
              <w:t>stress</w:t>
            </w:r>
            <w:proofErr w:type="gramEnd"/>
            <w:r w:rsidRPr="00AE0B5B">
              <w:rPr>
                <w:color w:val="000000" w:themeColor="text1"/>
                <w:sz w:val="20"/>
                <w:szCs w:val="20"/>
                <w:lang w:val="fr-FR"/>
              </w:rPr>
              <w:t xml:space="preserve"> vs neutral)</w:t>
            </w:r>
          </w:p>
        </w:tc>
        <w:tc>
          <w:tcPr>
            <w:tcW w:w="367" w:type="pct"/>
            <w:shd w:val="clear" w:color="auto" w:fill="FFFFFF" w:themeFill="background1"/>
          </w:tcPr>
          <w:p w14:paraId="41081180"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Whole brain</w:t>
            </w:r>
          </w:p>
        </w:tc>
        <w:tc>
          <w:tcPr>
            <w:tcW w:w="367" w:type="pct"/>
            <w:shd w:val="clear" w:color="auto" w:fill="FFFFFF" w:themeFill="background1"/>
          </w:tcPr>
          <w:p w14:paraId="6D9439C2"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Activity</w:t>
            </w:r>
          </w:p>
        </w:tc>
        <w:tc>
          <w:tcPr>
            <w:tcW w:w="596" w:type="pct"/>
            <w:shd w:val="clear" w:color="auto" w:fill="FFFFFF" w:themeFill="background1"/>
            <w:tcMar>
              <w:top w:w="75" w:type="dxa"/>
              <w:left w:w="75" w:type="dxa"/>
              <w:bottom w:w="75" w:type="dxa"/>
              <w:right w:w="75" w:type="dxa"/>
            </w:tcMar>
          </w:tcPr>
          <w:p w14:paraId="6A78CBA6"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w:t>
            </w:r>
          </w:p>
        </w:tc>
        <w:tc>
          <w:tcPr>
            <w:tcW w:w="275" w:type="pct"/>
            <w:shd w:val="clear" w:color="auto" w:fill="FFFFFF" w:themeFill="background1"/>
          </w:tcPr>
          <w:p w14:paraId="37298908"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c>
          <w:tcPr>
            <w:tcW w:w="369" w:type="pct"/>
            <w:shd w:val="clear" w:color="auto" w:fill="FFFFFF" w:themeFill="background1"/>
          </w:tcPr>
          <w:p w14:paraId="4F7AB6B2" w14:textId="77777777" w:rsidR="00274405" w:rsidRPr="00AE0B5B" w:rsidRDefault="00274405" w:rsidP="00B0617C">
            <w:pPr>
              <w:rPr>
                <w:color w:val="000000" w:themeColor="text1"/>
                <w:sz w:val="20"/>
                <w:szCs w:val="20"/>
                <w:lang w:eastAsia="en-AU" w:bidi="th-TH"/>
              </w:rPr>
            </w:pPr>
            <w:r w:rsidRPr="00AE0B5B">
              <w:rPr>
                <w:color w:val="000000" w:themeColor="text1"/>
                <w:sz w:val="18"/>
                <w:szCs w:val="18"/>
              </w:rPr>
              <w:t>P&lt;.05 FWE-corrected</w:t>
            </w:r>
          </w:p>
        </w:tc>
        <w:tc>
          <w:tcPr>
            <w:tcW w:w="230" w:type="pct"/>
            <w:shd w:val="clear" w:color="auto" w:fill="FFFFFF" w:themeFill="background1"/>
          </w:tcPr>
          <w:p w14:paraId="31BFACBF"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c>
          <w:tcPr>
            <w:tcW w:w="502" w:type="pct"/>
            <w:shd w:val="clear" w:color="auto" w:fill="FFFFFF" w:themeFill="background1"/>
          </w:tcPr>
          <w:p w14:paraId="2152EC50"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r>
      <w:tr w:rsidR="00274405" w:rsidRPr="00AE0B5B" w14:paraId="48380A78" w14:textId="77777777" w:rsidTr="00B0617C">
        <w:trPr>
          <w:trHeight w:val="298"/>
        </w:trPr>
        <w:tc>
          <w:tcPr>
            <w:tcW w:w="367" w:type="pct"/>
            <w:shd w:val="clear" w:color="auto" w:fill="FFFFFF" w:themeFill="background1"/>
          </w:tcPr>
          <w:p w14:paraId="148DB06D" w14:textId="02D5A962" w:rsidR="00274405" w:rsidRPr="00AE0B5B" w:rsidRDefault="00274405" w:rsidP="00B0617C">
            <w:pPr>
              <w:rPr>
                <w:color w:val="000000" w:themeColor="text1"/>
                <w:sz w:val="20"/>
                <w:szCs w:val="20"/>
                <w:lang w:eastAsia="en-AU" w:bidi="th-TH"/>
              </w:rPr>
            </w:pPr>
            <w:r w:rsidRPr="00AE0B5B">
              <w:rPr>
                <w:color w:val="000000" w:themeColor="text1"/>
                <w:sz w:val="20"/>
                <w:szCs w:val="20"/>
                <w:lang w:val="en-US" w:eastAsia="en-AU"/>
              </w:rPr>
              <w:fldChar w:fldCharType="begin"/>
            </w:r>
            <w:r w:rsidR="009A63FD">
              <w:rPr>
                <w:color w:val="000000" w:themeColor="text1"/>
                <w:sz w:val="20"/>
                <w:szCs w:val="20"/>
                <w:lang w:val="en-US" w:eastAsia="en-AU"/>
              </w:rPr>
              <w:instrText xml:space="preserve"> ADDIN EN.CITE &lt;EndNote&gt;&lt;Cite AuthorYear="1"&gt;&lt;Author&gt;Tang&lt;/Author&gt;&lt;Year&gt;2013&lt;/Year&gt;&lt;RecNum&gt;9&lt;/RecNum&gt;&lt;DisplayText&gt;Tang (6)&lt;/DisplayText&gt;&lt;record&gt;&lt;rec-number&gt;9&lt;/rec-number&gt;&lt;foreign-keys&gt;&lt;key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EndNote&gt;</w:instrText>
            </w:r>
            <w:r w:rsidRPr="00AE0B5B">
              <w:rPr>
                <w:color w:val="000000" w:themeColor="text1"/>
                <w:sz w:val="20"/>
                <w:szCs w:val="20"/>
                <w:lang w:val="en-US" w:eastAsia="en-AU"/>
              </w:rPr>
              <w:fldChar w:fldCharType="separate"/>
            </w:r>
            <w:r w:rsidR="009A63FD">
              <w:rPr>
                <w:noProof/>
                <w:color w:val="000000" w:themeColor="text1"/>
                <w:sz w:val="20"/>
                <w:szCs w:val="20"/>
                <w:lang w:val="en-US" w:eastAsia="en-AU"/>
              </w:rPr>
              <w:t>Tang (6)</w:t>
            </w:r>
            <w:r w:rsidRPr="00AE0B5B">
              <w:rPr>
                <w:color w:val="000000" w:themeColor="text1"/>
                <w:sz w:val="20"/>
                <w:szCs w:val="20"/>
                <w:lang w:val="en-US" w:eastAsia="en-AU"/>
              </w:rPr>
              <w:fldChar w:fldCharType="end"/>
            </w:r>
          </w:p>
        </w:tc>
        <w:tc>
          <w:tcPr>
            <w:tcW w:w="321" w:type="pct"/>
            <w:shd w:val="clear" w:color="auto" w:fill="FFFFFF" w:themeFill="background1"/>
          </w:tcPr>
          <w:p w14:paraId="1AB60D9B" w14:textId="77777777" w:rsidR="00274405" w:rsidRPr="00AE0B5B" w:rsidRDefault="00274405" w:rsidP="00B0617C">
            <w:pPr>
              <w:rPr>
                <w:color w:val="000000" w:themeColor="text1"/>
                <w:sz w:val="20"/>
                <w:szCs w:val="20"/>
                <w:lang w:eastAsia="en-AU" w:bidi="th-TH"/>
              </w:rPr>
            </w:pPr>
            <w:r w:rsidRPr="00AE0B5B">
              <w:rPr>
                <w:rFonts w:eastAsiaTheme="minorHAnsi"/>
                <w:color w:val="000000" w:themeColor="text1"/>
                <w:sz w:val="20"/>
                <w:szCs w:val="20"/>
                <w:lang w:eastAsia="en-US" w:bidi="th-TH"/>
              </w:rPr>
              <w:t>Relaxation</w:t>
            </w:r>
          </w:p>
        </w:tc>
        <w:tc>
          <w:tcPr>
            <w:tcW w:w="459" w:type="pct"/>
            <w:shd w:val="clear" w:color="auto" w:fill="FFFFFF" w:themeFill="background1"/>
          </w:tcPr>
          <w:p w14:paraId="5534BC23"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 craving, CO</w:t>
            </w:r>
          </w:p>
        </w:tc>
        <w:tc>
          <w:tcPr>
            <w:tcW w:w="734" w:type="pct"/>
            <w:shd w:val="clear" w:color="auto" w:fill="FFFFFF" w:themeFill="background1"/>
          </w:tcPr>
          <w:p w14:paraId="632279D5" w14:textId="77777777" w:rsidR="00274405" w:rsidRPr="00AE0B5B" w:rsidRDefault="00274405" w:rsidP="00B0617C">
            <w:pPr>
              <w:rPr>
                <w:color w:val="000000" w:themeColor="text1"/>
                <w:sz w:val="20"/>
                <w:szCs w:val="20"/>
                <w:lang w:eastAsia="en-AU" w:bidi="th-TH"/>
              </w:rPr>
            </w:pPr>
          </w:p>
        </w:tc>
        <w:tc>
          <w:tcPr>
            <w:tcW w:w="413" w:type="pct"/>
            <w:shd w:val="clear" w:color="auto" w:fill="FFFFFF" w:themeFill="background1"/>
          </w:tcPr>
          <w:p w14:paraId="3CA8C888"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Rest</w:t>
            </w:r>
          </w:p>
          <w:p w14:paraId="3221CF51"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t>
            </w:r>
            <w:proofErr w:type="gramStart"/>
            <w:r w:rsidRPr="00AE0B5B">
              <w:rPr>
                <w:color w:val="000000" w:themeColor="text1"/>
                <w:sz w:val="20"/>
                <w:szCs w:val="20"/>
                <w:lang w:val="en-US" w:eastAsia="en-AU"/>
              </w:rPr>
              <w:t>eyes</w:t>
            </w:r>
            <w:proofErr w:type="gramEnd"/>
            <w:r w:rsidRPr="00AE0B5B">
              <w:rPr>
                <w:color w:val="000000" w:themeColor="text1"/>
                <w:sz w:val="20"/>
                <w:szCs w:val="20"/>
                <w:lang w:val="en-US" w:eastAsia="en-AU"/>
              </w:rPr>
              <w:t xml:space="preserve"> closed)</w:t>
            </w:r>
          </w:p>
        </w:tc>
        <w:tc>
          <w:tcPr>
            <w:tcW w:w="367" w:type="pct"/>
            <w:shd w:val="clear" w:color="auto" w:fill="FFFFFF" w:themeFill="background1"/>
          </w:tcPr>
          <w:p w14:paraId="561B1BF5"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Whole brain</w:t>
            </w:r>
          </w:p>
          <w:p w14:paraId="690C756C" w14:textId="77777777" w:rsidR="00274405" w:rsidRPr="00AE0B5B" w:rsidRDefault="00274405" w:rsidP="00B0617C">
            <w:pPr>
              <w:rPr>
                <w:color w:val="000000" w:themeColor="text1"/>
                <w:sz w:val="20"/>
                <w:szCs w:val="20"/>
                <w:lang w:val="en-US" w:eastAsia="en-AU"/>
              </w:rPr>
            </w:pPr>
            <w:r w:rsidRPr="00AE0B5B">
              <w:rPr>
                <w:color w:val="000000" w:themeColor="text1"/>
                <w:sz w:val="20"/>
                <w:szCs w:val="20"/>
                <w:lang w:val="en-US" w:eastAsia="en-AU"/>
              </w:rPr>
              <w:t>(</w:t>
            </w:r>
            <w:proofErr w:type="spellStart"/>
            <w:r w:rsidRPr="00AE0B5B">
              <w:rPr>
                <w:color w:val="000000" w:themeColor="text1"/>
                <w:sz w:val="20"/>
                <w:szCs w:val="20"/>
                <w:lang w:val="en-US" w:eastAsia="en-AU"/>
              </w:rPr>
              <w:t>fALFF</w:t>
            </w:r>
            <w:proofErr w:type="spellEnd"/>
            <w:r w:rsidRPr="00AE0B5B">
              <w:rPr>
                <w:color w:val="000000" w:themeColor="text1"/>
                <w:sz w:val="20"/>
                <w:szCs w:val="20"/>
                <w:lang w:val="en-US" w:eastAsia="en-AU"/>
              </w:rPr>
              <w:t>)</w:t>
            </w:r>
          </w:p>
        </w:tc>
        <w:tc>
          <w:tcPr>
            <w:tcW w:w="367" w:type="pct"/>
            <w:shd w:val="clear" w:color="auto" w:fill="FFFFFF" w:themeFill="background1"/>
          </w:tcPr>
          <w:p w14:paraId="1E018DE6" w14:textId="77777777" w:rsidR="00274405" w:rsidRPr="00AE0B5B" w:rsidRDefault="00274405" w:rsidP="00B0617C">
            <w:pPr>
              <w:rPr>
                <w:rFonts w:eastAsiaTheme="minorHAnsi"/>
                <w:color w:val="000000" w:themeColor="text1"/>
                <w:sz w:val="20"/>
                <w:szCs w:val="20"/>
                <w:lang w:eastAsia="en-US" w:bidi="th-TH"/>
              </w:rPr>
            </w:pPr>
            <w:r w:rsidRPr="00AE0B5B">
              <w:rPr>
                <w:color w:val="000000" w:themeColor="text1"/>
                <w:sz w:val="20"/>
                <w:szCs w:val="20"/>
                <w:lang w:val="en-US" w:eastAsia="en-AU"/>
              </w:rPr>
              <w:t>Connectivity</w:t>
            </w:r>
          </w:p>
        </w:tc>
        <w:tc>
          <w:tcPr>
            <w:tcW w:w="596" w:type="pct"/>
            <w:shd w:val="clear" w:color="auto" w:fill="FFFFFF" w:themeFill="background1"/>
            <w:tcMar>
              <w:top w:w="75" w:type="dxa"/>
              <w:left w:w="75" w:type="dxa"/>
              <w:bottom w:w="75" w:type="dxa"/>
              <w:right w:w="75" w:type="dxa"/>
            </w:tcMar>
          </w:tcPr>
          <w:p w14:paraId="3CAD65FB" w14:textId="77777777" w:rsidR="00274405" w:rsidRPr="00AE0B5B" w:rsidRDefault="00274405" w:rsidP="00B0617C">
            <w:pPr>
              <w:rPr>
                <w:rFonts w:eastAsiaTheme="minorHAnsi"/>
                <w:color w:val="000000" w:themeColor="text1"/>
                <w:sz w:val="20"/>
                <w:szCs w:val="20"/>
                <w:lang w:eastAsia="en-US" w:bidi="th-TH"/>
              </w:rPr>
            </w:pPr>
            <w:r w:rsidRPr="00AE0B5B">
              <w:rPr>
                <w:rFonts w:eastAsiaTheme="minorHAnsi"/>
                <w:color w:val="000000" w:themeColor="text1"/>
                <w:sz w:val="20"/>
                <w:szCs w:val="20"/>
                <w:lang w:eastAsia="en-US" w:bidi="th-TH"/>
              </w:rPr>
              <w:t>=</w:t>
            </w:r>
          </w:p>
        </w:tc>
        <w:tc>
          <w:tcPr>
            <w:tcW w:w="275" w:type="pct"/>
            <w:shd w:val="clear" w:color="auto" w:fill="FFFFFF" w:themeFill="background1"/>
          </w:tcPr>
          <w:p w14:paraId="632E1537"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c>
          <w:tcPr>
            <w:tcW w:w="369" w:type="pct"/>
            <w:shd w:val="clear" w:color="auto" w:fill="FFFFFF" w:themeFill="background1"/>
          </w:tcPr>
          <w:p w14:paraId="79F0C04F" w14:textId="77777777" w:rsidR="00274405" w:rsidRPr="00AE0B5B" w:rsidRDefault="00274405" w:rsidP="00B0617C">
            <w:pPr>
              <w:rPr>
                <w:color w:val="000000" w:themeColor="text1"/>
                <w:sz w:val="18"/>
                <w:szCs w:val="18"/>
              </w:rPr>
            </w:pPr>
            <w:r w:rsidRPr="00AE0B5B">
              <w:rPr>
                <w:color w:val="000000" w:themeColor="text1"/>
                <w:sz w:val="18"/>
                <w:szCs w:val="18"/>
              </w:rPr>
              <w:t>P&lt;.05</w:t>
            </w:r>
          </w:p>
          <w:p w14:paraId="240E9508" w14:textId="77777777" w:rsidR="00274405" w:rsidRPr="00AE0B5B" w:rsidRDefault="00274405" w:rsidP="00B0617C">
            <w:pPr>
              <w:rPr>
                <w:color w:val="000000" w:themeColor="text1"/>
                <w:sz w:val="18"/>
                <w:szCs w:val="18"/>
              </w:rPr>
            </w:pPr>
            <w:proofErr w:type="spellStart"/>
            <w:r w:rsidRPr="00AE0B5B">
              <w:rPr>
                <w:color w:val="000000" w:themeColor="text1"/>
                <w:sz w:val="18"/>
                <w:szCs w:val="18"/>
              </w:rPr>
              <w:t>montecarlo</w:t>
            </w:r>
            <w:proofErr w:type="spellEnd"/>
            <w:r w:rsidRPr="00AE0B5B">
              <w:rPr>
                <w:color w:val="000000" w:themeColor="text1"/>
                <w:sz w:val="18"/>
                <w:szCs w:val="18"/>
              </w:rPr>
              <w:t xml:space="preserve"> -corrected</w:t>
            </w:r>
          </w:p>
          <w:p w14:paraId="5E7810F9" w14:textId="77777777" w:rsidR="00274405" w:rsidRPr="00AE0B5B" w:rsidRDefault="00274405" w:rsidP="00B0617C">
            <w:pPr>
              <w:rPr>
                <w:color w:val="000000" w:themeColor="text1"/>
                <w:sz w:val="20"/>
                <w:szCs w:val="20"/>
                <w:lang w:eastAsia="en-AU" w:bidi="th-TH"/>
              </w:rPr>
            </w:pPr>
          </w:p>
        </w:tc>
        <w:tc>
          <w:tcPr>
            <w:tcW w:w="230" w:type="pct"/>
            <w:shd w:val="clear" w:color="auto" w:fill="FFFFFF" w:themeFill="background1"/>
          </w:tcPr>
          <w:p w14:paraId="3F2FFBB8"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c>
          <w:tcPr>
            <w:tcW w:w="502" w:type="pct"/>
            <w:shd w:val="clear" w:color="auto" w:fill="FFFFFF" w:themeFill="background1"/>
          </w:tcPr>
          <w:p w14:paraId="2ED8A4D3" w14:textId="77777777" w:rsidR="00274405" w:rsidRPr="00AE0B5B" w:rsidRDefault="00274405" w:rsidP="00B0617C">
            <w:pPr>
              <w:rPr>
                <w:color w:val="000000" w:themeColor="text1"/>
                <w:sz w:val="20"/>
                <w:szCs w:val="20"/>
                <w:lang w:eastAsia="en-AU" w:bidi="th-TH"/>
              </w:rPr>
            </w:pPr>
            <w:r w:rsidRPr="00AE0B5B">
              <w:rPr>
                <w:color w:val="000000" w:themeColor="text1"/>
                <w:sz w:val="20"/>
                <w:szCs w:val="20"/>
                <w:lang w:eastAsia="en-AU" w:bidi="th-TH"/>
              </w:rPr>
              <w:t>_</w:t>
            </w:r>
          </w:p>
        </w:tc>
      </w:tr>
    </w:tbl>
    <w:p w14:paraId="28F672F0" w14:textId="77777777" w:rsidR="00274405" w:rsidRPr="00AE0B5B" w:rsidRDefault="00274405" w:rsidP="00274405">
      <w:pPr>
        <w:rPr>
          <w:i/>
          <w:iCs/>
          <w:color w:val="000000" w:themeColor="text1"/>
          <w:sz w:val="20"/>
          <w:szCs w:val="20"/>
        </w:rPr>
      </w:pPr>
      <w:r w:rsidRPr="00AE0B5B">
        <w:rPr>
          <w:i/>
          <w:iCs/>
          <w:color w:val="000000" w:themeColor="text1"/>
          <w:sz w:val="20"/>
          <w:szCs w:val="20"/>
          <w:vertAlign w:val="superscript"/>
        </w:rPr>
        <w:t>*</w:t>
      </w:r>
      <w:r w:rsidRPr="00AE0B5B">
        <w:rPr>
          <w:i/>
          <w:iCs/>
          <w:color w:val="000000" w:themeColor="text1"/>
          <w:sz w:val="20"/>
          <w:szCs w:val="20"/>
        </w:rPr>
        <w:t>Cross-sectionally, post intervention</w:t>
      </w:r>
    </w:p>
    <w:p w14:paraId="11A436C2" w14:textId="77777777" w:rsidR="00274405" w:rsidRPr="00AE0B5B" w:rsidRDefault="00274405" w:rsidP="00274405">
      <w:pPr>
        <w:rPr>
          <w:color w:val="000000" w:themeColor="text1"/>
          <w:sz w:val="20"/>
          <w:szCs w:val="20"/>
        </w:rPr>
      </w:pPr>
      <w:r w:rsidRPr="00AE0B5B">
        <w:rPr>
          <w:rFonts w:eastAsiaTheme="minorHAnsi"/>
          <w:color w:val="000000" w:themeColor="text1"/>
          <w:sz w:val="20"/>
          <w:szCs w:val="20"/>
          <w:lang w:eastAsia="en-US" w:bidi="th-TH"/>
        </w:rPr>
        <w:sym w:font="Wingdings" w:char="F0E1"/>
      </w:r>
      <w:r w:rsidRPr="00AE0B5B">
        <w:rPr>
          <w:rFonts w:eastAsiaTheme="minorHAnsi"/>
          <w:color w:val="000000" w:themeColor="text1"/>
          <w:sz w:val="20"/>
          <w:szCs w:val="20"/>
          <w:lang w:eastAsia="en-US" w:bidi="th-TH"/>
        </w:rPr>
        <w:t xml:space="preserve"> Increased; </w:t>
      </w:r>
      <w:r w:rsidRPr="00AE0B5B">
        <w:rPr>
          <w:color w:val="000000" w:themeColor="text1"/>
          <w:sz w:val="20"/>
          <w:szCs w:val="20"/>
          <w:lang w:eastAsia="en-AU" w:bidi="th-TH"/>
        </w:rPr>
        <w:sym w:font="Wingdings" w:char="F0E2"/>
      </w:r>
      <w:r w:rsidRPr="00AE0B5B">
        <w:rPr>
          <w:color w:val="000000" w:themeColor="text1"/>
          <w:sz w:val="20"/>
          <w:szCs w:val="20"/>
          <w:lang w:eastAsia="en-AU" w:bidi="th-TH"/>
        </w:rPr>
        <w:t xml:space="preserve"> Decreased; </w:t>
      </w:r>
      <w:r w:rsidRPr="00AE0B5B">
        <w:rPr>
          <w:color w:val="000000" w:themeColor="text1"/>
          <w:sz w:val="20"/>
          <w:szCs w:val="20"/>
          <w:lang w:eastAsia="en-AU" w:bidi="th-TH"/>
        </w:rPr>
        <w:sym w:font="Symbol" w:char="F044"/>
      </w:r>
      <w:r w:rsidRPr="00AE0B5B">
        <w:rPr>
          <w:color w:val="000000" w:themeColor="text1"/>
          <w:sz w:val="20"/>
          <w:szCs w:val="20"/>
          <w:lang w:eastAsia="en-AU" w:bidi="th-TH"/>
        </w:rPr>
        <w:t xml:space="preserve"> Change.</w:t>
      </w:r>
    </w:p>
    <w:p w14:paraId="63D57496" w14:textId="77777777" w:rsidR="00274405" w:rsidRPr="00AE0B5B" w:rsidRDefault="00274405" w:rsidP="00274405">
      <w:pPr>
        <w:rPr>
          <w:color w:val="000000" w:themeColor="text1"/>
          <w:sz w:val="20"/>
          <w:szCs w:val="20"/>
        </w:rPr>
      </w:pPr>
      <w:r w:rsidRPr="00AE0B5B">
        <w:rPr>
          <w:i/>
          <w:iCs/>
          <w:color w:val="000000" w:themeColor="text1"/>
          <w:sz w:val="20"/>
          <w:szCs w:val="20"/>
        </w:rPr>
        <w:lastRenderedPageBreak/>
        <w:t xml:space="preserve">Abbreviations: </w:t>
      </w:r>
      <w:proofErr w:type="spellStart"/>
      <w:r w:rsidRPr="00AE0B5B">
        <w:rPr>
          <w:color w:val="000000" w:themeColor="text1"/>
          <w:sz w:val="20"/>
          <w:szCs w:val="20"/>
        </w:rPr>
        <w:t>aDMN</w:t>
      </w:r>
      <w:proofErr w:type="spellEnd"/>
      <w:r w:rsidRPr="00AE0B5B">
        <w:rPr>
          <w:color w:val="000000" w:themeColor="text1"/>
          <w:sz w:val="20"/>
          <w:szCs w:val="20"/>
        </w:rPr>
        <w:t>, anterior default mode network;</w:t>
      </w:r>
      <w:r w:rsidRPr="00AE0B5B">
        <w:rPr>
          <w:sz w:val="20"/>
          <w:szCs w:val="20"/>
        </w:rPr>
        <w:t xml:space="preserve"> CO, carbon monoxide;</w:t>
      </w:r>
      <w:r w:rsidRPr="00AE0B5B">
        <w:rPr>
          <w:color w:val="000000" w:themeColor="text1"/>
          <w:sz w:val="20"/>
          <w:szCs w:val="20"/>
        </w:rPr>
        <w:t xml:space="preserve"> Cor, correlation; DTS, distress tolerance scales; </w:t>
      </w:r>
      <w:proofErr w:type="spellStart"/>
      <w:r w:rsidRPr="00AE0B5B">
        <w:rPr>
          <w:color w:val="000000" w:themeColor="text1"/>
          <w:sz w:val="20"/>
          <w:szCs w:val="20"/>
        </w:rPr>
        <w:t>fALFF</w:t>
      </w:r>
      <w:proofErr w:type="spellEnd"/>
      <w:r w:rsidRPr="00AE0B5B">
        <w:rPr>
          <w:color w:val="000000" w:themeColor="text1"/>
          <w:sz w:val="20"/>
          <w:szCs w:val="20"/>
        </w:rPr>
        <w:t xml:space="preserve">, fractional amplitude of low-frequency fluctuations; FFS, freedom from smoking; FMI, Freiburg mindfulness inventory; ICA, independent component analysis; </w:t>
      </w:r>
      <w:r w:rsidRPr="00AE0B5B">
        <w:rPr>
          <w:sz w:val="20"/>
          <w:szCs w:val="20"/>
        </w:rPr>
        <w:t xml:space="preserve">MBI, </w:t>
      </w:r>
      <w:r w:rsidRPr="00AE0B5B">
        <w:rPr>
          <w:color w:val="000000" w:themeColor="text1"/>
          <w:sz w:val="20"/>
          <w:szCs w:val="20"/>
        </w:rPr>
        <w:t xml:space="preserve">mindfulness-based intervention; </w:t>
      </w:r>
      <w:proofErr w:type="spellStart"/>
      <w:r w:rsidRPr="00AE0B5B">
        <w:rPr>
          <w:sz w:val="20"/>
          <w:szCs w:val="20"/>
        </w:rPr>
        <w:t>mPFC</w:t>
      </w:r>
      <w:proofErr w:type="spellEnd"/>
      <w:r w:rsidRPr="00AE0B5B">
        <w:rPr>
          <w:sz w:val="20"/>
          <w:szCs w:val="20"/>
        </w:rPr>
        <w:t>, medial prefrontal cortex</w:t>
      </w:r>
      <w:r w:rsidRPr="00AE0B5B">
        <w:rPr>
          <w:color w:val="000000" w:themeColor="text1"/>
          <w:sz w:val="20"/>
          <w:szCs w:val="20"/>
        </w:rPr>
        <w:t xml:space="preserve">; MRI, magnetic resonance imaging; N.S., non-significant; PCC, posterior cingulate cortex; </w:t>
      </w:r>
      <w:proofErr w:type="spellStart"/>
      <w:r w:rsidRPr="00AE0B5B">
        <w:rPr>
          <w:color w:val="000000" w:themeColor="text1"/>
          <w:sz w:val="20"/>
          <w:szCs w:val="20"/>
        </w:rPr>
        <w:t>pDMN</w:t>
      </w:r>
      <w:proofErr w:type="spellEnd"/>
      <w:r w:rsidRPr="00AE0B5B">
        <w:rPr>
          <w:color w:val="000000" w:themeColor="text1"/>
          <w:sz w:val="20"/>
          <w:szCs w:val="20"/>
        </w:rPr>
        <w:t xml:space="preserve">, posterior default mode network; ROI, region of interest; Sup, superior; TAU, treatment as usual; UPPS-P, impulsive behaviour scale. </w:t>
      </w:r>
    </w:p>
    <w:p w14:paraId="431B356C" w14:textId="77777777" w:rsidR="00274405" w:rsidRPr="00AE0B5B" w:rsidRDefault="00274405" w:rsidP="008C57C8">
      <w:pPr>
        <w:spacing w:line="480" w:lineRule="auto"/>
        <w:rPr>
          <w:color w:val="000000" w:themeColor="text1"/>
          <w:u w:val="single"/>
          <w:lang w:val="en-US" w:eastAsia="en-AU" w:bidi="th-TH"/>
        </w:rPr>
      </w:pPr>
    </w:p>
    <w:p w14:paraId="3F851DDB" w14:textId="77777777" w:rsidR="00724A8E" w:rsidRPr="00AE0B5B" w:rsidRDefault="00724A8E" w:rsidP="008C57C8">
      <w:pPr>
        <w:spacing w:line="480" w:lineRule="auto"/>
        <w:rPr>
          <w:color w:val="000000" w:themeColor="text1"/>
          <w:u w:val="single"/>
          <w:lang w:val="en-US" w:eastAsia="en-AU" w:bidi="th-TH"/>
        </w:rPr>
      </w:pPr>
    </w:p>
    <w:p w14:paraId="70D72B2E" w14:textId="77777777" w:rsidR="0074471C" w:rsidRPr="00AE0B5B" w:rsidRDefault="0074471C" w:rsidP="008C57C8">
      <w:pPr>
        <w:spacing w:line="480" w:lineRule="auto"/>
        <w:rPr>
          <w:color w:val="000000" w:themeColor="text1"/>
          <w:u w:val="single"/>
          <w:lang w:val="en-US" w:eastAsia="en-AU" w:bidi="th-TH"/>
        </w:rPr>
        <w:sectPr w:rsidR="0074471C" w:rsidRPr="00AE0B5B" w:rsidSect="00B40C9B">
          <w:pgSz w:w="15840" w:h="12240" w:orient="landscape"/>
          <w:pgMar w:top="1440" w:right="1440" w:bottom="1440" w:left="1440" w:header="708" w:footer="708" w:gutter="0"/>
          <w:cols w:space="708"/>
          <w:docGrid w:linePitch="326"/>
        </w:sectPr>
      </w:pPr>
    </w:p>
    <w:p w14:paraId="6F6F0E16" w14:textId="64A2A399" w:rsidR="0074471C" w:rsidRPr="00AE0B5B" w:rsidRDefault="0074471C" w:rsidP="0074471C">
      <w:pPr>
        <w:spacing w:line="480" w:lineRule="auto"/>
        <w:rPr>
          <w:color w:val="000000" w:themeColor="text1"/>
          <w:u w:val="single"/>
        </w:rPr>
      </w:pPr>
      <w:r w:rsidRPr="00AE0B5B">
        <w:rPr>
          <w:color w:val="000000" w:themeColor="text1"/>
          <w:u w:val="single"/>
        </w:rPr>
        <w:lastRenderedPageBreak/>
        <w:t xml:space="preserve">Supplementary Text </w:t>
      </w:r>
      <w:r w:rsidR="00584CEB" w:rsidRPr="00AE0B5B">
        <w:rPr>
          <w:color w:val="000000" w:themeColor="text1"/>
          <w:u w:val="single"/>
        </w:rPr>
        <w:t>3</w:t>
      </w:r>
      <w:r w:rsidRPr="00AE0B5B">
        <w:rPr>
          <w:color w:val="000000" w:themeColor="text1"/>
          <w:u w:val="single"/>
        </w:rPr>
        <w:t>.</w:t>
      </w:r>
    </w:p>
    <w:p w14:paraId="09A06EA3" w14:textId="6525C3D2" w:rsidR="0074471C" w:rsidRPr="00AE0B5B" w:rsidRDefault="0074471C" w:rsidP="0074471C">
      <w:pPr>
        <w:spacing w:line="480" w:lineRule="auto"/>
        <w:rPr>
          <w:i/>
          <w:iCs/>
          <w:color w:val="000000" w:themeColor="text1"/>
        </w:rPr>
      </w:pPr>
      <w:r w:rsidRPr="00AE0B5B">
        <w:rPr>
          <w:i/>
          <w:iCs/>
          <w:color w:val="000000" w:themeColor="text1"/>
        </w:rPr>
        <w:t xml:space="preserve">Risk of Bias and Quality Assessment </w:t>
      </w:r>
    </w:p>
    <w:p w14:paraId="587E76F1" w14:textId="708742AE" w:rsidR="0074471C" w:rsidRPr="00AE0B5B" w:rsidRDefault="0074471C" w:rsidP="0074471C">
      <w:pPr>
        <w:spacing w:line="480" w:lineRule="auto"/>
        <w:ind w:firstLine="720"/>
        <w:rPr>
          <w:color w:val="000000" w:themeColor="text1"/>
        </w:rPr>
      </w:pPr>
      <w:bookmarkStart w:id="2" w:name="_Hlk76967373"/>
      <w:bookmarkStart w:id="3" w:name="_Hlk76956929"/>
      <w:r w:rsidRPr="00AE0B5B">
        <w:rPr>
          <w:color w:val="000000" w:themeColor="text1"/>
        </w:rPr>
        <w:t>We assessed the risk of bias (low, moderate, high bias) in relation to the evaluation of the interventions and of the fMRI methodology, using two distinct tools (</w:t>
      </w:r>
      <w:r w:rsidR="007F0099" w:rsidRPr="00AE0B5B">
        <w:rPr>
          <w:i/>
          <w:iCs/>
          <w:color w:val="000000" w:themeColor="text1"/>
        </w:rPr>
        <w:t xml:space="preserve">Supplementary </w:t>
      </w:r>
      <w:r w:rsidRPr="00AE0B5B">
        <w:rPr>
          <w:i/>
          <w:iCs/>
          <w:color w:val="000000" w:themeColor="text1"/>
        </w:rPr>
        <w:t xml:space="preserve">Tables </w:t>
      </w:r>
      <w:r w:rsidR="007F0099" w:rsidRPr="00AE0B5B">
        <w:rPr>
          <w:i/>
          <w:iCs/>
          <w:color w:val="000000" w:themeColor="text1"/>
        </w:rPr>
        <w:t>11</w:t>
      </w:r>
      <w:r w:rsidRPr="00AE0B5B">
        <w:rPr>
          <w:i/>
          <w:iCs/>
          <w:color w:val="000000" w:themeColor="text1"/>
        </w:rPr>
        <w:t>-</w:t>
      </w:r>
      <w:r w:rsidR="007F0099" w:rsidRPr="00AE0B5B">
        <w:rPr>
          <w:i/>
          <w:iCs/>
          <w:color w:val="000000" w:themeColor="text1"/>
        </w:rPr>
        <w:t>12</w:t>
      </w:r>
      <w:r w:rsidRPr="00AE0B5B">
        <w:rPr>
          <w:color w:val="000000" w:themeColor="text1"/>
        </w:rPr>
        <w:t>). The first tool was used in a previous study</w:t>
      </w:r>
      <w:r w:rsidR="007F0099" w:rsidRPr="00AE0B5B">
        <w:rPr>
          <w:color w:val="000000" w:themeColor="text1"/>
        </w:rPr>
        <w:t xml:space="preserve"> </w:t>
      </w:r>
      <w:r w:rsidRPr="00AE0B5B">
        <w:rPr>
          <w:color w:val="000000" w:themeColor="text1"/>
        </w:rPr>
        <w:t xml:space="preserve">to assess bias in relation to (reporting about) the </w:t>
      </w:r>
      <w:r w:rsidRPr="00AE0B5B">
        <w:rPr>
          <w:i/>
          <w:iCs/>
          <w:color w:val="000000" w:themeColor="text1"/>
        </w:rPr>
        <w:t xml:space="preserve">intervention </w:t>
      </w:r>
      <w:r w:rsidRPr="00AE0B5B">
        <w:rPr>
          <w:iCs/>
          <w:color w:val="000000" w:themeColor="text1"/>
        </w:rPr>
        <w:t xml:space="preserve">aspects of study design </w:t>
      </w:r>
      <w:r w:rsidRPr="00AE0B5B">
        <w:rPr>
          <w:color w:val="000000" w:themeColor="text1"/>
        </w:rPr>
        <w:fldChar w:fldCharType="begin"/>
      </w:r>
      <w:r w:rsidR="009A63FD">
        <w:rPr>
          <w:color w:val="000000" w:themeColor="text1"/>
        </w:rPr>
        <w:instrText xml:space="preserve"> ADDIN EN.CITE &lt;EndNote&gt;&lt;Cite&gt;&lt;Author&gt;Young&lt;/Author&gt;&lt;Year&gt;2018&lt;/Year&gt;&lt;RecNum&gt;22&lt;/RecNum&gt;&lt;DisplayText&gt;(8)&lt;/DisplayText&gt;&lt;record&gt;&lt;rec-number&gt;22&lt;/rec-number&gt;&lt;foreign-keys&gt;&lt;key app="EN" db-id="a0vvszdpbewprwe5svb5frdrt5rfezaprxrp" timestamp="1671411487"&gt;22&lt;/key&gt;&lt;/foreign-keys&gt;&lt;ref-type name="Journal Article"&gt;17&lt;/ref-type&gt;&lt;contributors&gt;&lt;authors&gt;&lt;author&gt;Young, K. S.&lt;/author&gt;&lt;author&gt;van der Velden, A. M.&lt;/author&gt;&lt;author&gt;Craske, M. G.&lt;/author&gt;&lt;author&gt;Pallesen, K. J.&lt;/author&gt;&lt;author&gt;Fjorback, L.&lt;/author&gt;&lt;author&gt;Roepstorff, A.&lt;/author&gt;&lt;author&gt;Parsons, C. E.&lt;/author&gt;&lt;/authors&gt;&lt;/contributors&gt;&lt;titles&gt;&lt;title&gt;The impact of mindfulness-based interventions on brain activity: A systematic review of functional magnetic resonance imaging studies&lt;/title&gt;&lt;secondary-title&gt;Neuroscience &amp;amp; Biobehavioral Reviews&lt;/secondary-title&gt;&lt;/titles&gt;&lt;periodical&gt;&lt;full-title&gt;Neuroscience &amp;amp; Biobehavioral Reviews&lt;/full-title&gt;&lt;/periodical&gt;&lt;pages&gt;424-433&lt;/pages&gt;&lt;volume&gt;84&lt;/volume&gt;&lt;dates&gt;&lt;year&gt;2018&lt;/year&gt;&lt;/dates&gt;&lt;urls&gt;&lt;/urls&gt;&lt;electronic-resource-num&gt;https://doi.org/10.1016/j.neubiorev.2017.08.003&lt;/electronic-resource-num&gt;&lt;/record&gt;&lt;/Cite&gt;&lt;/EndNote&gt;</w:instrText>
      </w:r>
      <w:r w:rsidRPr="00AE0B5B">
        <w:rPr>
          <w:color w:val="000000" w:themeColor="text1"/>
        </w:rPr>
        <w:fldChar w:fldCharType="separate"/>
      </w:r>
      <w:r w:rsidR="009A63FD">
        <w:rPr>
          <w:noProof/>
          <w:color w:val="000000" w:themeColor="text1"/>
        </w:rPr>
        <w:t>(8)</w:t>
      </w:r>
      <w:r w:rsidRPr="00AE0B5B">
        <w:rPr>
          <w:color w:val="000000" w:themeColor="text1"/>
        </w:rPr>
        <w:fldChar w:fldCharType="end"/>
      </w:r>
      <w:r w:rsidRPr="00AE0B5B">
        <w:rPr>
          <w:color w:val="000000" w:themeColor="text1"/>
        </w:rPr>
        <w:t xml:space="preserve"> against 14 criteria (</w:t>
      </w:r>
      <w:r w:rsidRPr="00AE0B5B">
        <w:rPr>
          <w:i/>
          <w:iCs/>
          <w:color w:val="000000" w:themeColor="text1"/>
        </w:rPr>
        <w:t xml:space="preserve">Supplementary Table </w:t>
      </w:r>
      <w:r w:rsidR="007F0099" w:rsidRPr="00AE0B5B">
        <w:rPr>
          <w:i/>
          <w:iCs/>
          <w:color w:val="000000" w:themeColor="text1"/>
        </w:rPr>
        <w:t>11</w:t>
      </w:r>
      <w:r w:rsidRPr="00AE0B5B">
        <w:rPr>
          <w:color w:val="000000" w:themeColor="text1"/>
        </w:rPr>
        <w:t>). They included the reporting of: research objectives; method of recruitment and randomisation procedures; presence of a control group; study design (e.g., RCT, randomised controlled design, random allocation of participants to groups, within-subject design); concealment of treatment allocation; whether group characteristics were significantly different at baseline; number of drop outs and related reasons; how mindfulness practice was documented; qualifications and training of mindfulness teachers; checks on intervention fidelity; and reporting of participant class attendance/completion of modules (</w:t>
      </w:r>
      <w:r w:rsidR="007F0099" w:rsidRPr="00AE0B5B">
        <w:rPr>
          <w:color w:val="000000" w:themeColor="text1"/>
        </w:rPr>
        <w:t>i.e., presence</w:t>
      </w:r>
      <w:r w:rsidRPr="00AE0B5B">
        <w:rPr>
          <w:color w:val="000000" w:themeColor="text1"/>
        </w:rPr>
        <w:t xml:space="preserve"> vs absence)</w:t>
      </w:r>
      <w:r w:rsidRPr="00AE0B5B">
        <w:rPr>
          <w:i/>
          <w:iCs/>
          <w:color w:val="000000" w:themeColor="text1"/>
        </w:rPr>
        <w:t>.</w:t>
      </w:r>
      <w:r w:rsidRPr="00AE0B5B">
        <w:rPr>
          <w:color w:val="000000" w:themeColor="text1"/>
        </w:rPr>
        <w:t xml:space="preserve"> Within each study, we rated the risk of bias as </w:t>
      </w:r>
      <w:r w:rsidRPr="00AE0B5B">
        <w:rPr>
          <w:i/>
          <w:iCs/>
          <w:color w:val="000000" w:themeColor="text1"/>
        </w:rPr>
        <w:t>low</w:t>
      </w:r>
      <w:r w:rsidRPr="00AE0B5B">
        <w:rPr>
          <w:color w:val="000000" w:themeColor="text1"/>
        </w:rPr>
        <w:t xml:space="preserve"> when all quality criteria or all </w:t>
      </w:r>
      <w:r w:rsidR="007F0099" w:rsidRPr="00AE0B5B">
        <w:rPr>
          <w:color w:val="000000" w:themeColor="text1"/>
        </w:rPr>
        <w:t>criteria,</w:t>
      </w:r>
      <w:r w:rsidRPr="00AE0B5B">
        <w:rPr>
          <w:color w:val="000000" w:themeColor="text1"/>
        </w:rPr>
        <w:t xml:space="preserve"> but one </w:t>
      </w:r>
      <w:r w:rsidR="007F0099" w:rsidRPr="00AE0B5B">
        <w:rPr>
          <w:color w:val="000000" w:themeColor="text1"/>
        </w:rPr>
        <w:t>was</w:t>
      </w:r>
      <w:r w:rsidRPr="00AE0B5B">
        <w:rPr>
          <w:color w:val="000000" w:themeColor="text1"/>
        </w:rPr>
        <w:t xml:space="preserve"> endorsed; </w:t>
      </w:r>
      <w:r w:rsidRPr="00AE0B5B">
        <w:rPr>
          <w:i/>
          <w:iCs/>
          <w:color w:val="000000" w:themeColor="text1"/>
        </w:rPr>
        <w:t>moderate</w:t>
      </w:r>
      <w:r w:rsidRPr="00AE0B5B">
        <w:rPr>
          <w:color w:val="000000" w:themeColor="text1"/>
        </w:rPr>
        <w:t xml:space="preserve"> when all but 2-3 quality criteria were endorsed; and </w:t>
      </w:r>
      <w:r w:rsidRPr="00AE0B5B">
        <w:rPr>
          <w:i/>
          <w:iCs/>
          <w:color w:val="000000" w:themeColor="text1"/>
        </w:rPr>
        <w:t>high</w:t>
      </w:r>
      <w:r w:rsidRPr="00AE0B5B">
        <w:rPr>
          <w:color w:val="000000" w:themeColor="text1"/>
        </w:rPr>
        <w:t xml:space="preserve"> when 4+ quality criteria were not met. To assess the risk of bias for each criterion across studies we computed the average score across studies. A mean score closer to 0 indicated a low risk of bias, and closer to 1 indicated a high risk of bias.  </w:t>
      </w:r>
    </w:p>
    <w:p w14:paraId="06A5DFE2" w14:textId="00E98C70" w:rsidR="0074471C" w:rsidRPr="00AE0B5B" w:rsidRDefault="0074471C" w:rsidP="0074471C">
      <w:pPr>
        <w:spacing w:line="480" w:lineRule="auto"/>
        <w:ind w:firstLine="720"/>
        <w:rPr>
          <w:i/>
          <w:iCs/>
          <w:color w:val="000000" w:themeColor="text1"/>
        </w:rPr>
      </w:pPr>
      <w:r w:rsidRPr="00AE0B5B">
        <w:rPr>
          <w:color w:val="000000" w:themeColor="text1"/>
        </w:rPr>
        <w:t xml:space="preserve">The second tool measured the quality of reporting of </w:t>
      </w:r>
      <w:r w:rsidRPr="00AE0B5B">
        <w:rPr>
          <w:color w:val="000000" w:themeColor="text1"/>
          <w:lang w:val="en-US" w:eastAsia="en-AU" w:bidi="th-TH"/>
        </w:rPr>
        <w:t xml:space="preserve">fMRI results </w:t>
      </w:r>
      <w:r w:rsidRPr="00AE0B5B">
        <w:rPr>
          <w:color w:val="000000" w:themeColor="text1"/>
        </w:rPr>
        <w:t xml:space="preserve">using 11 criteria based on </w:t>
      </w:r>
      <w:r w:rsidRPr="00AE0B5B">
        <w:rPr>
          <w:color w:val="000000" w:themeColor="text1"/>
          <w:lang w:val="en-US" w:eastAsia="en-AU" w:bidi="th-TH"/>
        </w:rPr>
        <w:t>standardized</w:t>
      </w:r>
      <w:r w:rsidRPr="00AE0B5B">
        <w:rPr>
          <w:color w:val="000000" w:themeColor="text1"/>
        </w:rPr>
        <w:t xml:space="preserve"> reporting</w:t>
      </w:r>
      <w:bookmarkEnd w:id="2"/>
      <w:r w:rsidRPr="00AE0B5B">
        <w:rPr>
          <w:color w:val="000000" w:themeColor="text1"/>
        </w:rPr>
        <w:t xml:space="preserve"> </w:t>
      </w:r>
      <w:r w:rsidRPr="00AE0B5B">
        <w:rPr>
          <w:color w:val="000000" w:themeColor="text1"/>
          <w:lang w:val="en-US" w:eastAsia="en-AU" w:bidi="th-TH"/>
        </w:rPr>
        <w:fldChar w:fldCharType="begin"/>
      </w:r>
      <w:r w:rsidR="009A63FD">
        <w:rPr>
          <w:color w:val="000000" w:themeColor="text1"/>
          <w:lang w:val="en-US" w:eastAsia="en-AU" w:bidi="th-TH"/>
        </w:rPr>
        <w:instrText xml:space="preserve"> ADDIN EN.CITE &lt;EndNote&gt;&lt;Cite&gt;&lt;Author&gt;Poldrack&lt;/Author&gt;&lt;Year&gt;2008&lt;/Year&gt;&lt;RecNum&gt;21&lt;/RecNum&gt;&lt;DisplayText&gt;(9)&lt;/DisplayText&gt;&lt;record&gt;&lt;rec-number&gt;21&lt;/rec-number&gt;&lt;foreign-keys&gt;&lt;key app="EN" db-id="rwse5pd9ipfddres2f6vara9fw05xa2psxr9" timestamp="1634275353"&gt;21&lt;/key&gt;&lt;/foreign-keys&gt;&lt;ref-type name="Journal Article"&gt;17&lt;/ref-type&gt;&lt;contributors&gt;&lt;authors&gt;&lt;author&gt;Poldrack, R. A.&lt;/author&gt;&lt;author&gt;Fletcher, P. C.&lt;/author&gt;&lt;author&gt;Henson, R. N.&lt;/author&gt;&lt;author&gt;Worsley, K. J.&lt;/author&gt;&lt;author&gt;Brett, M.&lt;/author&gt;&lt;author&gt;Nichols, T. E.&lt;/author&gt;&lt;/authors&gt;&lt;/contributors&gt;&lt;titles&gt;&lt;title&gt;Guidelines for reporting an fMRI study&lt;/title&gt;&lt;secondary-title&gt;NeuroImage&lt;/secondary-title&gt;&lt;/titles&gt;&lt;periodical&gt;&lt;full-title&gt;NeuroImage&lt;/full-title&gt;&lt;/periodical&gt;&lt;pages&gt;409-414&lt;/pages&gt;&lt;volume&gt;40&lt;/volume&gt;&lt;number&gt;2&lt;/number&gt;&lt;dates&gt;&lt;year&gt;2008&lt;/year&gt;&lt;/dates&gt;&lt;urls&gt;&lt;/urls&gt;&lt;electronic-resource-num&gt;https://doi.org/10.1016/j.neuroimage.2007.11.048&lt;/electronic-resource-num&gt;&lt;/record&gt;&lt;/Cite&gt;&lt;/EndNote&gt;</w:instrText>
      </w:r>
      <w:r w:rsidRPr="00AE0B5B">
        <w:rPr>
          <w:color w:val="000000" w:themeColor="text1"/>
          <w:lang w:val="en-US" w:eastAsia="en-AU" w:bidi="th-TH"/>
        </w:rPr>
        <w:fldChar w:fldCharType="separate"/>
      </w:r>
      <w:r w:rsidR="009A63FD">
        <w:rPr>
          <w:noProof/>
          <w:color w:val="000000" w:themeColor="text1"/>
          <w:lang w:val="en-US" w:eastAsia="en-AU" w:bidi="th-TH"/>
        </w:rPr>
        <w:t>(9)</w:t>
      </w:r>
      <w:r w:rsidRPr="00AE0B5B">
        <w:rPr>
          <w:color w:val="000000" w:themeColor="text1"/>
          <w:lang w:val="en-US" w:eastAsia="en-AU" w:bidi="th-TH"/>
        </w:rPr>
        <w:fldChar w:fldCharType="end"/>
      </w:r>
      <w:r w:rsidRPr="00AE0B5B">
        <w:rPr>
          <w:color w:val="000000" w:themeColor="text1"/>
          <w:lang w:val="en-US" w:eastAsia="en-AU" w:bidi="th-TH"/>
        </w:rPr>
        <w:t xml:space="preserve">, shown in </w:t>
      </w:r>
      <w:r w:rsidR="00E5357E" w:rsidRPr="00AE0B5B">
        <w:rPr>
          <w:i/>
          <w:iCs/>
          <w:color w:val="000000" w:themeColor="text1"/>
          <w:lang w:val="en-US" w:eastAsia="en-AU" w:bidi="th-TH"/>
        </w:rPr>
        <w:t>Supplementary</w:t>
      </w:r>
      <w:r w:rsidRPr="00AE0B5B">
        <w:rPr>
          <w:i/>
          <w:iCs/>
          <w:color w:val="000000" w:themeColor="text1"/>
          <w:lang w:val="en-US" w:eastAsia="en-AU" w:bidi="th-TH"/>
        </w:rPr>
        <w:t xml:space="preserve"> Table 1</w:t>
      </w:r>
      <w:r w:rsidR="007F0099" w:rsidRPr="00AE0B5B">
        <w:rPr>
          <w:i/>
          <w:iCs/>
          <w:color w:val="000000" w:themeColor="text1"/>
          <w:lang w:val="en-US" w:eastAsia="en-AU" w:bidi="th-TH"/>
        </w:rPr>
        <w:t>2</w:t>
      </w:r>
      <w:r w:rsidRPr="00AE0B5B">
        <w:rPr>
          <w:color w:val="000000" w:themeColor="text1"/>
        </w:rPr>
        <w:t xml:space="preserve">. They ranked the reporting </w:t>
      </w:r>
      <w:r w:rsidR="007F0099" w:rsidRPr="00AE0B5B">
        <w:rPr>
          <w:color w:val="000000" w:themeColor="text1"/>
        </w:rPr>
        <w:t>of</w:t>
      </w:r>
      <w:r w:rsidRPr="00AE0B5B">
        <w:rPr>
          <w:color w:val="000000" w:themeColor="text1"/>
        </w:rPr>
        <w:t xml:space="preserve"> type of fMRI design; sample handedness and gender; software analysis package; reasons for scan rejection; volumes acquired per session; method for motion correction and multiple comparison correction; type of correction applied; and descriptions of the first and second level contrasts</w:t>
      </w:r>
      <w:r w:rsidRPr="00AE0B5B">
        <w:rPr>
          <w:color w:val="000000" w:themeColor="text1"/>
          <w:shd w:val="clear" w:color="auto" w:fill="FFFFFF"/>
        </w:rPr>
        <w:t>.</w:t>
      </w:r>
      <w:r w:rsidRPr="00AE0B5B">
        <w:rPr>
          <w:color w:val="000000" w:themeColor="text1"/>
        </w:rPr>
        <w:t xml:space="preserve"> </w:t>
      </w:r>
      <w:r w:rsidRPr="00AE0B5B">
        <w:rPr>
          <w:color w:val="000000" w:themeColor="text1"/>
        </w:rPr>
        <w:lastRenderedPageBreak/>
        <w:t xml:space="preserve">Possible study scores ranged from 0 or 1 for each item. Within each study an overall score of 0-7 indicated </w:t>
      </w:r>
      <w:r w:rsidRPr="00AE0B5B">
        <w:rPr>
          <w:i/>
          <w:iCs/>
          <w:color w:val="000000" w:themeColor="text1"/>
        </w:rPr>
        <w:t>poor quality</w:t>
      </w:r>
      <w:r w:rsidRPr="00AE0B5B">
        <w:rPr>
          <w:color w:val="000000" w:themeColor="text1"/>
        </w:rPr>
        <w:t xml:space="preserve">, an overall score of 8-9 indicated </w:t>
      </w:r>
      <w:r w:rsidRPr="00AE0B5B">
        <w:rPr>
          <w:i/>
          <w:iCs/>
          <w:color w:val="000000" w:themeColor="text1"/>
        </w:rPr>
        <w:t>moderate quality</w:t>
      </w:r>
      <w:r w:rsidRPr="00AE0B5B">
        <w:rPr>
          <w:color w:val="000000" w:themeColor="text1"/>
        </w:rPr>
        <w:t xml:space="preserve">, and an overall score of 10-11 indicated </w:t>
      </w:r>
      <w:r w:rsidRPr="00AE0B5B">
        <w:rPr>
          <w:i/>
          <w:iCs/>
          <w:color w:val="000000" w:themeColor="text1"/>
        </w:rPr>
        <w:t>high quality</w:t>
      </w:r>
      <w:r w:rsidRPr="00AE0B5B">
        <w:rPr>
          <w:color w:val="000000" w:themeColor="text1"/>
        </w:rPr>
        <w:t xml:space="preserve">. Across all studies, an overall mean score of 0-3 indicated </w:t>
      </w:r>
      <w:r w:rsidRPr="00AE0B5B">
        <w:rPr>
          <w:i/>
          <w:iCs/>
          <w:color w:val="000000" w:themeColor="text1"/>
        </w:rPr>
        <w:t xml:space="preserve">low quality, </w:t>
      </w:r>
      <w:r w:rsidRPr="00AE0B5B">
        <w:rPr>
          <w:color w:val="000000" w:themeColor="text1"/>
        </w:rPr>
        <w:t xml:space="preserve">an overall mean score of 4-5 indicated </w:t>
      </w:r>
      <w:r w:rsidRPr="00AE0B5B">
        <w:rPr>
          <w:i/>
          <w:iCs/>
          <w:color w:val="000000" w:themeColor="text1"/>
        </w:rPr>
        <w:t xml:space="preserve">moderate quality, </w:t>
      </w:r>
      <w:r w:rsidRPr="00AE0B5B">
        <w:rPr>
          <w:color w:val="000000" w:themeColor="text1"/>
        </w:rPr>
        <w:t xml:space="preserve">and an overall mean score of 6-7 indicated </w:t>
      </w:r>
      <w:r w:rsidRPr="00AE0B5B">
        <w:rPr>
          <w:i/>
          <w:iCs/>
          <w:color w:val="000000" w:themeColor="text1"/>
        </w:rPr>
        <w:t xml:space="preserve">high quality. </w:t>
      </w:r>
      <w:r w:rsidRPr="00AE0B5B">
        <w:rPr>
          <w:color w:val="000000" w:themeColor="text1"/>
        </w:rPr>
        <w:t>The average score was computed across all studies. A score closer to 0 indicated poor quality reporting, and a score closer to 1 indicated high quality reporting.</w:t>
      </w:r>
      <w:bookmarkEnd w:id="3"/>
    </w:p>
    <w:p w14:paraId="0DBB4887" w14:textId="77777777" w:rsidR="0074471C" w:rsidRPr="00AE0B5B" w:rsidRDefault="0074471C" w:rsidP="0074471C">
      <w:pPr>
        <w:spacing w:line="480" w:lineRule="auto"/>
        <w:rPr>
          <w:color w:val="000000" w:themeColor="text1"/>
          <w:shd w:val="clear" w:color="auto" w:fill="FFFFFF"/>
        </w:rPr>
      </w:pPr>
      <w:bookmarkStart w:id="4" w:name="_Hlk76967899"/>
    </w:p>
    <w:bookmarkEnd w:id="4"/>
    <w:p w14:paraId="64DA0F79" w14:textId="6A264FFE" w:rsidR="0074471C" w:rsidRPr="00AE0B5B" w:rsidRDefault="0074471C" w:rsidP="0074471C">
      <w:pPr>
        <w:spacing w:line="480" w:lineRule="auto"/>
        <w:rPr>
          <w:i/>
          <w:iCs/>
          <w:color w:val="000000" w:themeColor="text1"/>
          <w:lang w:val="en-US" w:eastAsia="en-AU" w:bidi="th-TH"/>
        </w:rPr>
      </w:pPr>
      <w:r w:rsidRPr="00AE0B5B">
        <w:rPr>
          <w:i/>
          <w:iCs/>
          <w:color w:val="000000" w:themeColor="text1"/>
        </w:rPr>
        <w:t xml:space="preserve">Risk of Bias: Study Design and Intervention </w:t>
      </w:r>
    </w:p>
    <w:p w14:paraId="1C908A26" w14:textId="2832288C" w:rsidR="0074471C" w:rsidRPr="00AE0B5B" w:rsidRDefault="0074471C" w:rsidP="007F0099">
      <w:pPr>
        <w:spacing w:line="480" w:lineRule="auto"/>
        <w:ind w:firstLine="720"/>
        <w:rPr>
          <w:color w:val="000000" w:themeColor="text1"/>
        </w:rPr>
      </w:pPr>
      <w:r w:rsidRPr="00AE0B5B">
        <w:rPr>
          <w:color w:val="000000" w:themeColor="text1"/>
        </w:rPr>
        <w:t xml:space="preserve">As shown in </w:t>
      </w:r>
      <w:r w:rsidRPr="00AE0B5B">
        <w:rPr>
          <w:i/>
          <w:iCs/>
          <w:color w:val="000000" w:themeColor="text1"/>
        </w:rPr>
        <w:t xml:space="preserve">Supplementary Table </w:t>
      </w:r>
      <w:r w:rsidR="007F0099" w:rsidRPr="00AE0B5B">
        <w:rPr>
          <w:i/>
          <w:iCs/>
          <w:color w:val="000000" w:themeColor="text1"/>
        </w:rPr>
        <w:t>11</w:t>
      </w:r>
      <w:r w:rsidRPr="00AE0B5B">
        <w:rPr>
          <w:color w:val="000000" w:themeColor="text1"/>
        </w:rPr>
        <w:t xml:space="preserve">, the reviewed literature overall had on average a moderate risk of bias across 14 criteria (0.32, on a scale ranging from low risk of bias = 0, to high risk of bias =1) </w:t>
      </w:r>
      <w:r w:rsidRPr="00AE0B5B">
        <w:rPr>
          <w:color w:val="000000" w:themeColor="text1"/>
        </w:rPr>
        <w:fldChar w:fldCharType="begin"/>
      </w:r>
      <w:r w:rsidR="009A63FD">
        <w:rPr>
          <w:color w:val="000000" w:themeColor="text1"/>
        </w:rPr>
        <w:instrText xml:space="preserve"> ADDIN EN.CITE &lt;EndNote&gt;&lt;Cite&gt;&lt;Author&gt;Young&lt;/Author&gt;&lt;Year&gt;2018&lt;/Year&gt;&lt;RecNum&gt;22&lt;/RecNum&gt;&lt;DisplayText&gt;(8)&lt;/DisplayText&gt;&lt;record&gt;&lt;rec-number&gt;22&lt;/rec-number&gt;&lt;foreign-keys&gt;&lt;key app="EN" db-id="a0vvszdpbewprwe5svb5frdrt5rfezaprxrp" timestamp="1671411487"&gt;22&lt;/key&gt;&lt;/foreign-keys&gt;&lt;ref-type name="Journal Article"&gt;17&lt;/ref-type&gt;&lt;contributors&gt;&lt;authors&gt;&lt;author&gt;Young, K. S.&lt;/author&gt;&lt;author&gt;van der Velden, A. M.&lt;/author&gt;&lt;author&gt;Craske, M. G.&lt;/author&gt;&lt;author&gt;Pallesen, K. J.&lt;/author&gt;&lt;author&gt;Fjorback, L.&lt;/author&gt;&lt;author&gt;Roepstorff, A.&lt;/author&gt;&lt;author&gt;Parsons, C. E.&lt;/author&gt;&lt;/authors&gt;&lt;/contributors&gt;&lt;titles&gt;&lt;title&gt;The impact of mindfulness-based interventions on brain activity: A systematic review of functional magnetic resonance imaging studies&lt;/title&gt;&lt;secondary-title&gt;Neuroscience &amp;amp; Biobehavioral Reviews&lt;/secondary-title&gt;&lt;/titles&gt;&lt;periodical&gt;&lt;full-title&gt;Neuroscience &amp;amp; Biobehavioral Reviews&lt;/full-title&gt;&lt;/periodical&gt;&lt;pages&gt;424-433&lt;/pages&gt;&lt;volume&gt;84&lt;/volume&gt;&lt;dates&gt;&lt;year&gt;2018&lt;/year&gt;&lt;/dates&gt;&lt;urls&gt;&lt;/urls&gt;&lt;electronic-resource-num&gt;https://doi.org/10.1016/j.neubiorev.2017.08.003&lt;/electronic-resource-num&gt;&lt;/record&gt;&lt;/Cite&gt;&lt;/EndNote&gt;</w:instrText>
      </w:r>
      <w:r w:rsidRPr="00AE0B5B">
        <w:rPr>
          <w:color w:val="000000" w:themeColor="text1"/>
        </w:rPr>
        <w:fldChar w:fldCharType="separate"/>
      </w:r>
      <w:r w:rsidR="009A63FD">
        <w:rPr>
          <w:noProof/>
          <w:color w:val="000000" w:themeColor="text1"/>
        </w:rPr>
        <w:t>(8)</w:t>
      </w:r>
      <w:r w:rsidRPr="00AE0B5B">
        <w:rPr>
          <w:color w:val="000000" w:themeColor="text1"/>
        </w:rPr>
        <w:fldChar w:fldCharType="end"/>
      </w:r>
      <w:r w:rsidRPr="00AE0B5B">
        <w:rPr>
          <w:color w:val="000000" w:themeColor="text1"/>
        </w:rPr>
        <w:t xml:space="preserve"> critical appraisal tool for assessing intervention quality across 14 criteria. </w:t>
      </w:r>
    </w:p>
    <w:p w14:paraId="70108A93" w14:textId="2FA533FA" w:rsidR="0074471C" w:rsidRPr="00AE0B5B" w:rsidRDefault="0074471C" w:rsidP="007F0099">
      <w:pPr>
        <w:spacing w:line="480" w:lineRule="auto"/>
        <w:ind w:firstLine="720"/>
        <w:rPr>
          <w:color w:val="000000" w:themeColor="text1"/>
        </w:rPr>
      </w:pPr>
      <w:r w:rsidRPr="00AE0B5B">
        <w:rPr>
          <w:color w:val="000000" w:themeColor="text1"/>
        </w:rPr>
        <w:t xml:space="preserve">First, </w:t>
      </w:r>
      <w:r w:rsidR="007F0099" w:rsidRPr="00AE0B5B">
        <w:rPr>
          <w:color w:val="000000" w:themeColor="text1"/>
        </w:rPr>
        <w:t>overall,</w:t>
      </w:r>
      <w:r w:rsidRPr="00AE0B5B">
        <w:rPr>
          <w:color w:val="000000" w:themeColor="text1"/>
        </w:rPr>
        <w:t xml:space="preserve"> the included studies had </w:t>
      </w:r>
      <w:r w:rsidRPr="00AE0B5B">
        <w:rPr>
          <w:i/>
          <w:iCs/>
          <w:color w:val="000000" w:themeColor="text1"/>
        </w:rPr>
        <w:t>low</w:t>
      </w:r>
      <w:r w:rsidRPr="00AE0B5B">
        <w:rPr>
          <w:color w:val="000000" w:themeColor="text1"/>
        </w:rPr>
        <w:t xml:space="preserve"> </w:t>
      </w:r>
      <w:r w:rsidRPr="00AE0B5B">
        <w:rPr>
          <w:i/>
          <w:iCs/>
          <w:color w:val="000000" w:themeColor="text1"/>
        </w:rPr>
        <w:t>risk of bias</w:t>
      </w:r>
      <w:r w:rsidRPr="00AE0B5B">
        <w:rPr>
          <w:color w:val="000000" w:themeColor="text1"/>
        </w:rPr>
        <w:t xml:space="preserve"> in relation to 5 criteria, namely, </w:t>
      </w:r>
      <w:r w:rsidRPr="00AE0B5B">
        <w:rPr>
          <w:i/>
          <w:iCs/>
          <w:color w:val="000000" w:themeColor="text1"/>
        </w:rPr>
        <w:t>research objectives, recruitment procedure, the number of dropouts reported, reason for dropout stated</w:t>
      </w:r>
      <w:r w:rsidRPr="00AE0B5B">
        <w:rPr>
          <w:color w:val="000000" w:themeColor="text1"/>
        </w:rPr>
        <w:t xml:space="preserve"> and the use of a </w:t>
      </w:r>
      <w:r w:rsidRPr="00AE0B5B">
        <w:rPr>
          <w:i/>
          <w:iCs/>
          <w:color w:val="000000" w:themeColor="text1"/>
        </w:rPr>
        <w:t>comparison group</w:t>
      </w:r>
      <w:r w:rsidRPr="00AE0B5B">
        <w:rPr>
          <w:color w:val="000000" w:themeColor="text1"/>
        </w:rPr>
        <w:t xml:space="preserve"> (i.e., the latter 2 criteria were endorsed by all studies but one). </w:t>
      </w:r>
    </w:p>
    <w:p w14:paraId="45A12123" w14:textId="383AFE03" w:rsidR="0074471C" w:rsidRPr="00AE0B5B" w:rsidRDefault="0074471C" w:rsidP="007F0099">
      <w:pPr>
        <w:spacing w:line="480" w:lineRule="auto"/>
        <w:ind w:firstLine="720"/>
        <w:rPr>
          <w:color w:val="000000" w:themeColor="text1"/>
        </w:rPr>
      </w:pPr>
      <w:r w:rsidRPr="00AE0B5B">
        <w:rPr>
          <w:color w:val="000000" w:themeColor="text1"/>
        </w:rPr>
        <w:t xml:space="preserve">Second, overall the studies had a </w:t>
      </w:r>
      <w:r w:rsidRPr="00AE0B5B">
        <w:rPr>
          <w:i/>
          <w:iCs/>
          <w:color w:val="000000" w:themeColor="text1"/>
        </w:rPr>
        <w:t>moderate risk of bias</w:t>
      </w:r>
      <w:r w:rsidRPr="00AE0B5B">
        <w:rPr>
          <w:color w:val="000000" w:themeColor="text1"/>
        </w:rPr>
        <w:t xml:space="preserve"> in relation to 8 criteria: (</w:t>
      </w:r>
      <w:proofErr w:type="spellStart"/>
      <w:r w:rsidRPr="00AE0B5B">
        <w:rPr>
          <w:color w:val="000000" w:themeColor="text1"/>
        </w:rPr>
        <w:t>i</w:t>
      </w:r>
      <w:proofErr w:type="spellEnd"/>
      <w:r w:rsidRPr="00AE0B5B">
        <w:rPr>
          <w:color w:val="000000" w:themeColor="text1"/>
        </w:rPr>
        <w:t xml:space="preserve">) </w:t>
      </w:r>
      <w:r w:rsidRPr="00AE0B5B">
        <w:rPr>
          <w:i/>
          <w:iCs/>
          <w:color w:val="000000" w:themeColor="text1"/>
        </w:rPr>
        <w:t>study design</w:t>
      </w:r>
      <w:r w:rsidRPr="00AE0B5B">
        <w:rPr>
          <w:color w:val="000000" w:themeColor="text1"/>
        </w:rPr>
        <w:t xml:space="preserve"> (i.e., which ranged from RCTs (n = 4), within subject designs (n = 2), and a non-randomized control trial); (ii)-(iii) reporting of </w:t>
      </w:r>
      <w:r w:rsidRPr="00AE0B5B">
        <w:rPr>
          <w:i/>
          <w:iCs/>
          <w:color w:val="000000" w:themeColor="text1"/>
        </w:rPr>
        <w:t>trial</w:t>
      </w:r>
      <w:r w:rsidRPr="00AE0B5B">
        <w:rPr>
          <w:color w:val="000000" w:themeColor="text1"/>
        </w:rPr>
        <w:t xml:space="preserve"> </w:t>
      </w:r>
      <w:r w:rsidRPr="00AE0B5B">
        <w:rPr>
          <w:i/>
          <w:iCs/>
          <w:color w:val="000000" w:themeColor="text1"/>
        </w:rPr>
        <w:t>randomisation</w:t>
      </w:r>
      <w:r w:rsidRPr="00AE0B5B">
        <w:rPr>
          <w:color w:val="000000" w:themeColor="text1"/>
        </w:rPr>
        <w:t xml:space="preserve"> </w:t>
      </w:r>
      <w:r w:rsidRPr="00AE0B5B">
        <w:rPr>
          <w:i/>
          <w:iCs/>
          <w:color w:val="000000" w:themeColor="text1"/>
        </w:rPr>
        <w:t>and randomisation procedures</w:t>
      </w:r>
      <w:r w:rsidRPr="00AE0B5B">
        <w:rPr>
          <w:color w:val="000000" w:themeColor="text1"/>
        </w:rPr>
        <w:t xml:space="preserve"> (i.e. rated as being met by 4 of 7 studies); (iv) intervention </w:t>
      </w:r>
      <w:r w:rsidRPr="00AE0B5B">
        <w:rPr>
          <w:i/>
          <w:iCs/>
          <w:color w:val="000000" w:themeColor="text1"/>
        </w:rPr>
        <w:t>groups were similar at baseline,</w:t>
      </w:r>
      <w:r w:rsidRPr="00AE0B5B">
        <w:rPr>
          <w:color w:val="000000" w:themeColor="text1"/>
        </w:rPr>
        <w:t xml:space="preserve"> for all but two studies; (v) reporting of </w:t>
      </w:r>
      <w:r w:rsidRPr="00AE0B5B">
        <w:rPr>
          <w:i/>
          <w:iCs/>
          <w:color w:val="000000" w:themeColor="text1"/>
        </w:rPr>
        <w:t>how mindfulness practice was recorded</w:t>
      </w:r>
      <w:r w:rsidRPr="00AE0B5B">
        <w:rPr>
          <w:color w:val="000000" w:themeColor="text1"/>
        </w:rPr>
        <w:t xml:space="preserve">, (vi) reporting of whether mindfulness </w:t>
      </w:r>
      <w:r w:rsidRPr="00AE0B5B">
        <w:rPr>
          <w:i/>
          <w:iCs/>
          <w:color w:val="000000" w:themeColor="text1"/>
        </w:rPr>
        <w:t>teachers underwent training</w:t>
      </w:r>
      <w:r w:rsidRPr="00AE0B5B">
        <w:rPr>
          <w:color w:val="000000" w:themeColor="text1"/>
        </w:rPr>
        <w:t xml:space="preserve">, (vii) used a scale to check </w:t>
      </w:r>
      <w:r w:rsidRPr="00AE0B5B">
        <w:rPr>
          <w:i/>
          <w:iCs/>
          <w:color w:val="000000" w:themeColor="text1"/>
        </w:rPr>
        <w:lastRenderedPageBreak/>
        <w:t>intervention adherence</w:t>
      </w:r>
      <w:r w:rsidRPr="00AE0B5B">
        <w:rPr>
          <w:color w:val="000000" w:themeColor="text1"/>
        </w:rPr>
        <w:t xml:space="preserve">, and (viii) </w:t>
      </w:r>
      <w:r w:rsidRPr="00AE0B5B">
        <w:rPr>
          <w:i/>
          <w:iCs/>
          <w:color w:val="000000" w:themeColor="text1"/>
        </w:rPr>
        <w:t>reporting of class attendance</w:t>
      </w:r>
      <w:r w:rsidRPr="00AE0B5B">
        <w:rPr>
          <w:color w:val="000000" w:themeColor="text1"/>
        </w:rPr>
        <w:t>. Finally, the</w:t>
      </w:r>
      <w:r w:rsidRPr="00AE0B5B">
        <w:rPr>
          <w:i/>
          <w:iCs/>
          <w:color w:val="000000" w:themeColor="text1"/>
        </w:rPr>
        <w:t xml:space="preserve"> risk of bias</w:t>
      </w:r>
      <w:r w:rsidRPr="00AE0B5B">
        <w:rPr>
          <w:color w:val="000000" w:themeColor="text1"/>
        </w:rPr>
        <w:t xml:space="preserve"> was high for the criterion </w:t>
      </w:r>
      <w:r w:rsidRPr="00AE0B5B">
        <w:rPr>
          <w:i/>
          <w:iCs/>
          <w:color w:val="000000" w:themeColor="text1"/>
        </w:rPr>
        <w:t>treatment allocation</w:t>
      </w:r>
      <w:r w:rsidRPr="00AE0B5B">
        <w:rPr>
          <w:color w:val="000000" w:themeColor="text1"/>
        </w:rPr>
        <w:t>, as no study concealed this (with one exception).</w:t>
      </w:r>
    </w:p>
    <w:p w14:paraId="51811FBE" w14:textId="432F9734" w:rsidR="0074471C" w:rsidRPr="00AE0B5B" w:rsidRDefault="0074471C" w:rsidP="0074471C">
      <w:pPr>
        <w:spacing w:line="480" w:lineRule="auto"/>
        <w:ind w:firstLine="720"/>
        <w:rPr>
          <w:color w:val="000000" w:themeColor="text1"/>
        </w:rPr>
      </w:pPr>
      <w:r w:rsidRPr="00AE0B5B">
        <w:rPr>
          <w:color w:val="000000" w:themeColor="text1"/>
        </w:rPr>
        <w:t xml:space="preserve">Within individual studies, the risk of bias ranged from low (n=2 studies met all but 1 criteria), to moderate (2 studies met 2-to-3 criteria) to high (i.e., 3 studies failed to meet 9 or less of the 14 criteria), with an average score of 2.71 indicating an overall </w:t>
      </w:r>
      <w:r w:rsidRPr="00AE0B5B">
        <w:rPr>
          <w:i/>
          <w:iCs/>
          <w:color w:val="000000" w:themeColor="text1"/>
        </w:rPr>
        <w:t>moderate risk of bias</w:t>
      </w:r>
      <w:r w:rsidRPr="00AE0B5B">
        <w:rPr>
          <w:color w:val="000000" w:themeColor="text1"/>
        </w:rPr>
        <w:t>.</w:t>
      </w:r>
    </w:p>
    <w:p w14:paraId="13C88BA5" w14:textId="77777777" w:rsidR="00304C5D" w:rsidRPr="00AE0B5B" w:rsidRDefault="00304C5D" w:rsidP="0074471C">
      <w:pPr>
        <w:spacing w:line="480" w:lineRule="auto"/>
        <w:ind w:firstLine="720"/>
      </w:pPr>
    </w:p>
    <w:p w14:paraId="61ABA8AB" w14:textId="5AD7B444" w:rsidR="0074471C" w:rsidRPr="00AE0B5B" w:rsidRDefault="0074471C" w:rsidP="0074471C">
      <w:pPr>
        <w:tabs>
          <w:tab w:val="left" w:pos="1015"/>
        </w:tabs>
        <w:spacing w:line="480" w:lineRule="auto"/>
        <w:rPr>
          <w:i/>
          <w:iCs/>
          <w:color w:val="000000" w:themeColor="text1"/>
          <w:lang w:val="en-US" w:eastAsia="en-AU" w:bidi="th-TH"/>
        </w:rPr>
      </w:pPr>
      <w:r w:rsidRPr="00AE0B5B">
        <w:rPr>
          <w:i/>
          <w:iCs/>
          <w:color w:val="000000" w:themeColor="text1"/>
          <w:lang w:val="en-US" w:eastAsia="en-AU" w:bidi="th-TH"/>
        </w:rPr>
        <w:t>Assessment of Quality of the fMRI methodologies</w:t>
      </w:r>
    </w:p>
    <w:p w14:paraId="11729080" w14:textId="1845452B" w:rsidR="0074471C" w:rsidRPr="00AE0B5B" w:rsidRDefault="0074471C" w:rsidP="007F0099">
      <w:pPr>
        <w:spacing w:line="480" w:lineRule="auto"/>
        <w:ind w:firstLine="720"/>
        <w:rPr>
          <w:color w:val="000000" w:themeColor="text1"/>
          <w:lang w:val="en-US" w:eastAsia="en-AU" w:bidi="th-TH"/>
        </w:rPr>
      </w:pPr>
      <w:bookmarkStart w:id="5" w:name="_Hlk75803776"/>
      <w:r w:rsidRPr="00AE0B5B">
        <w:rPr>
          <w:color w:val="000000" w:themeColor="text1"/>
          <w:lang w:val="en-US" w:eastAsia="en-AU" w:bidi="th-TH"/>
        </w:rPr>
        <w:t xml:space="preserve">As shown in </w:t>
      </w:r>
      <w:r w:rsidRPr="00AE0B5B">
        <w:rPr>
          <w:i/>
          <w:iCs/>
          <w:color w:val="000000" w:themeColor="text1"/>
          <w:lang w:val="en-US" w:eastAsia="en-AU" w:bidi="th-TH"/>
        </w:rPr>
        <w:t>Supplementary Table 1</w:t>
      </w:r>
      <w:r w:rsidR="007F0099" w:rsidRPr="00AE0B5B">
        <w:rPr>
          <w:i/>
          <w:iCs/>
          <w:color w:val="000000" w:themeColor="text1"/>
          <w:lang w:val="en-US" w:eastAsia="en-AU" w:bidi="th-TH"/>
        </w:rPr>
        <w:t>2</w:t>
      </w:r>
      <w:r w:rsidRPr="00AE0B5B">
        <w:rPr>
          <w:color w:val="000000" w:themeColor="text1"/>
          <w:lang w:val="en-US" w:eastAsia="en-AU" w:bidi="th-TH"/>
        </w:rPr>
        <w:t xml:space="preserve">, the quality of the reporting in relation to fMRI methodologies was on average high against 11 criteria (0.86, on a scale from poor quality reporting = 0, to high quality reporting = 1) </w:t>
      </w:r>
      <w:r w:rsidRPr="00AE0B5B">
        <w:rPr>
          <w:color w:val="000000" w:themeColor="text1"/>
        </w:rPr>
        <w:t xml:space="preserve">stipulated in the </w:t>
      </w:r>
      <w:r w:rsidRPr="00AE0B5B">
        <w:rPr>
          <w:color w:val="000000" w:themeColor="text1"/>
          <w:lang w:val="en-US" w:eastAsia="en-AU" w:bidi="th-TH"/>
        </w:rPr>
        <w:t>standardized</w:t>
      </w:r>
      <w:r w:rsidRPr="00AE0B5B">
        <w:rPr>
          <w:color w:val="000000" w:themeColor="text1"/>
        </w:rPr>
        <w:t xml:space="preserve"> reporting </w:t>
      </w:r>
      <w:r w:rsidRPr="00AE0B5B">
        <w:rPr>
          <w:color w:val="000000" w:themeColor="text1"/>
          <w:lang w:val="en-US" w:eastAsia="en-AU" w:bidi="th-TH"/>
        </w:rPr>
        <w:t xml:space="preserve">guidelines for fMRI quality </w:t>
      </w:r>
      <w:r w:rsidRPr="00AE0B5B">
        <w:rPr>
          <w:color w:val="000000" w:themeColor="text1"/>
          <w:lang w:val="en-US" w:eastAsia="en-AU" w:bidi="th-TH"/>
        </w:rPr>
        <w:fldChar w:fldCharType="begin"/>
      </w:r>
      <w:r w:rsidR="009A63FD">
        <w:rPr>
          <w:color w:val="000000" w:themeColor="text1"/>
          <w:lang w:val="en-US" w:eastAsia="en-AU" w:bidi="th-TH"/>
        </w:rPr>
        <w:instrText xml:space="preserve"> ADDIN EN.CITE &lt;EndNote&gt;&lt;Cite&gt;&lt;Author&gt;Poldrack&lt;/Author&gt;&lt;Year&gt;2008&lt;/Year&gt;&lt;RecNum&gt;21&lt;/RecNum&gt;&lt;DisplayText&gt;(9)&lt;/DisplayText&gt;&lt;record&gt;&lt;rec-number&gt;21&lt;/rec-number&gt;&lt;foreign-keys&gt;&lt;key app="EN" db-id="rwse5pd9ipfddres2f6vara9fw05xa2psxr9" timestamp="1634275353"&gt;21&lt;/key&gt;&lt;/foreign-keys&gt;&lt;ref-type name="Journal Article"&gt;17&lt;/ref-type&gt;&lt;contributors&gt;&lt;authors&gt;&lt;author&gt;Poldrack, R. A.&lt;/author&gt;&lt;author&gt;Fletcher, P. C.&lt;/author&gt;&lt;author&gt;Henson, R. N.&lt;/author&gt;&lt;author&gt;Worsley, K. J.&lt;/author&gt;&lt;author&gt;Brett, M.&lt;/author&gt;&lt;author&gt;Nichols, T. E.&lt;/author&gt;&lt;/authors&gt;&lt;/contributors&gt;&lt;titles&gt;&lt;title&gt;Guidelines for reporting an fMRI study&lt;/title&gt;&lt;secondary-title&gt;NeuroImage&lt;/secondary-title&gt;&lt;/titles&gt;&lt;periodical&gt;&lt;full-title&gt;NeuroImage&lt;/full-title&gt;&lt;/periodical&gt;&lt;pages&gt;409-414&lt;/pages&gt;&lt;volume&gt;40&lt;/volume&gt;&lt;number&gt;2&lt;/number&gt;&lt;dates&gt;&lt;year&gt;2008&lt;/year&gt;&lt;/dates&gt;&lt;urls&gt;&lt;/urls&gt;&lt;electronic-resource-num&gt;https://doi.org/10.1016/j.neuroimage.2007.11.048&lt;/electronic-resource-num&gt;&lt;/record&gt;&lt;/Cite&gt;&lt;/EndNote&gt;</w:instrText>
      </w:r>
      <w:r w:rsidRPr="00AE0B5B">
        <w:rPr>
          <w:color w:val="000000" w:themeColor="text1"/>
          <w:lang w:val="en-US" w:eastAsia="en-AU" w:bidi="th-TH"/>
        </w:rPr>
        <w:fldChar w:fldCharType="separate"/>
      </w:r>
      <w:r w:rsidR="009A63FD">
        <w:rPr>
          <w:noProof/>
          <w:color w:val="000000" w:themeColor="text1"/>
          <w:lang w:val="en-US" w:eastAsia="en-AU" w:bidi="th-TH"/>
        </w:rPr>
        <w:t>(9)</w:t>
      </w:r>
      <w:r w:rsidRPr="00AE0B5B">
        <w:rPr>
          <w:color w:val="000000" w:themeColor="text1"/>
          <w:lang w:val="en-US" w:eastAsia="en-AU" w:bidi="th-TH"/>
        </w:rPr>
        <w:fldChar w:fldCharType="end"/>
      </w:r>
      <w:r w:rsidRPr="00AE0B5B">
        <w:rPr>
          <w:color w:val="000000" w:themeColor="text1"/>
          <w:lang w:val="en-US" w:eastAsia="en-AU" w:bidi="th-TH"/>
        </w:rPr>
        <w:t xml:space="preserve">. </w:t>
      </w:r>
    </w:p>
    <w:p w14:paraId="50C7CA91" w14:textId="77777777" w:rsidR="007F0099" w:rsidRPr="00AE0B5B" w:rsidRDefault="0074471C" w:rsidP="007F0099">
      <w:pPr>
        <w:spacing w:before="240" w:line="480" w:lineRule="auto"/>
        <w:ind w:firstLine="720"/>
        <w:rPr>
          <w:color w:val="000000" w:themeColor="text1"/>
          <w:lang w:val="en-US" w:eastAsia="en-AU" w:bidi="th-TH"/>
        </w:rPr>
      </w:pPr>
      <w:r w:rsidRPr="00AE0B5B">
        <w:rPr>
          <w:color w:val="000000" w:themeColor="text1"/>
          <w:lang w:val="en-US" w:eastAsia="en-AU" w:bidi="th-TH"/>
        </w:rPr>
        <w:t xml:space="preserve">The studies were rated high on quality for 7 criteria. Specifically, all studies reported: the </w:t>
      </w:r>
      <w:r w:rsidRPr="00AE0B5B">
        <w:rPr>
          <w:i/>
          <w:iCs/>
          <w:color w:val="000000" w:themeColor="text1"/>
          <w:lang w:val="en-US" w:eastAsia="en-AU" w:bidi="th-TH"/>
        </w:rPr>
        <w:t>type of fMRI design</w:t>
      </w:r>
      <w:r w:rsidRPr="00AE0B5B">
        <w:rPr>
          <w:color w:val="000000" w:themeColor="text1"/>
          <w:lang w:val="en-US" w:eastAsia="en-AU" w:bidi="th-TH"/>
        </w:rPr>
        <w:t xml:space="preserve">, </w:t>
      </w:r>
      <w:r w:rsidRPr="00AE0B5B">
        <w:rPr>
          <w:i/>
          <w:iCs/>
          <w:color w:val="000000" w:themeColor="text1"/>
          <w:lang w:val="en-US" w:eastAsia="en-AU" w:bidi="th-TH"/>
        </w:rPr>
        <w:t>software package</w:t>
      </w:r>
      <w:r w:rsidRPr="00AE0B5B">
        <w:rPr>
          <w:color w:val="000000" w:themeColor="text1"/>
          <w:lang w:val="en-US" w:eastAsia="en-AU" w:bidi="th-TH"/>
        </w:rPr>
        <w:t xml:space="preserve"> used to analyze the data, methods used for </w:t>
      </w:r>
      <w:r w:rsidRPr="00AE0B5B">
        <w:rPr>
          <w:i/>
          <w:iCs/>
          <w:color w:val="000000" w:themeColor="text1"/>
          <w:lang w:val="en-US" w:eastAsia="en-AU" w:bidi="th-TH"/>
        </w:rPr>
        <w:t>motion correction</w:t>
      </w:r>
      <w:r w:rsidRPr="00AE0B5B">
        <w:rPr>
          <w:color w:val="000000" w:themeColor="text1"/>
          <w:lang w:val="en-US" w:eastAsia="en-AU" w:bidi="th-TH"/>
        </w:rPr>
        <w:t xml:space="preserve">, method used to </w:t>
      </w:r>
      <w:r w:rsidRPr="00AE0B5B">
        <w:rPr>
          <w:i/>
          <w:iCs/>
          <w:color w:val="000000" w:themeColor="text1"/>
          <w:lang w:val="en-US" w:eastAsia="en-AU" w:bidi="th-TH"/>
        </w:rPr>
        <w:t>control for multiple comparisons</w:t>
      </w:r>
      <w:r w:rsidRPr="00AE0B5B">
        <w:rPr>
          <w:color w:val="000000" w:themeColor="text1"/>
          <w:lang w:val="en-US" w:eastAsia="en-AU" w:bidi="th-TH"/>
        </w:rPr>
        <w:t xml:space="preserve">, which </w:t>
      </w:r>
      <w:r w:rsidRPr="00AE0B5B">
        <w:rPr>
          <w:i/>
          <w:iCs/>
          <w:color w:val="000000" w:themeColor="text1"/>
          <w:lang w:val="en-US" w:eastAsia="en-AU" w:bidi="th-TH"/>
        </w:rPr>
        <w:t>type of correction</w:t>
      </w:r>
      <w:r w:rsidRPr="00AE0B5B">
        <w:rPr>
          <w:color w:val="000000" w:themeColor="text1"/>
          <w:lang w:val="en-US" w:eastAsia="en-AU" w:bidi="th-TH"/>
        </w:rPr>
        <w:t xml:space="preserve"> was used to control for multiple comparison, the types of </w:t>
      </w:r>
      <w:r w:rsidRPr="00AE0B5B">
        <w:rPr>
          <w:i/>
          <w:iCs/>
          <w:color w:val="000000" w:themeColor="text1"/>
          <w:lang w:val="en-US" w:eastAsia="en-AU" w:bidi="th-TH"/>
        </w:rPr>
        <w:t>first level contrasts</w:t>
      </w:r>
      <w:r w:rsidRPr="00AE0B5B">
        <w:rPr>
          <w:color w:val="000000" w:themeColor="text1"/>
          <w:lang w:val="en-US" w:eastAsia="en-AU" w:bidi="th-TH"/>
        </w:rPr>
        <w:t xml:space="preserve"> used and participants’ </w:t>
      </w:r>
      <w:r w:rsidRPr="00AE0B5B">
        <w:rPr>
          <w:i/>
          <w:iCs/>
          <w:color w:val="000000" w:themeColor="text1"/>
          <w:lang w:val="en-US" w:eastAsia="en-AU" w:bidi="th-TH"/>
        </w:rPr>
        <w:t>sex</w:t>
      </w:r>
      <w:r w:rsidRPr="00AE0B5B">
        <w:rPr>
          <w:color w:val="000000" w:themeColor="text1"/>
          <w:lang w:val="en-US" w:eastAsia="en-AU" w:bidi="th-TH"/>
        </w:rPr>
        <w:t xml:space="preserve">. </w:t>
      </w:r>
    </w:p>
    <w:p w14:paraId="580C99B2" w14:textId="77777777" w:rsidR="007F0099" w:rsidRPr="00AE0B5B" w:rsidRDefault="0074471C" w:rsidP="007F0099">
      <w:pPr>
        <w:spacing w:before="240" w:line="480" w:lineRule="auto"/>
        <w:ind w:firstLine="720"/>
        <w:rPr>
          <w:color w:val="000000" w:themeColor="text1"/>
          <w:lang w:val="en-US" w:eastAsia="en-AU" w:bidi="th-TH"/>
        </w:rPr>
      </w:pPr>
      <w:r w:rsidRPr="00AE0B5B">
        <w:rPr>
          <w:color w:val="000000" w:themeColor="text1"/>
          <w:lang w:val="en-US" w:eastAsia="en-AU" w:bidi="th-TH"/>
        </w:rPr>
        <w:t xml:space="preserve">The reviewed studies were rated moderate in quality for 4 criteria, as all but two studies reported </w:t>
      </w:r>
      <w:r w:rsidRPr="00AE0B5B">
        <w:rPr>
          <w:i/>
          <w:iCs/>
          <w:color w:val="000000" w:themeColor="text1"/>
          <w:lang w:val="en-US" w:eastAsia="en-AU" w:bidi="th-TH"/>
        </w:rPr>
        <w:t>scan rejection reasons</w:t>
      </w:r>
      <w:r w:rsidRPr="00AE0B5B">
        <w:rPr>
          <w:color w:val="000000" w:themeColor="text1"/>
          <w:lang w:val="en-US" w:eastAsia="en-AU" w:bidi="th-TH"/>
        </w:rPr>
        <w:t xml:space="preserve"> and </w:t>
      </w:r>
      <w:r w:rsidRPr="00AE0B5B">
        <w:rPr>
          <w:i/>
          <w:iCs/>
          <w:color w:val="000000" w:themeColor="text1"/>
          <w:lang w:val="en-US" w:eastAsia="en-AU" w:bidi="th-TH"/>
        </w:rPr>
        <w:t>described the second level contrasts</w:t>
      </w:r>
      <w:r w:rsidRPr="00AE0B5B">
        <w:rPr>
          <w:color w:val="000000" w:themeColor="text1"/>
          <w:lang w:val="en-US" w:eastAsia="en-AU" w:bidi="th-TH"/>
        </w:rPr>
        <w:t xml:space="preserve">, and only 4 studies reported the </w:t>
      </w:r>
      <w:r w:rsidRPr="00AE0B5B">
        <w:rPr>
          <w:i/>
          <w:iCs/>
          <w:color w:val="000000" w:themeColor="text1"/>
          <w:lang w:val="en-US" w:eastAsia="en-AU" w:bidi="th-TH"/>
        </w:rPr>
        <w:t>number of volumes per session</w:t>
      </w:r>
      <w:r w:rsidRPr="00AE0B5B">
        <w:rPr>
          <w:color w:val="000000" w:themeColor="text1"/>
          <w:lang w:val="en-US" w:eastAsia="en-AU" w:bidi="th-TH"/>
        </w:rPr>
        <w:t xml:space="preserve">. Finally, only one criterion was ranked as poor quality with only 3 studies reporting participants’ </w:t>
      </w:r>
      <w:r w:rsidRPr="00AE0B5B">
        <w:rPr>
          <w:i/>
          <w:iCs/>
          <w:color w:val="000000" w:themeColor="text1"/>
          <w:lang w:val="en-US" w:eastAsia="en-AU" w:bidi="th-TH"/>
        </w:rPr>
        <w:t>handedness</w:t>
      </w:r>
      <w:r w:rsidRPr="00AE0B5B">
        <w:rPr>
          <w:color w:val="000000" w:themeColor="text1"/>
          <w:lang w:val="en-US" w:eastAsia="en-AU" w:bidi="th-TH"/>
        </w:rPr>
        <w:t xml:space="preserve">. </w:t>
      </w:r>
    </w:p>
    <w:p w14:paraId="4888BCD1" w14:textId="1E3450CD" w:rsidR="0074471C" w:rsidRPr="00AE0B5B" w:rsidRDefault="0074471C" w:rsidP="007F0099">
      <w:pPr>
        <w:spacing w:before="240" w:line="480" w:lineRule="auto"/>
        <w:ind w:firstLine="720"/>
        <w:rPr>
          <w:color w:val="000000" w:themeColor="text1"/>
          <w:lang w:val="en-US" w:eastAsia="en-AU" w:bidi="th-TH"/>
        </w:rPr>
      </w:pPr>
      <w:r w:rsidRPr="00AE0B5B">
        <w:rPr>
          <w:color w:val="000000" w:themeColor="text1"/>
          <w:lang w:val="en-US" w:eastAsia="en-AU" w:bidi="th-TH"/>
        </w:rPr>
        <w:t xml:space="preserve">Across individual studies, the quality ranged from high for all, </w:t>
      </w:r>
      <w:r w:rsidR="007F0099" w:rsidRPr="00AE0B5B">
        <w:rPr>
          <w:color w:val="000000" w:themeColor="text1"/>
          <w:lang w:val="en-US" w:eastAsia="en-AU" w:bidi="th-TH"/>
        </w:rPr>
        <w:t>except for</w:t>
      </w:r>
      <w:r w:rsidRPr="00AE0B5B">
        <w:rPr>
          <w:color w:val="000000" w:themeColor="text1"/>
          <w:lang w:val="en-US" w:eastAsia="en-AU" w:bidi="th-TH"/>
        </w:rPr>
        <w:t xml:space="preserve"> two studies of moderate quality and one of low quality,</w:t>
      </w:r>
      <w:r w:rsidRPr="00AE0B5B">
        <w:rPr>
          <w:color w:val="000000" w:themeColor="text1"/>
        </w:rPr>
        <w:t xml:space="preserve"> with an average score of 9.43 indicating overall </w:t>
      </w:r>
      <w:r w:rsidRPr="00AE0B5B">
        <w:rPr>
          <w:i/>
          <w:iCs/>
          <w:color w:val="000000" w:themeColor="text1"/>
        </w:rPr>
        <w:t>high quality of reporting</w:t>
      </w:r>
      <w:bookmarkEnd w:id="5"/>
      <w:r w:rsidRPr="00AE0B5B">
        <w:rPr>
          <w:color w:val="000000" w:themeColor="text1"/>
          <w:shd w:val="clear" w:color="auto" w:fill="FFFFFF"/>
        </w:rPr>
        <w:t>.</w:t>
      </w:r>
    </w:p>
    <w:p w14:paraId="77471D34" w14:textId="61095EC2" w:rsidR="0074471C" w:rsidRPr="00AE0B5B" w:rsidRDefault="0074471C" w:rsidP="008C57C8">
      <w:pPr>
        <w:spacing w:line="480" w:lineRule="auto"/>
        <w:rPr>
          <w:color w:val="000000" w:themeColor="text1"/>
          <w:u w:val="single"/>
          <w:lang w:val="en-US" w:eastAsia="en-AU" w:bidi="th-TH"/>
        </w:rPr>
        <w:sectPr w:rsidR="0074471C" w:rsidRPr="00AE0B5B" w:rsidSect="00E5357E">
          <w:pgSz w:w="12240" w:h="15840"/>
          <w:pgMar w:top="1440" w:right="1440" w:bottom="1440" w:left="1440" w:header="708" w:footer="708" w:gutter="0"/>
          <w:cols w:space="708"/>
          <w:docGrid w:linePitch="326"/>
        </w:sectPr>
      </w:pPr>
    </w:p>
    <w:p w14:paraId="72424844" w14:textId="5ECEEB06" w:rsidR="008C57C8" w:rsidRPr="00AE0B5B" w:rsidRDefault="008C57C8" w:rsidP="008C57C8">
      <w:pPr>
        <w:spacing w:line="480" w:lineRule="auto"/>
        <w:rPr>
          <w:i/>
          <w:iCs/>
          <w:color w:val="000000" w:themeColor="text1"/>
          <w:u w:val="single"/>
          <w:lang w:val="en-US" w:eastAsia="en-AU" w:bidi="th-TH"/>
        </w:rPr>
      </w:pPr>
      <w:r w:rsidRPr="00AE0B5B">
        <w:rPr>
          <w:color w:val="000000" w:themeColor="text1"/>
          <w:u w:val="single"/>
          <w:lang w:val="en-US" w:eastAsia="en-AU" w:bidi="th-TH"/>
        </w:rPr>
        <w:lastRenderedPageBreak/>
        <w:t xml:space="preserve">Supplementary Table </w:t>
      </w:r>
      <w:r w:rsidR="00274405" w:rsidRPr="00AE0B5B">
        <w:rPr>
          <w:color w:val="000000" w:themeColor="text1"/>
          <w:u w:val="single"/>
          <w:lang w:val="en-US" w:eastAsia="en-AU" w:bidi="th-TH"/>
        </w:rPr>
        <w:t>11</w:t>
      </w:r>
      <w:r w:rsidRPr="00AE0B5B">
        <w:rPr>
          <w:color w:val="000000" w:themeColor="text1"/>
          <w:u w:val="single"/>
          <w:lang w:val="en-US" w:eastAsia="en-AU" w:bidi="th-TH"/>
        </w:rPr>
        <w:t>.</w:t>
      </w:r>
      <w:r w:rsidRPr="00AE0B5B">
        <w:rPr>
          <w:i/>
          <w:iCs/>
          <w:color w:val="000000" w:themeColor="text1"/>
          <w:u w:val="single"/>
          <w:lang w:val="en-US" w:eastAsia="en-AU" w:bidi="th-TH"/>
        </w:rPr>
        <w:t xml:space="preserve"> </w:t>
      </w:r>
    </w:p>
    <w:p w14:paraId="73DB49D8" w14:textId="77777777" w:rsidR="008C57C8" w:rsidRPr="00AE0B5B" w:rsidRDefault="008C57C8" w:rsidP="008C57C8">
      <w:pPr>
        <w:spacing w:line="480" w:lineRule="auto"/>
        <w:rPr>
          <w:b/>
          <w:bCs/>
          <w:color w:val="000000" w:themeColor="text1"/>
          <w:lang w:val="en-US" w:eastAsia="en-AU" w:bidi="th-TH"/>
        </w:rPr>
      </w:pPr>
      <w:r w:rsidRPr="00AE0B5B">
        <w:rPr>
          <w:i/>
          <w:iCs/>
          <w:color w:val="000000" w:themeColor="text1"/>
          <w:lang w:val="en-US" w:eastAsia="en-AU" w:bidi="th-TH"/>
        </w:rPr>
        <w:t>Overview of</w:t>
      </w:r>
      <w:r w:rsidRPr="00AE0B5B">
        <w:rPr>
          <w:b/>
          <w:bCs/>
          <w:color w:val="000000" w:themeColor="text1"/>
          <w:lang w:val="en-US" w:eastAsia="en-AU" w:bidi="th-TH"/>
        </w:rPr>
        <w:t xml:space="preserve"> </w:t>
      </w:r>
      <w:r w:rsidRPr="00AE0B5B">
        <w:rPr>
          <w:i/>
          <w:iCs/>
          <w:color w:val="000000" w:themeColor="text1"/>
          <w:lang w:val="en-US" w:eastAsia="en-AU" w:bidi="th-TH"/>
        </w:rPr>
        <w:t>Risk of Bias of the reviewed functional neuroimaging studies of mindfulness-based interventions in substance use disorder, using the tool developed by Young and colleagues (2018)</w:t>
      </w:r>
    </w:p>
    <w:tbl>
      <w:tblPr>
        <w:tblStyle w:val="TableGrid"/>
        <w:tblW w:w="15168" w:type="dxa"/>
        <w:tblInd w:w="-587" w:type="dxa"/>
        <w:tblBorders>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92"/>
        <w:gridCol w:w="851"/>
        <w:gridCol w:w="992"/>
        <w:gridCol w:w="709"/>
        <w:gridCol w:w="851"/>
        <w:gridCol w:w="992"/>
        <w:gridCol w:w="992"/>
        <w:gridCol w:w="851"/>
        <w:gridCol w:w="850"/>
        <w:gridCol w:w="992"/>
        <w:gridCol w:w="851"/>
        <w:gridCol w:w="1134"/>
        <w:gridCol w:w="850"/>
        <w:gridCol w:w="851"/>
        <w:gridCol w:w="1276"/>
        <w:gridCol w:w="1134"/>
      </w:tblGrid>
      <w:tr w:rsidR="008F193E" w:rsidRPr="00AE0B5B" w14:paraId="68F834F7" w14:textId="77777777" w:rsidTr="00DE5AB9">
        <w:trPr>
          <w:trHeight w:val="1077"/>
        </w:trPr>
        <w:tc>
          <w:tcPr>
            <w:tcW w:w="992" w:type="dxa"/>
            <w:tcBorders>
              <w:top w:val="single" w:sz="4" w:space="0" w:color="auto"/>
              <w:left w:val="nil"/>
              <w:bottom w:val="single" w:sz="4" w:space="0" w:color="auto"/>
            </w:tcBorders>
            <w:vAlign w:val="center"/>
          </w:tcPr>
          <w:p w14:paraId="3EACC819" w14:textId="77777777" w:rsidR="008C57C8" w:rsidRPr="00AE0B5B" w:rsidRDefault="008C57C8" w:rsidP="006F7EDA">
            <w:pPr>
              <w:rPr>
                <w:color w:val="000000" w:themeColor="text1"/>
                <w:sz w:val="16"/>
                <w:szCs w:val="16"/>
              </w:rPr>
            </w:pPr>
            <w:r w:rsidRPr="00AE0B5B">
              <w:rPr>
                <w:color w:val="000000" w:themeColor="text1"/>
                <w:sz w:val="16"/>
                <w:szCs w:val="16"/>
              </w:rPr>
              <w:t>Author, year</w:t>
            </w:r>
          </w:p>
        </w:tc>
        <w:tc>
          <w:tcPr>
            <w:tcW w:w="851" w:type="dxa"/>
            <w:tcBorders>
              <w:bottom w:val="single" w:sz="4" w:space="0" w:color="auto"/>
            </w:tcBorders>
            <w:vAlign w:val="center"/>
          </w:tcPr>
          <w:p w14:paraId="05853ED4" w14:textId="77777777" w:rsidR="008C57C8" w:rsidRPr="00AE0B5B" w:rsidRDefault="008C57C8" w:rsidP="00B2135D">
            <w:pPr>
              <w:jc w:val="center"/>
              <w:rPr>
                <w:color w:val="000000" w:themeColor="text1"/>
                <w:sz w:val="16"/>
                <w:szCs w:val="16"/>
              </w:rPr>
            </w:pPr>
            <w:r w:rsidRPr="00AE0B5B">
              <w:rPr>
                <w:color w:val="000000" w:themeColor="text1"/>
                <w:sz w:val="16"/>
                <w:szCs w:val="16"/>
              </w:rPr>
              <w:t>Research objective described?</w:t>
            </w:r>
          </w:p>
        </w:tc>
        <w:tc>
          <w:tcPr>
            <w:tcW w:w="992" w:type="dxa"/>
            <w:tcBorders>
              <w:bottom w:val="single" w:sz="4" w:space="0" w:color="auto"/>
            </w:tcBorders>
            <w:vAlign w:val="center"/>
          </w:tcPr>
          <w:p w14:paraId="63C7F307" w14:textId="77777777" w:rsidR="008C57C8" w:rsidRPr="00AE0B5B" w:rsidRDefault="008C57C8" w:rsidP="00B2135D">
            <w:pPr>
              <w:jc w:val="center"/>
              <w:rPr>
                <w:color w:val="000000" w:themeColor="text1"/>
                <w:sz w:val="16"/>
                <w:szCs w:val="16"/>
              </w:rPr>
            </w:pPr>
            <w:r w:rsidRPr="00AE0B5B">
              <w:rPr>
                <w:color w:val="000000" w:themeColor="text1"/>
                <w:sz w:val="16"/>
                <w:szCs w:val="16"/>
              </w:rPr>
              <w:t>Recruitment procedure described?</w:t>
            </w:r>
          </w:p>
        </w:tc>
        <w:tc>
          <w:tcPr>
            <w:tcW w:w="709" w:type="dxa"/>
            <w:tcBorders>
              <w:bottom w:val="single" w:sz="4" w:space="0" w:color="auto"/>
            </w:tcBorders>
            <w:vAlign w:val="center"/>
          </w:tcPr>
          <w:p w14:paraId="08C32D3C" w14:textId="77777777" w:rsidR="008C57C8" w:rsidRPr="00AE0B5B" w:rsidRDefault="008C57C8" w:rsidP="00B2135D">
            <w:pPr>
              <w:jc w:val="center"/>
              <w:rPr>
                <w:color w:val="000000" w:themeColor="text1"/>
                <w:sz w:val="16"/>
                <w:szCs w:val="16"/>
              </w:rPr>
            </w:pPr>
            <w:r w:rsidRPr="00AE0B5B">
              <w:rPr>
                <w:color w:val="000000" w:themeColor="text1"/>
                <w:sz w:val="16"/>
                <w:szCs w:val="16"/>
              </w:rPr>
              <w:t>Study design</w:t>
            </w:r>
          </w:p>
        </w:tc>
        <w:tc>
          <w:tcPr>
            <w:tcW w:w="851" w:type="dxa"/>
            <w:tcBorders>
              <w:bottom w:val="single" w:sz="4" w:space="0" w:color="auto"/>
            </w:tcBorders>
            <w:vAlign w:val="center"/>
          </w:tcPr>
          <w:p w14:paraId="42AB1A88" w14:textId="77777777" w:rsidR="008C57C8" w:rsidRPr="00AE0B5B" w:rsidRDefault="008C57C8" w:rsidP="00B2135D">
            <w:pPr>
              <w:jc w:val="center"/>
              <w:rPr>
                <w:color w:val="000000" w:themeColor="text1"/>
                <w:sz w:val="16"/>
                <w:szCs w:val="16"/>
              </w:rPr>
            </w:pPr>
            <w:r w:rsidRPr="00AE0B5B">
              <w:rPr>
                <w:color w:val="000000" w:themeColor="text1"/>
                <w:sz w:val="16"/>
                <w:szCs w:val="16"/>
              </w:rPr>
              <w:t>Comparison group</w:t>
            </w:r>
          </w:p>
        </w:tc>
        <w:tc>
          <w:tcPr>
            <w:tcW w:w="992" w:type="dxa"/>
            <w:tcBorders>
              <w:bottom w:val="single" w:sz="4" w:space="0" w:color="auto"/>
            </w:tcBorders>
            <w:vAlign w:val="center"/>
          </w:tcPr>
          <w:p w14:paraId="3925B50A" w14:textId="77777777" w:rsidR="008C57C8" w:rsidRPr="00AE0B5B" w:rsidRDefault="008C57C8" w:rsidP="00B2135D">
            <w:pPr>
              <w:jc w:val="center"/>
              <w:rPr>
                <w:color w:val="000000" w:themeColor="text1"/>
                <w:sz w:val="16"/>
                <w:szCs w:val="16"/>
              </w:rPr>
            </w:pPr>
            <w:r w:rsidRPr="00AE0B5B">
              <w:rPr>
                <w:color w:val="000000" w:themeColor="text1"/>
                <w:sz w:val="16"/>
                <w:szCs w:val="16"/>
              </w:rPr>
              <w:t>Was the trial randomised?</w:t>
            </w:r>
          </w:p>
        </w:tc>
        <w:tc>
          <w:tcPr>
            <w:tcW w:w="992" w:type="dxa"/>
            <w:tcBorders>
              <w:bottom w:val="single" w:sz="4" w:space="0" w:color="auto"/>
            </w:tcBorders>
            <w:vAlign w:val="center"/>
          </w:tcPr>
          <w:p w14:paraId="769F0E1B" w14:textId="77777777" w:rsidR="008C57C8" w:rsidRPr="00AE0B5B" w:rsidRDefault="008C57C8" w:rsidP="00B2135D">
            <w:pPr>
              <w:jc w:val="center"/>
              <w:rPr>
                <w:color w:val="000000" w:themeColor="text1"/>
                <w:sz w:val="16"/>
                <w:szCs w:val="16"/>
              </w:rPr>
            </w:pPr>
            <w:r w:rsidRPr="00AE0B5B">
              <w:rPr>
                <w:color w:val="000000" w:themeColor="text1"/>
                <w:sz w:val="16"/>
                <w:szCs w:val="16"/>
              </w:rPr>
              <w:t>Randomisation described?</w:t>
            </w:r>
          </w:p>
        </w:tc>
        <w:tc>
          <w:tcPr>
            <w:tcW w:w="851" w:type="dxa"/>
            <w:tcBorders>
              <w:bottom w:val="single" w:sz="4" w:space="0" w:color="auto"/>
            </w:tcBorders>
            <w:vAlign w:val="center"/>
          </w:tcPr>
          <w:p w14:paraId="4EED1AF8" w14:textId="77777777" w:rsidR="008C57C8" w:rsidRPr="00AE0B5B" w:rsidRDefault="008C57C8" w:rsidP="00B2135D">
            <w:pPr>
              <w:jc w:val="center"/>
              <w:rPr>
                <w:color w:val="000000" w:themeColor="text1"/>
                <w:sz w:val="16"/>
                <w:szCs w:val="16"/>
              </w:rPr>
            </w:pPr>
            <w:r w:rsidRPr="00AE0B5B">
              <w:rPr>
                <w:color w:val="000000" w:themeColor="text1"/>
                <w:sz w:val="16"/>
                <w:szCs w:val="16"/>
              </w:rPr>
              <w:t>Treatment allocation concealed?</w:t>
            </w:r>
          </w:p>
        </w:tc>
        <w:tc>
          <w:tcPr>
            <w:tcW w:w="850" w:type="dxa"/>
            <w:tcBorders>
              <w:bottom w:val="single" w:sz="4" w:space="0" w:color="auto"/>
            </w:tcBorders>
            <w:vAlign w:val="center"/>
          </w:tcPr>
          <w:p w14:paraId="79306AFD" w14:textId="77777777" w:rsidR="008C57C8" w:rsidRPr="00AE0B5B" w:rsidRDefault="008C57C8" w:rsidP="00B2135D">
            <w:pPr>
              <w:jc w:val="center"/>
              <w:rPr>
                <w:color w:val="000000" w:themeColor="text1"/>
                <w:sz w:val="16"/>
                <w:szCs w:val="16"/>
              </w:rPr>
            </w:pPr>
            <w:r w:rsidRPr="00AE0B5B">
              <w:rPr>
                <w:color w:val="000000" w:themeColor="text1"/>
                <w:sz w:val="16"/>
                <w:szCs w:val="16"/>
              </w:rPr>
              <w:t>Groups similar at baseline?</w:t>
            </w:r>
          </w:p>
        </w:tc>
        <w:tc>
          <w:tcPr>
            <w:tcW w:w="992" w:type="dxa"/>
            <w:tcBorders>
              <w:bottom w:val="single" w:sz="4" w:space="0" w:color="auto"/>
            </w:tcBorders>
            <w:vAlign w:val="center"/>
          </w:tcPr>
          <w:p w14:paraId="51857660" w14:textId="77777777" w:rsidR="008C57C8" w:rsidRPr="00AE0B5B" w:rsidRDefault="008C57C8" w:rsidP="00B2135D">
            <w:pPr>
              <w:jc w:val="center"/>
              <w:rPr>
                <w:color w:val="000000" w:themeColor="text1"/>
                <w:sz w:val="16"/>
                <w:szCs w:val="16"/>
              </w:rPr>
            </w:pPr>
            <w:r w:rsidRPr="00AE0B5B">
              <w:rPr>
                <w:color w:val="000000" w:themeColor="text1"/>
                <w:sz w:val="16"/>
                <w:szCs w:val="16"/>
              </w:rPr>
              <w:t>N dropouts</w:t>
            </w:r>
          </w:p>
          <w:p w14:paraId="081B347E" w14:textId="77777777" w:rsidR="008C57C8" w:rsidRPr="00AE0B5B" w:rsidRDefault="008C57C8" w:rsidP="00B2135D">
            <w:pPr>
              <w:jc w:val="center"/>
              <w:rPr>
                <w:color w:val="000000" w:themeColor="text1"/>
                <w:sz w:val="16"/>
                <w:szCs w:val="16"/>
              </w:rPr>
            </w:pPr>
            <w:r w:rsidRPr="00AE0B5B">
              <w:rPr>
                <w:color w:val="000000" w:themeColor="text1"/>
                <w:sz w:val="16"/>
                <w:szCs w:val="16"/>
              </w:rPr>
              <w:t>reported?</w:t>
            </w:r>
          </w:p>
        </w:tc>
        <w:tc>
          <w:tcPr>
            <w:tcW w:w="851" w:type="dxa"/>
            <w:tcBorders>
              <w:bottom w:val="single" w:sz="4" w:space="0" w:color="auto"/>
            </w:tcBorders>
            <w:vAlign w:val="center"/>
          </w:tcPr>
          <w:p w14:paraId="16B983AB" w14:textId="77777777" w:rsidR="008C57C8" w:rsidRPr="00AE0B5B" w:rsidRDefault="008C57C8" w:rsidP="00B2135D">
            <w:pPr>
              <w:jc w:val="center"/>
              <w:rPr>
                <w:color w:val="000000" w:themeColor="text1"/>
                <w:sz w:val="16"/>
                <w:szCs w:val="16"/>
              </w:rPr>
            </w:pPr>
            <w:r w:rsidRPr="00AE0B5B">
              <w:rPr>
                <w:color w:val="000000" w:themeColor="text1"/>
                <w:sz w:val="16"/>
                <w:szCs w:val="16"/>
              </w:rPr>
              <w:t>Dropout reasons stated?</w:t>
            </w:r>
          </w:p>
        </w:tc>
        <w:tc>
          <w:tcPr>
            <w:tcW w:w="1134" w:type="dxa"/>
            <w:tcBorders>
              <w:bottom w:val="single" w:sz="4" w:space="0" w:color="auto"/>
            </w:tcBorders>
            <w:vAlign w:val="center"/>
          </w:tcPr>
          <w:p w14:paraId="65FCEBF2" w14:textId="77777777" w:rsidR="008C57C8" w:rsidRPr="00AE0B5B" w:rsidRDefault="008C57C8" w:rsidP="00B2135D">
            <w:pPr>
              <w:jc w:val="center"/>
              <w:rPr>
                <w:color w:val="000000" w:themeColor="text1"/>
                <w:sz w:val="16"/>
                <w:szCs w:val="16"/>
              </w:rPr>
            </w:pPr>
            <w:r w:rsidRPr="00AE0B5B">
              <w:rPr>
                <w:color w:val="000000" w:themeColor="text1"/>
                <w:sz w:val="16"/>
                <w:szCs w:val="16"/>
              </w:rPr>
              <w:t>How was mindfulness practice recorded?</w:t>
            </w:r>
          </w:p>
        </w:tc>
        <w:tc>
          <w:tcPr>
            <w:tcW w:w="850" w:type="dxa"/>
            <w:tcBorders>
              <w:bottom w:val="single" w:sz="4" w:space="0" w:color="auto"/>
            </w:tcBorders>
            <w:vAlign w:val="center"/>
          </w:tcPr>
          <w:p w14:paraId="32F47EED" w14:textId="77777777" w:rsidR="008C57C8" w:rsidRPr="00AE0B5B" w:rsidRDefault="008C57C8" w:rsidP="00B2135D">
            <w:pPr>
              <w:jc w:val="center"/>
              <w:rPr>
                <w:color w:val="000000" w:themeColor="text1"/>
                <w:sz w:val="16"/>
                <w:szCs w:val="16"/>
              </w:rPr>
            </w:pPr>
            <w:r w:rsidRPr="00AE0B5B">
              <w:rPr>
                <w:color w:val="000000" w:themeColor="text1"/>
                <w:sz w:val="16"/>
                <w:szCs w:val="16"/>
              </w:rPr>
              <w:t>Teacher training reported?</w:t>
            </w:r>
          </w:p>
        </w:tc>
        <w:tc>
          <w:tcPr>
            <w:tcW w:w="851" w:type="dxa"/>
            <w:tcBorders>
              <w:bottom w:val="single" w:sz="4" w:space="0" w:color="auto"/>
            </w:tcBorders>
            <w:vAlign w:val="center"/>
          </w:tcPr>
          <w:p w14:paraId="68B62608" w14:textId="77777777" w:rsidR="008C57C8" w:rsidRPr="00AE0B5B" w:rsidRDefault="008C57C8" w:rsidP="00B2135D">
            <w:pPr>
              <w:jc w:val="center"/>
              <w:rPr>
                <w:color w:val="000000" w:themeColor="text1"/>
                <w:sz w:val="16"/>
                <w:szCs w:val="16"/>
              </w:rPr>
            </w:pPr>
            <w:r w:rsidRPr="00AE0B5B">
              <w:rPr>
                <w:color w:val="000000" w:themeColor="text1"/>
                <w:sz w:val="16"/>
                <w:szCs w:val="16"/>
              </w:rPr>
              <w:t>Scale used to check intervention adherence?</w:t>
            </w:r>
          </w:p>
        </w:tc>
        <w:tc>
          <w:tcPr>
            <w:tcW w:w="1276" w:type="dxa"/>
            <w:tcBorders>
              <w:top w:val="single" w:sz="4" w:space="0" w:color="auto"/>
              <w:bottom w:val="single" w:sz="4" w:space="0" w:color="auto"/>
              <w:right w:val="nil"/>
            </w:tcBorders>
            <w:vAlign w:val="center"/>
          </w:tcPr>
          <w:p w14:paraId="2EDDFC3D" w14:textId="77777777" w:rsidR="008C57C8" w:rsidRPr="00AE0B5B" w:rsidRDefault="008C57C8" w:rsidP="00B2135D">
            <w:pPr>
              <w:jc w:val="center"/>
              <w:rPr>
                <w:color w:val="000000" w:themeColor="text1"/>
                <w:sz w:val="16"/>
                <w:szCs w:val="16"/>
              </w:rPr>
            </w:pPr>
            <w:r w:rsidRPr="00AE0B5B">
              <w:rPr>
                <w:color w:val="000000" w:themeColor="text1"/>
                <w:sz w:val="16"/>
                <w:szCs w:val="16"/>
              </w:rPr>
              <w:t>Class attendance/module reported?</w:t>
            </w:r>
          </w:p>
        </w:tc>
        <w:tc>
          <w:tcPr>
            <w:tcW w:w="1134" w:type="dxa"/>
            <w:tcBorders>
              <w:top w:val="single" w:sz="4" w:space="0" w:color="auto"/>
              <w:bottom w:val="single" w:sz="4" w:space="0" w:color="auto"/>
              <w:right w:val="nil"/>
            </w:tcBorders>
            <w:vAlign w:val="center"/>
          </w:tcPr>
          <w:p w14:paraId="15228941" w14:textId="77777777" w:rsidR="008C57C8" w:rsidRPr="00AE0B5B" w:rsidRDefault="008C57C8" w:rsidP="00B2135D">
            <w:pPr>
              <w:jc w:val="center"/>
              <w:rPr>
                <w:b/>
                <w:bCs/>
                <w:color w:val="000000" w:themeColor="text1"/>
                <w:sz w:val="16"/>
                <w:szCs w:val="16"/>
              </w:rPr>
            </w:pPr>
            <w:r w:rsidRPr="00AE0B5B">
              <w:rPr>
                <w:b/>
                <w:bCs/>
                <w:color w:val="000000" w:themeColor="text1"/>
                <w:sz w:val="16"/>
                <w:szCs w:val="16"/>
              </w:rPr>
              <w:t>Within-study Risk of bias</w:t>
            </w:r>
          </w:p>
        </w:tc>
      </w:tr>
      <w:tr w:rsidR="008F193E" w:rsidRPr="00AE0B5B" w14:paraId="10EA3D61" w14:textId="77777777" w:rsidTr="00DE5AB9">
        <w:trPr>
          <w:trHeight w:val="628"/>
        </w:trPr>
        <w:tc>
          <w:tcPr>
            <w:tcW w:w="992" w:type="dxa"/>
            <w:tcBorders>
              <w:top w:val="single" w:sz="4" w:space="0" w:color="auto"/>
              <w:left w:val="nil"/>
              <w:bottom w:val="single" w:sz="4" w:space="0" w:color="auto"/>
            </w:tcBorders>
            <w:vAlign w:val="center"/>
          </w:tcPr>
          <w:p w14:paraId="1514C3F8" w14:textId="77777777" w:rsidR="008C57C8" w:rsidRPr="00AE0B5B" w:rsidRDefault="008C57C8" w:rsidP="006F7EDA">
            <w:pPr>
              <w:rPr>
                <w:b/>
                <w:bCs/>
                <w:color w:val="000000" w:themeColor="text1"/>
                <w:sz w:val="16"/>
                <w:szCs w:val="16"/>
              </w:rPr>
            </w:pPr>
            <w:r w:rsidRPr="00AE0B5B">
              <w:rPr>
                <w:b/>
                <w:bCs/>
                <w:color w:val="000000" w:themeColor="text1"/>
                <w:sz w:val="16"/>
                <w:szCs w:val="16"/>
              </w:rPr>
              <w:t>Average risk of bias [low = 0 = high = 1]</w:t>
            </w:r>
          </w:p>
        </w:tc>
        <w:tc>
          <w:tcPr>
            <w:tcW w:w="851" w:type="dxa"/>
            <w:tcBorders>
              <w:top w:val="single" w:sz="4" w:space="0" w:color="auto"/>
              <w:bottom w:val="single" w:sz="4" w:space="0" w:color="auto"/>
            </w:tcBorders>
            <w:vAlign w:val="center"/>
          </w:tcPr>
          <w:p w14:paraId="58AECB92"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44C48F02"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43AF19F1"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851" w:type="dxa"/>
            <w:tcBorders>
              <w:top w:val="single" w:sz="4" w:space="0" w:color="auto"/>
              <w:bottom w:val="single" w:sz="4" w:space="0" w:color="auto"/>
            </w:tcBorders>
            <w:vAlign w:val="center"/>
          </w:tcPr>
          <w:p w14:paraId="2F8300B4" w14:textId="77777777" w:rsidR="008C57C8" w:rsidRPr="00AE0B5B" w:rsidRDefault="008C57C8" w:rsidP="00B2135D">
            <w:pPr>
              <w:jc w:val="center"/>
              <w:rPr>
                <w:color w:val="000000" w:themeColor="text1"/>
                <w:sz w:val="16"/>
                <w:szCs w:val="16"/>
              </w:rPr>
            </w:pPr>
            <w:r w:rsidRPr="00AE0B5B">
              <w:rPr>
                <w:color w:val="000000" w:themeColor="text1"/>
                <w:sz w:val="16"/>
                <w:szCs w:val="16"/>
              </w:rPr>
              <w:t>0.14</w:t>
            </w:r>
          </w:p>
        </w:tc>
        <w:tc>
          <w:tcPr>
            <w:tcW w:w="992" w:type="dxa"/>
            <w:tcBorders>
              <w:top w:val="single" w:sz="4" w:space="0" w:color="auto"/>
              <w:bottom w:val="single" w:sz="4" w:space="0" w:color="auto"/>
            </w:tcBorders>
            <w:vAlign w:val="center"/>
          </w:tcPr>
          <w:p w14:paraId="4FBEBE2D"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992" w:type="dxa"/>
            <w:tcBorders>
              <w:top w:val="single" w:sz="4" w:space="0" w:color="auto"/>
              <w:bottom w:val="single" w:sz="4" w:space="0" w:color="auto"/>
            </w:tcBorders>
            <w:vAlign w:val="center"/>
          </w:tcPr>
          <w:p w14:paraId="63929472"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851" w:type="dxa"/>
            <w:tcBorders>
              <w:top w:val="single" w:sz="4" w:space="0" w:color="auto"/>
              <w:bottom w:val="single" w:sz="4" w:space="0" w:color="auto"/>
            </w:tcBorders>
            <w:vAlign w:val="center"/>
          </w:tcPr>
          <w:p w14:paraId="0955B9ED" w14:textId="77777777" w:rsidR="008C57C8" w:rsidRPr="00AE0B5B" w:rsidRDefault="008C57C8" w:rsidP="00B2135D">
            <w:pPr>
              <w:jc w:val="center"/>
              <w:rPr>
                <w:color w:val="000000" w:themeColor="text1"/>
                <w:sz w:val="16"/>
                <w:szCs w:val="16"/>
              </w:rPr>
            </w:pPr>
            <w:r w:rsidRPr="00AE0B5B">
              <w:rPr>
                <w:color w:val="000000" w:themeColor="text1"/>
                <w:sz w:val="16"/>
                <w:szCs w:val="16"/>
              </w:rPr>
              <w:t>0.86</w:t>
            </w:r>
          </w:p>
        </w:tc>
        <w:tc>
          <w:tcPr>
            <w:tcW w:w="850" w:type="dxa"/>
            <w:tcBorders>
              <w:top w:val="single" w:sz="4" w:space="0" w:color="auto"/>
              <w:bottom w:val="single" w:sz="4" w:space="0" w:color="auto"/>
            </w:tcBorders>
            <w:vAlign w:val="center"/>
          </w:tcPr>
          <w:p w14:paraId="38CA6AC7" w14:textId="77777777" w:rsidR="008C57C8" w:rsidRPr="00AE0B5B" w:rsidRDefault="008C57C8" w:rsidP="00B2135D">
            <w:pPr>
              <w:jc w:val="center"/>
              <w:rPr>
                <w:color w:val="000000" w:themeColor="text1"/>
                <w:sz w:val="16"/>
                <w:szCs w:val="16"/>
              </w:rPr>
            </w:pPr>
            <w:r w:rsidRPr="00AE0B5B">
              <w:rPr>
                <w:color w:val="000000" w:themeColor="text1"/>
                <w:sz w:val="16"/>
                <w:szCs w:val="16"/>
              </w:rPr>
              <w:t>0.33</w:t>
            </w:r>
          </w:p>
        </w:tc>
        <w:tc>
          <w:tcPr>
            <w:tcW w:w="992" w:type="dxa"/>
            <w:tcBorders>
              <w:top w:val="single" w:sz="4" w:space="0" w:color="auto"/>
              <w:bottom w:val="single" w:sz="4" w:space="0" w:color="auto"/>
            </w:tcBorders>
            <w:vAlign w:val="center"/>
          </w:tcPr>
          <w:p w14:paraId="486F182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68FF65EA" w14:textId="77777777" w:rsidR="008C57C8" w:rsidRPr="00AE0B5B" w:rsidRDefault="008C57C8" w:rsidP="00B2135D">
            <w:pPr>
              <w:jc w:val="center"/>
              <w:rPr>
                <w:color w:val="000000" w:themeColor="text1"/>
                <w:sz w:val="16"/>
                <w:szCs w:val="16"/>
              </w:rPr>
            </w:pPr>
            <w:r w:rsidRPr="00AE0B5B">
              <w:rPr>
                <w:color w:val="000000" w:themeColor="text1"/>
                <w:sz w:val="16"/>
                <w:szCs w:val="16"/>
              </w:rPr>
              <w:t>0.14</w:t>
            </w:r>
          </w:p>
        </w:tc>
        <w:tc>
          <w:tcPr>
            <w:tcW w:w="1134" w:type="dxa"/>
            <w:tcBorders>
              <w:top w:val="single" w:sz="4" w:space="0" w:color="auto"/>
              <w:bottom w:val="single" w:sz="4" w:space="0" w:color="auto"/>
            </w:tcBorders>
            <w:vAlign w:val="center"/>
          </w:tcPr>
          <w:p w14:paraId="28F5AD9B"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850" w:type="dxa"/>
            <w:tcBorders>
              <w:top w:val="single" w:sz="4" w:space="0" w:color="auto"/>
              <w:bottom w:val="single" w:sz="4" w:space="0" w:color="auto"/>
            </w:tcBorders>
            <w:vAlign w:val="center"/>
          </w:tcPr>
          <w:p w14:paraId="7411E6DA"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851" w:type="dxa"/>
            <w:tcBorders>
              <w:top w:val="single" w:sz="4" w:space="0" w:color="auto"/>
              <w:bottom w:val="single" w:sz="4" w:space="0" w:color="auto"/>
            </w:tcBorders>
            <w:vAlign w:val="center"/>
          </w:tcPr>
          <w:p w14:paraId="6DD22756"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1276" w:type="dxa"/>
            <w:tcBorders>
              <w:top w:val="single" w:sz="4" w:space="0" w:color="auto"/>
              <w:bottom w:val="single" w:sz="4" w:space="0" w:color="auto"/>
              <w:right w:val="nil"/>
            </w:tcBorders>
            <w:vAlign w:val="center"/>
          </w:tcPr>
          <w:p w14:paraId="323C0F0C" w14:textId="77777777" w:rsidR="008C57C8" w:rsidRPr="00AE0B5B" w:rsidRDefault="008C57C8" w:rsidP="00B2135D">
            <w:pPr>
              <w:jc w:val="center"/>
              <w:rPr>
                <w:color w:val="000000" w:themeColor="text1"/>
                <w:sz w:val="16"/>
                <w:szCs w:val="16"/>
              </w:rPr>
            </w:pPr>
            <w:r w:rsidRPr="00AE0B5B">
              <w:rPr>
                <w:color w:val="000000" w:themeColor="text1"/>
                <w:sz w:val="16"/>
                <w:szCs w:val="16"/>
              </w:rPr>
              <w:t>0.43</w:t>
            </w:r>
          </w:p>
        </w:tc>
        <w:tc>
          <w:tcPr>
            <w:tcW w:w="1134" w:type="dxa"/>
            <w:tcBorders>
              <w:top w:val="single" w:sz="4" w:space="0" w:color="auto"/>
              <w:bottom w:val="single" w:sz="4" w:space="0" w:color="auto"/>
              <w:right w:val="nil"/>
            </w:tcBorders>
            <w:vAlign w:val="center"/>
          </w:tcPr>
          <w:p w14:paraId="4519FC20" w14:textId="77777777" w:rsidR="008C57C8" w:rsidRPr="00AE0B5B" w:rsidRDefault="008C57C8" w:rsidP="00B2135D">
            <w:pPr>
              <w:jc w:val="center"/>
              <w:rPr>
                <w:color w:val="000000" w:themeColor="text1"/>
                <w:sz w:val="16"/>
                <w:szCs w:val="16"/>
              </w:rPr>
            </w:pPr>
            <w:r w:rsidRPr="00AE0B5B">
              <w:rPr>
                <w:b/>
                <w:bCs/>
                <w:color w:val="000000" w:themeColor="text1"/>
                <w:sz w:val="16"/>
                <w:szCs w:val="16"/>
              </w:rPr>
              <w:t>0.32</w:t>
            </w:r>
          </w:p>
        </w:tc>
      </w:tr>
      <w:tr w:rsidR="008F193E" w:rsidRPr="00AE0B5B" w14:paraId="3AC59850" w14:textId="77777777" w:rsidTr="00DE5AB9">
        <w:trPr>
          <w:trHeight w:val="628"/>
        </w:trPr>
        <w:tc>
          <w:tcPr>
            <w:tcW w:w="992" w:type="dxa"/>
            <w:tcBorders>
              <w:top w:val="single" w:sz="4" w:space="0" w:color="auto"/>
              <w:left w:val="nil"/>
              <w:bottom w:val="single" w:sz="4" w:space="0" w:color="auto"/>
            </w:tcBorders>
            <w:vAlign w:val="center"/>
          </w:tcPr>
          <w:p w14:paraId="05417F58" w14:textId="3D710FF1"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AuthorYear="1"&gt;&lt;Author&gt;Fahmy&lt;/Author&gt;&lt;Year&gt;2019&lt;/Year&gt;&lt;RecNum&gt;26&lt;/RecNum&gt;&lt;DisplayText&gt;Fahmy (1)&lt;/DisplayText&gt;&lt;record&gt;&lt;rec-number&gt;26&lt;/rec-number&gt;&lt;foreign-keys&gt;&lt;key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Fahmy (1)</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3CBF02EC"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06DFFB2B"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59B35585" w14:textId="77777777" w:rsidR="008C57C8" w:rsidRPr="00AE0B5B" w:rsidRDefault="008C57C8" w:rsidP="00B2135D">
            <w:pPr>
              <w:jc w:val="center"/>
              <w:rPr>
                <w:color w:val="000000" w:themeColor="text1"/>
                <w:sz w:val="16"/>
                <w:szCs w:val="16"/>
              </w:rPr>
            </w:pPr>
            <w:r w:rsidRPr="00AE0B5B">
              <w:rPr>
                <w:color w:val="000000" w:themeColor="text1"/>
                <w:sz w:val="16"/>
                <w:szCs w:val="16"/>
              </w:rPr>
              <w:t>random group allocation</w:t>
            </w:r>
          </w:p>
        </w:tc>
        <w:tc>
          <w:tcPr>
            <w:tcW w:w="851" w:type="dxa"/>
            <w:tcBorders>
              <w:top w:val="single" w:sz="4" w:space="0" w:color="auto"/>
              <w:bottom w:val="single" w:sz="4" w:space="0" w:color="auto"/>
            </w:tcBorders>
            <w:vAlign w:val="center"/>
          </w:tcPr>
          <w:p w14:paraId="4FE4B24C"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1398E56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6BA65BF0"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6822021E"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7BB82385"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6237915C"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08D073E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3FFC2E74" w14:textId="77777777" w:rsidR="008C57C8" w:rsidRPr="00AE0B5B" w:rsidRDefault="008C57C8" w:rsidP="00B2135D">
            <w:pPr>
              <w:jc w:val="center"/>
              <w:rPr>
                <w:color w:val="000000" w:themeColor="text1"/>
                <w:sz w:val="16"/>
                <w:szCs w:val="16"/>
              </w:rPr>
            </w:pPr>
            <w:proofErr w:type="gramStart"/>
            <w:r w:rsidRPr="00AE0B5B">
              <w:rPr>
                <w:color w:val="000000" w:themeColor="text1"/>
                <w:sz w:val="16"/>
                <w:szCs w:val="16"/>
              </w:rPr>
              <w:t>Daily-self</w:t>
            </w:r>
            <w:proofErr w:type="gramEnd"/>
            <w:r w:rsidRPr="00AE0B5B">
              <w:rPr>
                <w:color w:val="000000" w:themeColor="text1"/>
                <w:sz w:val="16"/>
                <w:szCs w:val="16"/>
              </w:rPr>
              <w:t xml:space="preserve"> report form</w:t>
            </w:r>
          </w:p>
        </w:tc>
        <w:tc>
          <w:tcPr>
            <w:tcW w:w="850" w:type="dxa"/>
            <w:tcBorders>
              <w:top w:val="single" w:sz="4" w:space="0" w:color="auto"/>
              <w:bottom w:val="single" w:sz="4" w:space="0" w:color="auto"/>
            </w:tcBorders>
            <w:vAlign w:val="center"/>
          </w:tcPr>
          <w:p w14:paraId="488EEC6F"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2E11456D"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right w:val="nil"/>
            </w:tcBorders>
            <w:vAlign w:val="center"/>
          </w:tcPr>
          <w:p w14:paraId="67A13E09"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2FD5DE80" w14:textId="77777777" w:rsidR="008C57C8" w:rsidRPr="00AE0B5B" w:rsidDel="00E24C2A" w:rsidRDefault="008C57C8" w:rsidP="00B2135D">
            <w:pPr>
              <w:jc w:val="center"/>
              <w:rPr>
                <w:color w:val="000000" w:themeColor="text1"/>
                <w:sz w:val="16"/>
                <w:szCs w:val="16"/>
              </w:rPr>
            </w:pPr>
            <w:r w:rsidRPr="00AE0B5B">
              <w:rPr>
                <w:color w:val="000000" w:themeColor="text1"/>
                <w:sz w:val="16"/>
                <w:szCs w:val="16"/>
              </w:rPr>
              <w:t>4</w:t>
            </w:r>
          </w:p>
        </w:tc>
      </w:tr>
      <w:tr w:rsidR="008F193E" w:rsidRPr="00AE0B5B" w14:paraId="7FE41BAE" w14:textId="77777777" w:rsidTr="00DE5AB9">
        <w:trPr>
          <w:trHeight w:val="635"/>
        </w:trPr>
        <w:tc>
          <w:tcPr>
            <w:tcW w:w="992" w:type="dxa"/>
            <w:tcBorders>
              <w:top w:val="single" w:sz="4" w:space="0" w:color="auto"/>
              <w:left w:val="nil"/>
              <w:bottom w:val="single" w:sz="4" w:space="0" w:color="auto"/>
            </w:tcBorders>
            <w:vAlign w:val="center"/>
          </w:tcPr>
          <w:p w14:paraId="4970F74D" w14:textId="4B252A36"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AuthorYear="1"&gt;&lt;Author&gt;Janes&lt;/Author&gt;&lt;Year&gt;2019&lt;/Year&gt;&lt;RecNum&gt;28&lt;/RecNum&gt;&lt;DisplayText&gt;Janes (3)&lt;/DisplayText&gt;&lt;record&gt;&lt;rec-number&gt;28&lt;/rec-number&gt;&lt;foreign-keys&gt;&lt;key app="EN" db-id="a0vvszdpbewprwe5svb5frdrt5rfezaprxrp" timestamp="1671411487"&gt;28&lt;/key&gt;&lt;/foreign-keys&gt;&lt;ref-type name="Journal Article"&gt;17&lt;/ref-type&gt;&lt;contributors&gt;&lt;authors&gt;&lt;author&gt;Janes, A. C.&lt;/author&gt;&lt;author&gt;Datko, M.&lt;/author&gt;&lt;author&gt;Roy, A.&lt;/author&gt;&lt;author&gt;Barton, B.&lt;/author&gt;&lt;author&gt;Druker, S.&lt;/author&gt;&lt;author&gt;Neal, C.&lt;/author&gt;&lt;author&gt;Ohashi, K.&lt;/author&gt;&lt;author&gt;Benoit, H.&lt;/author&gt;&lt;author&gt;van Lutterveld, R.&lt;/author&gt;&lt;author&gt;Brewer, J. A.&lt;/author&gt;&lt;/authors&gt;&lt;/contributors&gt;&lt;titles&gt;&lt;title&gt;Quitting starts in the brain: a randomised controlled trial of app-based mindfulness shows decreases in neural responses to smoking cues that predict reductions in smoking&lt;/title&gt;&lt;secondary-title&gt;Neuropsychopharmacology&lt;/secondary-title&gt;&lt;/titles&gt;&lt;periodical&gt;&lt;full-title&gt;Neuropsychopharmacology&lt;/full-title&gt;&lt;/periodical&gt;&lt;pages&gt;1631-1638&lt;/pages&gt;&lt;volume&gt;44&lt;/volume&gt;&lt;number&gt;9&lt;/number&gt;&lt;dates&gt;&lt;year&gt;2019&lt;/year&gt;&lt;/dates&gt;&lt;urls&gt;&lt;/urls&gt;&lt;electronic-resource-num&gt;https://doi.org/10.1038/s41386-019-0403-y&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Janes (3)</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0DCC0E55"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684E7FAF"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26854E3E" w14:textId="77777777" w:rsidR="008C57C8" w:rsidRPr="00AE0B5B" w:rsidRDefault="008C57C8" w:rsidP="00B2135D">
            <w:pPr>
              <w:jc w:val="center"/>
              <w:rPr>
                <w:color w:val="000000" w:themeColor="text1"/>
                <w:sz w:val="16"/>
                <w:szCs w:val="16"/>
              </w:rPr>
            </w:pPr>
            <w:r w:rsidRPr="00AE0B5B">
              <w:rPr>
                <w:color w:val="000000" w:themeColor="text1"/>
                <w:sz w:val="16"/>
                <w:szCs w:val="16"/>
              </w:rPr>
              <w:t>RCT</w:t>
            </w:r>
          </w:p>
        </w:tc>
        <w:tc>
          <w:tcPr>
            <w:tcW w:w="851" w:type="dxa"/>
            <w:tcBorders>
              <w:top w:val="single" w:sz="4" w:space="0" w:color="auto"/>
              <w:bottom w:val="single" w:sz="4" w:space="0" w:color="auto"/>
            </w:tcBorders>
            <w:vAlign w:val="center"/>
          </w:tcPr>
          <w:p w14:paraId="6317690D"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14261156"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1373BC27"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5A05E89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0" w:type="dxa"/>
            <w:tcBorders>
              <w:top w:val="single" w:sz="4" w:space="0" w:color="auto"/>
              <w:bottom w:val="single" w:sz="4" w:space="0" w:color="auto"/>
            </w:tcBorders>
            <w:vAlign w:val="center"/>
          </w:tcPr>
          <w:p w14:paraId="2FB84963"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4BE429B7"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0B2127A7"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11FAE0CD" w14:textId="77777777" w:rsidR="008C57C8" w:rsidRPr="00AE0B5B" w:rsidRDefault="008C57C8" w:rsidP="00B2135D">
            <w:pPr>
              <w:jc w:val="center"/>
              <w:rPr>
                <w:color w:val="000000" w:themeColor="text1"/>
                <w:sz w:val="16"/>
                <w:szCs w:val="16"/>
              </w:rPr>
            </w:pPr>
            <w:proofErr w:type="gramStart"/>
            <w:r w:rsidRPr="00AE0B5B">
              <w:rPr>
                <w:color w:val="000000" w:themeColor="text1"/>
                <w:sz w:val="16"/>
                <w:szCs w:val="16"/>
              </w:rPr>
              <w:t>Daily-self</w:t>
            </w:r>
            <w:proofErr w:type="gramEnd"/>
            <w:r w:rsidRPr="00AE0B5B">
              <w:rPr>
                <w:color w:val="000000" w:themeColor="text1"/>
                <w:sz w:val="16"/>
                <w:szCs w:val="16"/>
              </w:rPr>
              <w:t xml:space="preserve"> report form</w:t>
            </w:r>
          </w:p>
        </w:tc>
        <w:tc>
          <w:tcPr>
            <w:tcW w:w="850" w:type="dxa"/>
            <w:tcBorders>
              <w:top w:val="single" w:sz="4" w:space="0" w:color="auto"/>
              <w:bottom w:val="single" w:sz="4" w:space="0" w:color="auto"/>
            </w:tcBorders>
            <w:vAlign w:val="center"/>
          </w:tcPr>
          <w:p w14:paraId="608ED59D" w14:textId="77777777" w:rsidR="008C57C8" w:rsidRPr="00AE0B5B" w:rsidRDefault="008C57C8" w:rsidP="00B2135D">
            <w:pPr>
              <w:jc w:val="center"/>
              <w:rPr>
                <w:color w:val="000000" w:themeColor="text1"/>
                <w:sz w:val="16"/>
                <w:szCs w:val="16"/>
              </w:rPr>
            </w:pPr>
            <w:r w:rsidRPr="00AE0B5B">
              <w:rPr>
                <w:color w:val="000000" w:themeColor="text1"/>
                <w:sz w:val="16"/>
                <w:szCs w:val="16"/>
              </w:rPr>
              <w:t>N/A</w:t>
            </w:r>
          </w:p>
        </w:tc>
        <w:tc>
          <w:tcPr>
            <w:tcW w:w="851" w:type="dxa"/>
            <w:tcBorders>
              <w:top w:val="single" w:sz="4" w:space="0" w:color="auto"/>
              <w:bottom w:val="single" w:sz="4" w:space="0" w:color="auto"/>
            </w:tcBorders>
            <w:vAlign w:val="center"/>
          </w:tcPr>
          <w:p w14:paraId="62A5CA4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276" w:type="dxa"/>
            <w:tcBorders>
              <w:top w:val="single" w:sz="4" w:space="0" w:color="auto"/>
              <w:bottom w:val="single" w:sz="4" w:space="0" w:color="auto"/>
              <w:right w:val="nil"/>
            </w:tcBorders>
            <w:vAlign w:val="center"/>
          </w:tcPr>
          <w:p w14:paraId="0D4D7191"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right w:val="nil"/>
            </w:tcBorders>
            <w:vAlign w:val="center"/>
          </w:tcPr>
          <w:p w14:paraId="6F0A7980"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r>
      <w:tr w:rsidR="008F193E" w:rsidRPr="00AE0B5B" w14:paraId="7F700B2F" w14:textId="77777777" w:rsidTr="00DE5AB9">
        <w:trPr>
          <w:trHeight w:val="635"/>
        </w:trPr>
        <w:tc>
          <w:tcPr>
            <w:tcW w:w="992" w:type="dxa"/>
            <w:tcBorders>
              <w:top w:val="single" w:sz="4" w:space="0" w:color="auto"/>
              <w:left w:val="nil"/>
              <w:bottom w:val="single" w:sz="4" w:space="0" w:color="auto"/>
            </w:tcBorders>
            <w:vAlign w:val="center"/>
          </w:tcPr>
          <w:p w14:paraId="6D06EFE6" w14:textId="77EFEF64"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AuthorYear="1"&gt;&lt;Author&gt;Kragel&lt;/Author&gt;&lt;Year&gt;2019&lt;/Year&gt;&lt;RecNum&gt;30&lt;/RecNum&gt;&lt;DisplayText&gt;Kragel (5)&lt;/DisplayText&gt;&lt;record&gt;&lt;rec-number&gt;30&lt;/rec-number&gt;&lt;foreign-keys&gt;&lt;key app="EN" db-id="a0vvszdpbewprwe5svb5frdrt5rfezaprxrp" timestamp="1671411488"&gt;30&lt;/key&gt;&lt;/foreign-keys&gt;&lt;ref-type name="Journal Article"&gt;17&lt;/ref-type&gt;&lt;contributors&gt;&lt;authors&gt;&lt;author&gt;Kragel, E. A.&lt;/author&gt;&lt;author&gt;Sweitzer, M. M.&lt;/author&gt;&lt;author&gt;Davis, J. M.&lt;/author&gt;&lt;/authors&gt;&lt;/contributors&gt;&lt;titles&gt;&lt;title&gt;The Effect of Brief Mindfulness Training on Brain Reactivity to Food Cues During Nicotine Withdrawal: A Pilot Functional Imaging Study&lt;/title&gt;&lt;secondary-title&gt;Mindfulness&lt;/secondary-title&gt;&lt;/titles&gt;&lt;periodical&gt;&lt;full-title&gt;Mindfulness&lt;/full-title&gt;&lt;/periodical&gt;&lt;pages&gt;2272-2276&lt;/pages&gt;&lt;volume&gt;10&lt;/volume&gt;&lt;number&gt;11&lt;/number&gt;&lt;dates&gt;&lt;year&gt;2019&lt;/year&gt;&lt;/dates&gt;&lt;urls&gt;&lt;/urls&gt;&lt;electronic-resource-num&gt;https://doi.org/10.1007/s12671-019-01201-y&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Kragel (5)</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3E2E36FA"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0DFFE85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2D8225EE" w14:textId="77777777" w:rsidR="008C57C8" w:rsidRPr="00AE0B5B" w:rsidRDefault="008C57C8" w:rsidP="00B2135D">
            <w:pPr>
              <w:jc w:val="center"/>
              <w:rPr>
                <w:color w:val="000000" w:themeColor="text1"/>
                <w:sz w:val="16"/>
                <w:szCs w:val="16"/>
              </w:rPr>
            </w:pPr>
            <w:r w:rsidRPr="00AE0B5B">
              <w:rPr>
                <w:color w:val="000000" w:themeColor="text1"/>
                <w:sz w:val="16"/>
                <w:szCs w:val="16"/>
              </w:rPr>
              <w:t>within-subject</w:t>
            </w:r>
          </w:p>
        </w:tc>
        <w:tc>
          <w:tcPr>
            <w:tcW w:w="851" w:type="dxa"/>
            <w:tcBorders>
              <w:top w:val="single" w:sz="4" w:space="0" w:color="auto"/>
              <w:bottom w:val="single" w:sz="4" w:space="0" w:color="auto"/>
            </w:tcBorders>
            <w:vAlign w:val="center"/>
          </w:tcPr>
          <w:p w14:paraId="74F5F5BF"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1AE19BDF"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5C257AAC" w14:textId="77777777" w:rsidR="008C57C8" w:rsidRPr="00AE0B5B" w:rsidRDefault="008C57C8" w:rsidP="00B2135D">
            <w:pPr>
              <w:jc w:val="center"/>
              <w:rPr>
                <w:color w:val="000000" w:themeColor="text1"/>
                <w:sz w:val="16"/>
                <w:szCs w:val="16"/>
              </w:rPr>
            </w:pPr>
            <w:r w:rsidRPr="00AE0B5B">
              <w:rPr>
                <w:color w:val="000000" w:themeColor="text1"/>
                <w:sz w:val="16"/>
                <w:szCs w:val="16"/>
              </w:rPr>
              <w:t>N/A</w:t>
            </w:r>
          </w:p>
        </w:tc>
        <w:tc>
          <w:tcPr>
            <w:tcW w:w="851" w:type="dxa"/>
            <w:tcBorders>
              <w:top w:val="single" w:sz="4" w:space="0" w:color="auto"/>
              <w:bottom w:val="single" w:sz="4" w:space="0" w:color="auto"/>
            </w:tcBorders>
            <w:vAlign w:val="center"/>
          </w:tcPr>
          <w:p w14:paraId="24E00F53"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42B899C6" w14:textId="77777777" w:rsidR="008C57C8" w:rsidRPr="00AE0B5B" w:rsidRDefault="008C57C8" w:rsidP="00B2135D">
            <w:pPr>
              <w:jc w:val="center"/>
              <w:rPr>
                <w:color w:val="000000" w:themeColor="text1"/>
                <w:sz w:val="16"/>
                <w:szCs w:val="16"/>
              </w:rPr>
            </w:pPr>
            <w:r w:rsidRPr="00AE0B5B">
              <w:rPr>
                <w:color w:val="000000" w:themeColor="text1"/>
                <w:sz w:val="16"/>
                <w:szCs w:val="16"/>
              </w:rPr>
              <w:t>N/A</w:t>
            </w:r>
          </w:p>
        </w:tc>
        <w:tc>
          <w:tcPr>
            <w:tcW w:w="992" w:type="dxa"/>
            <w:tcBorders>
              <w:top w:val="single" w:sz="4" w:space="0" w:color="auto"/>
              <w:bottom w:val="single" w:sz="4" w:space="0" w:color="auto"/>
            </w:tcBorders>
            <w:vAlign w:val="center"/>
          </w:tcPr>
          <w:p w14:paraId="3EF02ABB"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1EA40DB2"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tcBorders>
            <w:vAlign w:val="center"/>
          </w:tcPr>
          <w:p w14:paraId="16AE1D44" w14:textId="77777777" w:rsidR="008C57C8" w:rsidRPr="00AE0B5B" w:rsidRDefault="008C57C8" w:rsidP="00B2135D">
            <w:pPr>
              <w:jc w:val="center"/>
              <w:rPr>
                <w:color w:val="000000" w:themeColor="text1"/>
                <w:sz w:val="16"/>
                <w:szCs w:val="16"/>
              </w:rPr>
            </w:pPr>
            <w:proofErr w:type="gramStart"/>
            <w:r w:rsidRPr="00AE0B5B">
              <w:rPr>
                <w:color w:val="000000" w:themeColor="text1"/>
                <w:sz w:val="16"/>
                <w:szCs w:val="16"/>
              </w:rPr>
              <w:t>Daily-self</w:t>
            </w:r>
            <w:proofErr w:type="gramEnd"/>
            <w:r w:rsidRPr="00AE0B5B">
              <w:rPr>
                <w:color w:val="000000" w:themeColor="text1"/>
                <w:sz w:val="16"/>
                <w:szCs w:val="16"/>
              </w:rPr>
              <w:t xml:space="preserve"> report form</w:t>
            </w:r>
          </w:p>
        </w:tc>
        <w:tc>
          <w:tcPr>
            <w:tcW w:w="850" w:type="dxa"/>
            <w:tcBorders>
              <w:top w:val="single" w:sz="4" w:space="0" w:color="auto"/>
              <w:bottom w:val="single" w:sz="4" w:space="0" w:color="auto"/>
            </w:tcBorders>
            <w:vAlign w:val="center"/>
          </w:tcPr>
          <w:p w14:paraId="30A564A3"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54129E20"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276" w:type="dxa"/>
            <w:tcBorders>
              <w:top w:val="single" w:sz="4" w:space="0" w:color="auto"/>
              <w:bottom w:val="single" w:sz="4" w:space="0" w:color="auto"/>
              <w:right w:val="nil"/>
            </w:tcBorders>
            <w:vAlign w:val="center"/>
          </w:tcPr>
          <w:p w14:paraId="6949147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right w:val="nil"/>
            </w:tcBorders>
            <w:vAlign w:val="center"/>
          </w:tcPr>
          <w:p w14:paraId="33A29662" w14:textId="77777777" w:rsidR="008C57C8" w:rsidRPr="00AE0B5B" w:rsidRDefault="008C57C8" w:rsidP="00B2135D">
            <w:pPr>
              <w:jc w:val="center"/>
              <w:rPr>
                <w:color w:val="000000" w:themeColor="text1"/>
                <w:sz w:val="16"/>
                <w:szCs w:val="16"/>
              </w:rPr>
            </w:pPr>
            <w:r w:rsidRPr="00AE0B5B">
              <w:rPr>
                <w:color w:val="000000" w:themeColor="text1"/>
                <w:sz w:val="16"/>
                <w:szCs w:val="16"/>
              </w:rPr>
              <w:t>4</w:t>
            </w:r>
          </w:p>
        </w:tc>
      </w:tr>
      <w:tr w:rsidR="008F193E" w:rsidRPr="00AE0B5B" w14:paraId="399B59DC" w14:textId="77777777" w:rsidTr="00DE5AB9">
        <w:trPr>
          <w:trHeight w:val="635"/>
        </w:trPr>
        <w:tc>
          <w:tcPr>
            <w:tcW w:w="992" w:type="dxa"/>
            <w:tcBorders>
              <w:top w:val="single" w:sz="4" w:space="0" w:color="auto"/>
              <w:left w:val="nil"/>
              <w:bottom w:val="single" w:sz="4" w:space="0" w:color="auto"/>
            </w:tcBorders>
            <w:vAlign w:val="center"/>
          </w:tcPr>
          <w:p w14:paraId="086A0543" w14:textId="2750CCD0"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AuthorYear="1"&gt;&lt;Author&gt;Froeliger&lt;/Author&gt;&lt;Year&gt;2017&lt;/Year&gt;&lt;RecNum&gt;27&lt;/RecNum&gt;&lt;DisplayText&gt;Froeliger (2)&lt;/DisplayText&gt;&lt;record&gt;&lt;rec-number&gt;27&lt;/rec-number&gt;&lt;foreign-keys&gt;&lt;key app="EN" db-id="a0vvszdpbewprwe5svb5frdrt5rfezaprxrp" timestamp="1671411487"&gt;27&lt;/key&gt;&lt;/foreign-keys&gt;&lt;ref-type name="Journal Article"&gt;17&lt;/ref-type&gt;&lt;contributors&gt;&lt;authors&gt;&lt;author&gt;Froeliger, B.&lt;/author&gt;&lt;author&gt;Mathew, A.&lt;/author&gt;&lt;author&gt;McConnell, P.&lt;/author&gt;&lt;author&gt;Eichberg, C.&lt;/author&gt;&lt;author&gt;Saladin, M.&lt;/author&gt;&lt;author&gt;Carpenter, M.&lt;/author&gt;&lt;author&gt;Garland, E.&lt;/author&gt;&lt;/authors&gt;&lt;/contributors&gt;&lt;titles&gt;&lt;title&gt;Restructuring reward mechanisms in nicotine addiction: a pilot fMRI study of mindfulness-oriented recovery enhancement for cigarette smokers&lt;/title&gt;&lt;secondary-title&gt;Evidence-Based Complementary and Alternative Medicine&lt;/secondary-title&gt;&lt;/titles&gt;&lt;periodical&gt;&lt;full-title&gt;Evidence-Based Complementary and Alternative Medicine&lt;/full-title&gt;&lt;/periodical&gt;&lt;pages&gt;7018014&lt;/pages&gt;&lt;volume&gt;2017&lt;/volume&gt;&lt;dates&gt;&lt;year&gt;2017&lt;/year&gt;&lt;/dates&gt;&lt;urls&gt;&lt;/urls&gt;&lt;electronic-resource-num&gt;https://doi.org/10.1155/2017/7018014&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Froeliger (2)</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66588021"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6C3852F1"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47D2E967" w14:textId="77777777" w:rsidR="008C57C8" w:rsidRPr="00AE0B5B" w:rsidRDefault="008C57C8" w:rsidP="00B2135D">
            <w:pPr>
              <w:jc w:val="center"/>
              <w:rPr>
                <w:color w:val="000000" w:themeColor="text1"/>
                <w:sz w:val="16"/>
                <w:szCs w:val="16"/>
              </w:rPr>
            </w:pPr>
            <w:r w:rsidRPr="00AE0B5B">
              <w:rPr>
                <w:color w:val="000000" w:themeColor="text1"/>
                <w:sz w:val="16"/>
                <w:szCs w:val="16"/>
              </w:rPr>
              <w:t>Non-RCT</w:t>
            </w:r>
          </w:p>
        </w:tc>
        <w:tc>
          <w:tcPr>
            <w:tcW w:w="851" w:type="dxa"/>
            <w:tcBorders>
              <w:top w:val="single" w:sz="4" w:space="0" w:color="auto"/>
              <w:bottom w:val="single" w:sz="4" w:space="0" w:color="auto"/>
            </w:tcBorders>
            <w:vAlign w:val="center"/>
          </w:tcPr>
          <w:p w14:paraId="0150E605"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1794F9E1"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4942D8B9" w14:textId="77777777" w:rsidR="008C57C8" w:rsidRPr="00AE0B5B" w:rsidRDefault="008C57C8" w:rsidP="00B2135D">
            <w:pPr>
              <w:jc w:val="center"/>
              <w:rPr>
                <w:color w:val="000000" w:themeColor="text1"/>
                <w:sz w:val="16"/>
                <w:szCs w:val="16"/>
              </w:rPr>
            </w:pPr>
            <w:r w:rsidRPr="00AE0B5B">
              <w:rPr>
                <w:color w:val="000000" w:themeColor="text1"/>
                <w:sz w:val="16"/>
                <w:szCs w:val="16"/>
              </w:rPr>
              <w:t>N/A</w:t>
            </w:r>
          </w:p>
        </w:tc>
        <w:tc>
          <w:tcPr>
            <w:tcW w:w="851" w:type="dxa"/>
            <w:tcBorders>
              <w:top w:val="single" w:sz="4" w:space="0" w:color="auto"/>
              <w:bottom w:val="single" w:sz="4" w:space="0" w:color="auto"/>
            </w:tcBorders>
            <w:vAlign w:val="center"/>
          </w:tcPr>
          <w:p w14:paraId="24810817"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0520121B"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3A634EA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0ECE3DE2"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1928C452" w14:textId="77777777" w:rsidR="008C57C8" w:rsidRPr="00AE0B5B" w:rsidRDefault="008C57C8" w:rsidP="00B2135D">
            <w:pPr>
              <w:jc w:val="center"/>
              <w:rPr>
                <w:color w:val="000000" w:themeColor="text1"/>
                <w:sz w:val="16"/>
                <w:szCs w:val="16"/>
              </w:rPr>
            </w:pPr>
            <w:proofErr w:type="gramStart"/>
            <w:r w:rsidRPr="00AE0B5B">
              <w:rPr>
                <w:color w:val="000000" w:themeColor="text1"/>
                <w:sz w:val="16"/>
                <w:szCs w:val="16"/>
              </w:rPr>
              <w:t>Daily-self</w:t>
            </w:r>
            <w:proofErr w:type="gramEnd"/>
            <w:r w:rsidRPr="00AE0B5B">
              <w:rPr>
                <w:color w:val="000000" w:themeColor="text1"/>
                <w:sz w:val="16"/>
                <w:szCs w:val="16"/>
              </w:rPr>
              <w:t xml:space="preserve"> report form</w:t>
            </w:r>
          </w:p>
        </w:tc>
        <w:tc>
          <w:tcPr>
            <w:tcW w:w="850" w:type="dxa"/>
            <w:tcBorders>
              <w:top w:val="single" w:sz="4" w:space="0" w:color="auto"/>
              <w:bottom w:val="single" w:sz="4" w:space="0" w:color="auto"/>
            </w:tcBorders>
            <w:vAlign w:val="center"/>
          </w:tcPr>
          <w:p w14:paraId="4C0040A0"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40BC14DD"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right w:val="nil"/>
            </w:tcBorders>
            <w:vAlign w:val="center"/>
          </w:tcPr>
          <w:p w14:paraId="0A793ADB"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67D38B7E" w14:textId="77777777" w:rsidR="008C57C8" w:rsidRPr="00AE0B5B" w:rsidDel="00E24C2A" w:rsidRDefault="008C57C8" w:rsidP="00B2135D">
            <w:pPr>
              <w:jc w:val="center"/>
              <w:rPr>
                <w:color w:val="000000" w:themeColor="text1"/>
                <w:sz w:val="16"/>
                <w:szCs w:val="16"/>
              </w:rPr>
            </w:pPr>
            <w:r w:rsidRPr="00AE0B5B">
              <w:rPr>
                <w:color w:val="000000" w:themeColor="text1"/>
                <w:sz w:val="16"/>
                <w:szCs w:val="16"/>
              </w:rPr>
              <w:t>4</w:t>
            </w:r>
          </w:p>
        </w:tc>
      </w:tr>
      <w:tr w:rsidR="008F193E" w:rsidRPr="00AE0B5B" w14:paraId="722CD21E" w14:textId="77777777" w:rsidTr="00DE5AB9">
        <w:trPr>
          <w:trHeight w:val="635"/>
        </w:trPr>
        <w:tc>
          <w:tcPr>
            <w:tcW w:w="992" w:type="dxa"/>
            <w:tcBorders>
              <w:top w:val="single" w:sz="4" w:space="0" w:color="auto"/>
              <w:left w:val="nil"/>
              <w:bottom w:val="single" w:sz="4" w:space="0" w:color="auto"/>
            </w:tcBorders>
            <w:vAlign w:val="center"/>
          </w:tcPr>
          <w:p w14:paraId="17D314C8" w14:textId="7007A896"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AuthorYear="1"&gt;&lt;Author&gt;Kober&lt;/Author&gt;&lt;Year&gt;2017&lt;/Year&gt;&lt;RecNum&gt;29&lt;/RecNum&gt;&lt;DisplayText&gt;Kober (4)&lt;/DisplayText&gt;&lt;record&gt;&lt;rec-number&gt;29&lt;/rec-number&gt;&lt;foreign-keys&gt;&lt;key app="EN" db-id="a0vvszdpbewprwe5svb5frdrt5rfezaprxrp" timestamp="1671411488"&gt;29&lt;/key&gt;&lt;/foreign-keys&gt;&lt;ref-type name="Journal Article"&gt;17&lt;/ref-type&gt;&lt;contributors&gt;&lt;authors&gt;&lt;author&gt;Kober, H.&lt;/author&gt;&lt;author&gt;Brewer, J. A.&lt;/author&gt;&lt;author&gt;Height, K. L.&lt;/author&gt;&lt;author&gt;Sinha, R.&lt;/author&gt;&lt;/authors&gt;&lt;/contributors&gt;&lt;titles&gt;&lt;title&gt;Neural stress reactivity relates to smoking outcomes and differentiates between mindfulness and cognitive-behavioral treatments&lt;/title&gt;&lt;secondary-title&gt;NeuroImage&lt;/secondary-title&gt;&lt;/titles&gt;&lt;periodical&gt;&lt;full-title&gt;NeuroImage&lt;/full-title&gt;&lt;/periodical&gt;&lt;pages&gt;4-13&lt;/pages&gt;&lt;volume&gt;151&lt;/volume&gt;&lt;dates&gt;&lt;year&gt;2017&lt;/year&gt;&lt;/dates&gt;&lt;urls&gt;&lt;/urls&gt;&lt;electronic-resource-num&gt;https://doi.org/10.1016/j.neuroimage.2016.09.042&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Kober (4)</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17D0F78D"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46B5AD38"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42C324BF" w14:textId="77777777" w:rsidR="008C57C8" w:rsidRPr="00AE0B5B" w:rsidRDefault="008C57C8" w:rsidP="00B2135D">
            <w:pPr>
              <w:jc w:val="center"/>
              <w:rPr>
                <w:color w:val="000000" w:themeColor="text1"/>
                <w:sz w:val="16"/>
                <w:szCs w:val="16"/>
              </w:rPr>
            </w:pPr>
            <w:r w:rsidRPr="00AE0B5B">
              <w:rPr>
                <w:color w:val="000000" w:themeColor="text1"/>
                <w:sz w:val="16"/>
                <w:szCs w:val="16"/>
              </w:rPr>
              <w:t>RCT</w:t>
            </w:r>
          </w:p>
        </w:tc>
        <w:tc>
          <w:tcPr>
            <w:tcW w:w="851" w:type="dxa"/>
            <w:tcBorders>
              <w:top w:val="single" w:sz="4" w:space="0" w:color="auto"/>
              <w:bottom w:val="single" w:sz="4" w:space="0" w:color="auto"/>
            </w:tcBorders>
            <w:vAlign w:val="center"/>
          </w:tcPr>
          <w:p w14:paraId="53658056"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77F951FC"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32CB1C38"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35066AEF"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52411D7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2713C1AF"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3BFA288C"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06F251C3" w14:textId="77777777" w:rsidR="008C57C8" w:rsidRPr="00AE0B5B" w:rsidRDefault="008C57C8" w:rsidP="00B2135D">
            <w:pPr>
              <w:jc w:val="center"/>
              <w:rPr>
                <w:color w:val="000000" w:themeColor="text1"/>
                <w:sz w:val="16"/>
                <w:szCs w:val="16"/>
              </w:rPr>
            </w:pPr>
            <w:r w:rsidRPr="00AE0B5B">
              <w:rPr>
                <w:color w:val="000000" w:themeColor="text1"/>
                <w:sz w:val="16"/>
                <w:szCs w:val="16"/>
              </w:rPr>
              <w:t>Not specified</w:t>
            </w:r>
          </w:p>
        </w:tc>
        <w:tc>
          <w:tcPr>
            <w:tcW w:w="850" w:type="dxa"/>
            <w:tcBorders>
              <w:top w:val="single" w:sz="4" w:space="0" w:color="auto"/>
              <w:bottom w:val="single" w:sz="4" w:space="0" w:color="auto"/>
            </w:tcBorders>
            <w:vAlign w:val="center"/>
          </w:tcPr>
          <w:p w14:paraId="19376395"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7CF41860"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right w:val="nil"/>
            </w:tcBorders>
            <w:vAlign w:val="center"/>
          </w:tcPr>
          <w:p w14:paraId="3B58257E"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3FA32E1D" w14:textId="77777777" w:rsidR="008C57C8" w:rsidRPr="00AE0B5B" w:rsidDel="00E24C2A" w:rsidRDefault="008C57C8" w:rsidP="00B2135D">
            <w:pPr>
              <w:jc w:val="center"/>
              <w:rPr>
                <w:color w:val="000000" w:themeColor="text1"/>
                <w:sz w:val="16"/>
                <w:szCs w:val="16"/>
              </w:rPr>
            </w:pPr>
            <w:r w:rsidRPr="00AE0B5B">
              <w:rPr>
                <w:color w:val="000000" w:themeColor="text1"/>
                <w:sz w:val="16"/>
                <w:szCs w:val="16"/>
              </w:rPr>
              <w:t>3</w:t>
            </w:r>
          </w:p>
        </w:tc>
      </w:tr>
      <w:tr w:rsidR="008F193E" w:rsidRPr="00AE0B5B" w14:paraId="3DE9C663" w14:textId="77777777" w:rsidTr="00DE5AB9">
        <w:trPr>
          <w:trHeight w:val="635"/>
        </w:trPr>
        <w:tc>
          <w:tcPr>
            <w:tcW w:w="992" w:type="dxa"/>
            <w:tcBorders>
              <w:top w:val="single" w:sz="4" w:space="0" w:color="auto"/>
              <w:left w:val="nil"/>
              <w:bottom w:val="single" w:sz="4" w:space="0" w:color="auto"/>
            </w:tcBorders>
            <w:vAlign w:val="center"/>
          </w:tcPr>
          <w:p w14:paraId="3C85C2F5" w14:textId="78DFDFE0"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AuthorYear="1"&gt;&lt;Author&gt;Tang&lt;/Author&gt;&lt;Year&gt;2013&lt;/Year&gt;&lt;RecNum&gt;9&lt;/RecNum&gt;&lt;DisplayText&gt;Tang (6)&lt;/DisplayText&gt;&lt;record&gt;&lt;rec-number&gt;9&lt;/rec-number&gt;&lt;foreign-keys&gt;&lt;key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Tang (6)</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729506CB"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5A32991F"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6229325F" w14:textId="77777777" w:rsidR="008C57C8" w:rsidRPr="00AE0B5B" w:rsidRDefault="008C57C8" w:rsidP="00B2135D">
            <w:pPr>
              <w:jc w:val="center"/>
              <w:rPr>
                <w:color w:val="000000" w:themeColor="text1"/>
                <w:sz w:val="16"/>
                <w:szCs w:val="16"/>
              </w:rPr>
            </w:pPr>
            <w:r w:rsidRPr="00AE0B5B">
              <w:rPr>
                <w:color w:val="000000" w:themeColor="text1"/>
                <w:sz w:val="16"/>
                <w:szCs w:val="16"/>
              </w:rPr>
              <w:t>randomise controlled design</w:t>
            </w:r>
          </w:p>
        </w:tc>
        <w:tc>
          <w:tcPr>
            <w:tcW w:w="851" w:type="dxa"/>
            <w:tcBorders>
              <w:top w:val="single" w:sz="4" w:space="0" w:color="auto"/>
              <w:bottom w:val="single" w:sz="4" w:space="0" w:color="auto"/>
            </w:tcBorders>
            <w:vAlign w:val="center"/>
          </w:tcPr>
          <w:p w14:paraId="617E46D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4471A31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568B8206"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41080F00"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6D343F46"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086C5D30"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403FBE8C"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687DDEF8" w14:textId="77777777" w:rsidR="008C57C8" w:rsidRPr="00AE0B5B" w:rsidRDefault="008C57C8" w:rsidP="00B2135D">
            <w:pPr>
              <w:jc w:val="center"/>
              <w:rPr>
                <w:color w:val="000000" w:themeColor="text1"/>
                <w:sz w:val="16"/>
                <w:szCs w:val="16"/>
              </w:rPr>
            </w:pPr>
            <w:r w:rsidRPr="00AE0B5B">
              <w:rPr>
                <w:color w:val="000000" w:themeColor="text1"/>
                <w:sz w:val="16"/>
                <w:szCs w:val="16"/>
              </w:rPr>
              <w:t>Not specified</w:t>
            </w:r>
          </w:p>
        </w:tc>
        <w:tc>
          <w:tcPr>
            <w:tcW w:w="850" w:type="dxa"/>
            <w:tcBorders>
              <w:top w:val="single" w:sz="4" w:space="0" w:color="auto"/>
              <w:bottom w:val="single" w:sz="4" w:space="0" w:color="auto"/>
            </w:tcBorders>
            <w:vAlign w:val="center"/>
          </w:tcPr>
          <w:p w14:paraId="3FDFAF5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0355FE30"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276" w:type="dxa"/>
            <w:tcBorders>
              <w:top w:val="single" w:sz="4" w:space="0" w:color="auto"/>
              <w:bottom w:val="single" w:sz="4" w:space="0" w:color="auto"/>
              <w:right w:val="nil"/>
            </w:tcBorders>
            <w:vAlign w:val="center"/>
          </w:tcPr>
          <w:p w14:paraId="150534A8"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right w:val="nil"/>
            </w:tcBorders>
            <w:vAlign w:val="center"/>
          </w:tcPr>
          <w:p w14:paraId="03C1D3DF"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r>
      <w:tr w:rsidR="008F193E" w:rsidRPr="00AE0B5B" w14:paraId="4C9A444C" w14:textId="77777777" w:rsidTr="00DE5AB9">
        <w:trPr>
          <w:trHeight w:val="635"/>
        </w:trPr>
        <w:tc>
          <w:tcPr>
            <w:tcW w:w="992" w:type="dxa"/>
            <w:tcBorders>
              <w:top w:val="single" w:sz="4" w:space="0" w:color="auto"/>
              <w:left w:val="nil"/>
              <w:bottom w:val="single" w:sz="4" w:space="0" w:color="auto"/>
            </w:tcBorders>
            <w:vAlign w:val="center"/>
          </w:tcPr>
          <w:p w14:paraId="4C6C9C88" w14:textId="4FB47584"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AuthorYear="1"&gt;&lt;Author&gt;Westbrook&lt;/Author&gt;&lt;Year&gt;2013&lt;/Year&gt;&lt;RecNum&gt;2&lt;/RecNum&gt;&lt;DisplayText&gt;Westbrook (7)&lt;/DisplayText&gt;&lt;record&gt;&lt;rec-number&gt;2&lt;/rec-number&gt;&lt;foreign-keys&gt;&lt;key app="EN" db-id="a0vvszdpbewprwe5svb5frdrt5rfezaprxrp" timestamp="1671411485"&gt;2&lt;/key&gt;&lt;/foreign-keys&gt;&lt;ref-type name="Journal Article"&gt;17&lt;/ref-type&gt;&lt;contributors&gt;&lt;authors&gt;&lt;author&gt;Westbrook, C.&lt;/author&gt;&lt;author&gt;Creswell, J. D.&lt;/author&gt;&lt;author&gt;Tabibnia, G.&lt;/author&gt;&lt;author&gt;Juson, E.&lt;/author&gt;&lt;author&gt;Kober, H.&lt;/author&gt;&lt;author&gt;Tindle, H. A.&lt;/author&gt;&lt;/authors&gt;&lt;/contributors&gt;&lt;titles&gt;&lt;title&gt;Mindful attention reduces neural and self-reported cue-induced craving in smokers&lt;/title&gt;&lt;secondary-title&gt;Social Cognitive and Affective Neuroscience&lt;/secondary-title&gt;&lt;/titles&gt;&lt;periodical&gt;&lt;full-title&gt;Social Cognitive and Affective Neuroscience&lt;/full-title&gt;&lt;/periodical&gt;&lt;pages&gt;73-84&lt;/pages&gt;&lt;volume&gt;8&lt;/volume&gt;&lt;number&gt;1&lt;/number&gt;&lt;dates&gt;&lt;year&gt;2013&lt;/year&gt;&lt;/dates&gt;&lt;urls&gt;&lt;/urls&gt;&lt;electronic-resource-num&gt;https://doi.org/10.1093/scan/nsr076&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Westbrook (7)</w:t>
            </w:r>
            <w:r w:rsidRPr="00AE0B5B">
              <w:rPr>
                <w:color w:val="000000" w:themeColor="text1"/>
                <w:sz w:val="16"/>
                <w:szCs w:val="16"/>
              </w:rPr>
              <w:fldChar w:fldCharType="end"/>
            </w:r>
          </w:p>
        </w:tc>
        <w:tc>
          <w:tcPr>
            <w:tcW w:w="851" w:type="dxa"/>
            <w:tcBorders>
              <w:top w:val="single" w:sz="4" w:space="0" w:color="auto"/>
              <w:bottom w:val="single" w:sz="4" w:space="0" w:color="auto"/>
            </w:tcBorders>
            <w:vAlign w:val="center"/>
          </w:tcPr>
          <w:p w14:paraId="7DBDDBB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77A28179"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709" w:type="dxa"/>
            <w:tcBorders>
              <w:top w:val="single" w:sz="4" w:space="0" w:color="auto"/>
              <w:bottom w:val="single" w:sz="4" w:space="0" w:color="auto"/>
            </w:tcBorders>
            <w:vAlign w:val="center"/>
          </w:tcPr>
          <w:p w14:paraId="304DED2E" w14:textId="77777777" w:rsidR="008C57C8" w:rsidRPr="00AE0B5B" w:rsidRDefault="008C57C8" w:rsidP="00B2135D">
            <w:pPr>
              <w:jc w:val="center"/>
              <w:rPr>
                <w:color w:val="000000" w:themeColor="text1"/>
                <w:sz w:val="16"/>
                <w:szCs w:val="16"/>
              </w:rPr>
            </w:pPr>
            <w:r w:rsidRPr="00AE0B5B">
              <w:rPr>
                <w:color w:val="000000" w:themeColor="text1"/>
                <w:sz w:val="16"/>
                <w:szCs w:val="16"/>
              </w:rPr>
              <w:t>within-subject</w:t>
            </w:r>
          </w:p>
        </w:tc>
        <w:tc>
          <w:tcPr>
            <w:tcW w:w="851" w:type="dxa"/>
            <w:tcBorders>
              <w:top w:val="single" w:sz="4" w:space="0" w:color="auto"/>
              <w:bottom w:val="single" w:sz="4" w:space="0" w:color="auto"/>
            </w:tcBorders>
            <w:vAlign w:val="center"/>
          </w:tcPr>
          <w:p w14:paraId="3890B8AE"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992" w:type="dxa"/>
            <w:tcBorders>
              <w:top w:val="single" w:sz="4" w:space="0" w:color="auto"/>
              <w:bottom w:val="single" w:sz="4" w:space="0" w:color="auto"/>
            </w:tcBorders>
            <w:vAlign w:val="center"/>
          </w:tcPr>
          <w:p w14:paraId="2309C32E"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489178A1" w14:textId="77777777" w:rsidR="008C57C8" w:rsidRPr="00AE0B5B" w:rsidRDefault="008C57C8" w:rsidP="00B2135D">
            <w:pPr>
              <w:jc w:val="center"/>
              <w:rPr>
                <w:color w:val="000000" w:themeColor="text1"/>
                <w:sz w:val="16"/>
                <w:szCs w:val="16"/>
              </w:rPr>
            </w:pPr>
            <w:r w:rsidRPr="00AE0B5B">
              <w:rPr>
                <w:color w:val="000000" w:themeColor="text1"/>
                <w:sz w:val="16"/>
                <w:szCs w:val="16"/>
              </w:rPr>
              <w:t>N/A</w:t>
            </w:r>
          </w:p>
        </w:tc>
        <w:tc>
          <w:tcPr>
            <w:tcW w:w="851" w:type="dxa"/>
            <w:tcBorders>
              <w:top w:val="single" w:sz="4" w:space="0" w:color="auto"/>
              <w:bottom w:val="single" w:sz="4" w:space="0" w:color="auto"/>
            </w:tcBorders>
            <w:vAlign w:val="center"/>
          </w:tcPr>
          <w:p w14:paraId="0FCD85D1"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5A9367C9" w14:textId="77777777" w:rsidR="008C57C8" w:rsidRPr="00AE0B5B" w:rsidRDefault="008C57C8" w:rsidP="00B2135D">
            <w:pPr>
              <w:jc w:val="center"/>
              <w:rPr>
                <w:color w:val="000000" w:themeColor="text1"/>
                <w:sz w:val="16"/>
                <w:szCs w:val="16"/>
              </w:rPr>
            </w:pPr>
            <w:r w:rsidRPr="00AE0B5B">
              <w:rPr>
                <w:color w:val="000000" w:themeColor="text1"/>
                <w:sz w:val="16"/>
                <w:szCs w:val="16"/>
              </w:rPr>
              <w:t>N/A</w:t>
            </w:r>
          </w:p>
        </w:tc>
        <w:tc>
          <w:tcPr>
            <w:tcW w:w="992" w:type="dxa"/>
            <w:tcBorders>
              <w:top w:val="single" w:sz="4" w:space="0" w:color="auto"/>
              <w:bottom w:val="single" w:sz="4" w:space="0" w:color="auto"/>
            </w:tcBorders>
            <w:vAlign w:val="center"/>
          </w:tcPr>
          <w:p w14:paraId="64016116"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23F66561"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3E9C12A7" w14:textId="77777777" w:rsidR="008C57C8" w:rsidRPr="00AE0B5B" w:rsidRDefault="008C57C8" w:rsidP="00B2135D">
            <w:pPr>
              <w:jc w:val="center"/>
              <w:rPr>
                <w:color w:val="000000" w:themeColor="text1"/>
                <w:sz w:val="16"/>
                <w:szCs w:val="16"/>
              </w:rPr>
            </w:pPr>
            <w:r w:rsidRPr="00AE0B5B">
              <w:rPr>
                <w:color w:val="000000" w:themeColor="text1"/>
                <w:sz w:val="16"/>
                <w:szCs w:val="16"/>
              </w:rPr>
              <w:t>Not specified</w:t>
            </w:r>
          </w:p>
        </w:tc>
        <w:tc>
          <w:tcPr>
            <w:tcW w:w="850" w:type="dxa"/>
            <w:tcBorders>
              <w:top w:val="single" w:sz="4" w:space="0" w:color="auto"/>
              <w:bottom w:val="single" w:sz="4" w:space="0" w:color="auto"/>
            </w:tcBorders>
            <w:vAlign w:val="center"/>
          </w:tcPr>
          <w:p w14:paraId="04847766" w14:textId="77777777" w:rsidR="008C57C8" w:rsidRPr="00AE0B5B" w:rsidRDefault="008C57C8" w:rsidP="00B2135D">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68E538A7"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276" w:type="dxa"/>
            <w:tcBorders>
              <w:top w:val="single" w:sz="4" w:space="0" w:color="auto"/>
              <w:bottom w:val="single" w:sz="4" w:space="0" w:color="auto"/>
              <w:right w:val="nil"/>
            </w:tcBorders>
            <w:vAlign w:val="center"/>
          </w:tcPr>
          <w:p w14:paraId="3CBB4C24" w14:textId="77777777" w:rsidR="008C57C8" w:rsidRPr="00AE0B5B" w:rsidRDefault="008C57C8" w:rsidP="00B2135D">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right w:val="nil"/>
            </w:tcBorders>
            <w:vAlign w:val="center"/>
          </w:tcPr>
          <w:p w14:paraId="7864C303" w14:textId="77777777" w:rsidR="008C57C8" w:rsidRPr="00AE0B5B" w:rsidRDefault="008C57C8" w:rsidP="00B2135D">
            <w:pPr>
              <w:jc w:val="center"/>
              <w:rPr>
                <w:color w:val="000000" w:themeColor="text1"/>
                <w:sz w:val="16"/>
                <w:szCs w:val="16"/>
              </w:rPr>
            </w:pPr>
            <w:r w:rsidRPr="00AE0B5B">
              <w:rPr>
                <w:color w:val="000000" w:themeColor="text1"/>
                <w:sz w:val="16"/>
                <w:szCs w:val="16"/>
              </w:rPr>
              <w:t>3</w:t>
            </w:r>
          </w:p>
        </w:tc>
      </w:tr>
      <w:tr w:rsidR="008F193E" w:rsidRPr="00AE0B5B" w14:paraId="0E1449B9" w14:textId="77777777" w:rsidTr="00DE5AB9">
        <w:trPr>
          <w:trHeight w:val="635"/>
        </w:trPr>
        <w:tc>
          <w:tcPr>
            <w:tcW w:w="992" w:type="dxa"/>
            <w:tcBorders>
              <w:top w:val="single" w:sz="4" w:space="0" w:color="auto"/>
              <w:left w:val="nil"/>
              <w:bottom w:val="single" w:sz="4" w:space="0" w:color="auto"/>
            </w:tcBorders>
            <w:vAlign w:val="center"/>
          </w:tcPr>
          <w:p w14:paraId="553AFB57" w14:textId="77777777" w:rsidR="008C57C8" w:rsidRPr="00AE0B5B" w:rsidRDefault="008C57C8" w:rsidP="006F7EDA">
            <w:pPr>
              <w:rPr>
                <w:color w:val="000000" w:themeColor="text1"/>
                <w:sz w:val="16"/>
                <w:szCs w:val="16"/>
              </w:rPr>
            </w:pPr>
          </w:p>
        </w:tc>
        <w:tc>
          <w:tcPr>
            <w:tcW w:w="851" w:type="dxa"/>
            <w:tcBorders>
              <w:top w:val="single" w:sz="4" w:space="0" w:color="auto"/>
              <w:bottom w:val="single" w:sz="4" w:space="0" w:color="auto"/>
            </w:tcBorders>
            <w:vAlign w:val="center"/>
          </w:tcPr>
          <w:p w14:paraId="52C90961" w14:textId="77777777" w:rsidR="008C57C8" w:rsidRPr="00AE0B5B" w:rsidRDefault="008C57C8" w:rsidP="00B2135D">
            <w:pPr>
              <w:jc w:val="center"/>
              <w:rPr>
                <w:color w:val="000000" w:themeColor="text1"/>
                <w:sz w:val="16"/>
                <w:szCs w:val="16"/>
              </w:rPr>
            </w:pPr>
          </w:p>
        </w:tc>
        <w:tc>
          <w:tcPr>
            <w:tcW w:w="992" w:type="dxa"/>
            <w:tcBorders>
              <w:top w:val="single" w:sz="4" w:space="0" w:color="auto"/>
              <w:bottom w:val="single" w:sz="4" w:space="0" w:color="auto"/>
            </w:tcBorders>
            <w:vAlign w:val="center"/>
          </w:tcPr>
          <w:p w14:paraId="0579A0BD" w14:textId="77777777" w:rsidR="008C57C8" w:rsidRPr="00AE0B5B" w:rsidRDefault="008C57C8" w:rsidP="00B2135D">
            <w:pPr>
              <w:jc w:val="center"/>
              <w:rPr>
                <w:color w:val="000000" w:themeColor="text1"/>
                <w:sz w:val="16"/>
                <w:szCs w:val="16"/>
              </w:rPr>
            </w:pPr>
          </w:p>
        </w:tc>
        <w:tc>
          <w:tcPr>
            <w:tcW w:w="709" w:type="dxa"/>
            <w:tcBorders>
              <w:top w:val="single" w:sz="4" w:space="0" w:color="auto"/>
              <w:bottom w:val="single" w:sz="4" w:space="0" w:color="auto"/>
            </w:tcBorders>
            <w:vAlign w:val="center"/>
          </w:tcPr>
          <w:p w14:paraId="2618259D" w14:textId="77777777" w:rsidR="008C57C8" w:rsidRPr="00AE0B5B" w:rsidRDefault="008C57C8" w:rsidP="00B2135D">
            <w:pPr>
              <w:jc w:val="center"/>
              <w:rPr>
                <w:color w:val="000000" w:themeColor="text1"/>
                <w:sz w:val="16"/>
                <w:szCs w:val="16"/>
              </w:rPr>
            </w:pPr>
          </w:p>
        </w:tc>
        <w:tc>
          <w:tcPr>
            <w:tcW w:w="851" w:type="dxa"/>
            <w:tcBorders>
              <w:top w:val="single" w:sz="4" w:space="0" w:color="auto"/>
              <w:bottom w:val="single" w:sz="4" w:space="0" w:color="auto"/>
            </w:tcBorders>
            <w:vAlign w:val="center"/>
          </w:tcPr>
          <w:p w14:paraId="0767BF4C" w14:textId="77777777" w:rsidR="008C57C8" w:rsidRPr="00AE0B5B" w:rsidRDefault="008C57C8" w:rsidP="00B2135D">
            <w:pPr>
              <w:jc w:val="center"/>
              <w:rPr>
                <w:color w:val="000000" w:themeColor="text1"/>
                <w:sz w:val="16"/>
                <w:szCs w:val="16"/>
              </w:rPr>
            </w:pPr>
          </w:p>
        </w:tc>
        <w:tc>
          <w:tcPr>
            <w:tcW w:w="992" w:type="dxa"/>
            <w:tcBorders>
              <w:top w:val="single" w:sz="4" w:space="0" w:color="auto"/>
              <w:bottom w:val="single" w:sz="4" w:space="0" w:color="auto"/>
            </w:tcBorders>
            <w:vAlign w:val="center"/>
          </w:tcPr>
          <w:p w14:paraId="3222701F" w14:textId="77777777" w:rsidR="008C57C8" w:rsidRPr="00AE0B5B" w:rsidRDefault="008C57C8" w:rsidP="00B2135D">
            <w:pPr>
              <w:jc w:val="center"/>
              <w:rPr>
                <w:color w:val="000000" w:themeColor="text1"/>
                <w:sz w:val="16"/>
                <w:szCs w:val="16"/>
              </w:rPr>
            </w:pPr>
          </w:p>
        </w:tc>
        <w:tc>
          <w:tcPr>
            <w:tcW w:w="992" w:type="dxa"/>
            <w:tcBorders>
              <w:top w:val="single" w:sz="4" w:space="0" w:color="auto"/>
              <w:bottom w:val="single" w:sz="4" w:space="0" w:color="auto"/>
            </w:tcBorders>
            <w:vAlign w:val="center"/>
          </w:tcPr>
          <w:p w14:paraId="6E3420DD" w14:textId="77777777" w:rsidR="008C57C8" w:rsidRPr="00AE0B5B" w:rsidRDefault="008C57C8" w:rsidP="00B2135D">
            <w:pPr>
              <w:jc w:val="center"/>
              <w:rPr>
                <w:color w:val="000000" w:themeColor="text1"/>
                <w:sz w:val="16"/>
                <w:szCs w:val="16"/>
              </w:rPr>
            </w:pPr>
          </w:p>
        </w:tc>
        <w:tc>
          <w:tcPr>
            <w:tcW w:w="851" w:type="dxa"/>
            <w:tcBorders>
              <w:top w:val="single" w:sz="4" w:space="0" w:color="auto"/>
              <w:bottom w:val="single" w:sz="4" w:space="0" w:color="auto"/>
            </w:tcBorders>
            <w:vAlign w:val="center"/>
          </w:tcPr>
          <w:p w14:paraId="60DDA2B0" w14:textId="77777777" w:rsidR="008C57C8" w:rsidRPr="00AE0B5B" w:rsidRDefault="008C57C8" w:rsidP="00B2135D">
            <w:pPr>
              <w:jc w:val="center"/>
              <w:rPr>
                <w:color w:val="000000" w:themeColor="text1"/>
                <w:sz w:val="16"/>
                <w:szCs w:val="16"/>
              </w:rPr>
            </w:pPr>
          </w:p>
        </w:tc>
        <w:tc>
          <w:tcPr>
            <w:tcW w:w="850" w:type="dxa"/>
            <w:tcBorders>
              <w:top w:val="single" w:sz="4" w:space="0" w:color="auto"/>
              <w:bottom w:val="single" w:sz="4" w:space="0" w:color="auto"/>
            </w:tcBorders>
            <w:vAlign w:val="center"/>
          </w:tcPr>
          <w:p w14:paraId="31B72310" w14:textId="77777777" w:rsidR="008C57C8" w:rsidRPr="00AE0B5B" w:rsidRDefault="008C57C8" w:rsidP="00B2135D">
            <w:pPr>
              <w:jc w:val="center"/>
              <w:rPr>
                <w:color w:val="000000" w:themeColor="text1"/>
                <w:sz w:val="16"/>
                <w:szCs w:val="16"/>
              </w:rPr>
            </w:pPr>
          </w:p>
        </w:tc>
        <w:tc>
          <w:tcPr>
            <w:tcW w:w="992" w:type="dxa"/>
            <w:tcBorders>
              <w:top w:val="single" w:sz="4" w:space="0" w:color="auto"/>
              <w:bottom w:val="single" w:sz="4" w:space="0" w:color="auto"/>
            </w:tcBorders>
            <w:vAlign w:val="center"/>
          </w:tcPr>
          <w:p w14:paraId="59C8F095" w14:textId="77777777" w:rsidR="008C57C8" w:rsidRPr="00AE0B5B" w:rsidRDefault="008C57C8" w:rsidP="00B2135D">
            <w:pPr>
              <w:jc w:val="center"/>
              <w:rPr>
                <w:color w:val="000000" w:themeColor="text1"/>
                <w:sz w:val="16"/>
                <w:szCs w:val="16"/>
              </w:rPr>
            </w:pPr>
          </w:p>
        </w:tc>
        <w:tc>
          <w:tcPr>
            <w:tcW w:w="851" w:type="dxa"/>
            <w:tcBorders>
              <w:top w:val="single" w:sz="4" w:space="0" w:color="auto"/>
              <w:bottom w:val="single" w:sz="4" w:space="0" w:color="auto"/>
            </w:tcBorders>
            <w:vAlign w:val="center"/>
          </w:tcPr>
          <w:p w14:paraId="0CC260D2" w14:textId="77777777" w:rsidR="008C57C8" w:rsidRPr="00AE0B5B" w:rsidRDefault="008C57C8" w:rsidP="00B2135D">
            <w:pPr>
              <w:jc w:val="center"/>
              <w:rPr>
                <w:color w:val="000000" w:themeColor="text1"/>
                <w:sz w:val="16"/>
                <w:szCs w:val="16"/>
              </w:rPr>
            </w:pPr>
          </w:p>
        </w:tc>
        <w:tc>
          <w:tcPr>
            <w:tcW w:w="1134" w:type="dxa"/>
            <w:tcBorders>
              <w:top w:val="single" w:sz="4" w:space="0" w:color="auto"/>
              <w:bottom w:val="single" w:sz="4" w:space="0" w:color="auto"/>
            </w:tcBorders>
            <w:vAlign w:val="center"/>
          </w:tcPr>
          <w:p w14:paraId="1808FFDB" w14:textId="77777777" w:rsidR="008C57C8" w:rsidRPr="00AE0B5B" w:rsidRDefault="008C57C8" w:rsidP="00B2135D">
            <w:pPr>
              <w:jc w:val="center"/>
              <w:rPr>
                <w:color w:val="000000" w:themeColor="text1"/>
                <w:sz w:val="16"/>
                <w:szCs w:val="16"/>
              </w:rPr>
            </w:pPr>
          </w:p>
        </w:tc>
        <w:tc>
          <w:tcPr>
            <w:tcW w:w="850" w:type="dxa"/>
            <w:tcBorders>
              <w:top w:val="single" w:sz="4" w:space="0" w:color="auto"/>
              <w:bottom w:val="single" w:sz="4" w:space="0" w:color="auto"/>
            </w:tcBorders>
            <w:vAlign w:val="center"/>
          </w:tcPr>
          <w:p w14:paraId="2C4C2470" w14:textId="77777777" w:rsidR="008C57C8" w:rsidRPr="00AE0B5B" w:rsidRDefault="008C57C8" w:rsidP="00B2135D">
            <w:pPr>
              <w:jc w:val="center"/>
              <w:rPr>
                <w:color w:val="000000" w:themeColor="text1"/>
                <w:sz w:val="16"/>
                <w:szCs w:val="16"/>
              </w:rPr>
            </w:pPr>
          </w:p>
        </w:tc>
        <w:tc>
          <w:tcPr>
            <w:tcW w:w="851" w:type="dxa"/>
            <w:tcBorders>
              <w:top w:val="single" w:sz="4" w:space="0" w:color="auto"/>
              <w:bottom w:val="single" w:sz="4" w:space="0" w:color="auto"/>
            </w:tcBorders>
            <w:vAlign w:val="center"/>
          </w:tcPr>
          <w:p w14:paraId="001EB927" w14:textId="77777777" w:rsidR="008C57C8" w:rsidRPr="00AE0B5B" w:rsidRDefault="008C57C8" w:rsidP="00B2135D">
            <w:pPr>
              <w:jc w:val="center"/>
              <w:rPr>
                <w:color w:val="000000" w:themeColor="text1"/>
                <w:sz w:val="16"/>
                <w:szCs w:val="16"/>
              </w:rPr>
            </w:pPr>
          </w:p>
        </w:tc>
        <w:tc>
          <w:tcPr>
            <w:tcW w:w="1276" w:type="dxa"/>
            <w:tcBorders>
              <w:top w:val="single" w:sz="4" w:space="0" w:color="auto"/>
              <w:bottom w:val="single" w:sz="4" w:space="0" w:color="auto"/>
              <w:right w:val="nil"/>
            </w:tcBorders>
            <w:vAlign w:val="center"/>
          </w:tcPr>
          <w:p w14:paraId="35B1C630" w14:textId="77777777" w:rsidR="008C57C8" w:rsidRPr="00AE0B5B" w:rsidRDefault="008C57C8" w:rsidP="00B2135D">
            <w:pPr>
              <w:jc w:val="center"/>
              <w:rPr>
                <w:color w:val="000000" w:themeColor="text1"/>
                <w:sz w:val="16"/>
                <w:szCs w:val="16"/>
              </w:rPr>
            </w:pPr>
            <w:r w:rsidRPr="00AE0B5B">
              <w:rPr>
                <w:b/>
                <w:bCs/>
                <w:color w:val="000000" w:themeColor="text1"/>
                <w:sz w:val="16"/>
                <w:szCs w:val="16"/>
              </w:rPr>
              <w:t>Mean Within-study Risk of bias</w:t>
            </w:r>
          </w:p>
        </w:tc>
        <w:tc>
          <w:tcPr>
            <w:tcW w:w="1134" w:type="dxa"/>
            <w:tcBorders>
              <w:top w:val="single" w:sz="4" w:space="0" w:color="auto"/>
              <w:bottom w:val="single" w:sz="4" w:space="0" w:color="auto"/>
              <w:right w:val="nil"/>
            </w:tcBorders>
            <w:vAlign w:val="center"/>
          </w:tcPr>
          <w:p w14:paraId="000D020C" w14:textId="77777777" w:rsidR="008C57C8" w:rsidRPr="00AE0B5B" w:rsidRDefault="008C57C8" w:rsidP="00B2135D">
            <w:pPr>
              <w:jc w:val="center"/>
              <w:rPr>
                <w:b/>
                <w:bCs/>
                <w:color w:val="000000" w:themeColor="text1"/>
                <w:sz w:val="16"/>
                <w:szCs w:val="16"/>
              </w:rPr>
            </w:pPr>
            <w:r w:rsidRPr="00AE0B5B">
              <w:rPr>
                <w:b/>
                <w:bCs/>
                <w:color w:val="000000" w:themeColor="text1"/>
                <w:sz w:val="16"/>
                <w:szCs w:val="16"/>
              </w:rPr>
              <w:t>2.71</w:t>
            </w:r>
          </w:p>
        </w:tc>
      </w:tr>
    </w:tbl>
    <w:p w14:paraId="3B5CFD00" w14:textId="77777777" w:rsidR="008C57C8" w:rsidRPr="00AE0B5B" w:rsidRDefault="008C57C8" w:rsidP="008C57C8">
      <w:pPr>
        <w:spacing w:line="276" w:lineRule="auto"/>
        <w:rPr>
          <w:color w:val="000000" w:themeColor="text1"/>
          <w:lang w:val="en-US" w:eastAsia="en-AU" w:bidi="th-TH"/>
        </w:rPr>
      </w:pPr>
      <w:r w:rsidRPr="00AE0B5B">
        <w:rPr>
          <w:i/>
          <w:iCs/>
          <w:color w:val="000000" w:themeColor="text1"/>
          <w:lang w:val="en-US" w:eastAsia="en-AU" w:bidi="th-TH"/>
        </w:rPr>
        <w:t>Abbreviations:</w:t>
      </w:r>
      <w:r w:rsidRPr="00AE0B5B">
        <w:rPr>
          <w:color w:val="000000" w:themeColor="text1"/>
          <w:lang w:val="en-US" w:eastAsia="en-AU" w:bidi="th-TH"/>
        </w:rPr>
        <w:t xml:space="preserve"> 0, low risk; 1, high risk; RCT, randomized control trial; N/A, not applicable; * Within-subject comparison group</w:t>
      </w:r>
    </w:p>
    <w:p w14:paraId="419C57BB" w14:textId="43B701DA" w:rsidR="008C57C8" w:rsidRPr="00AE0B5B" w:rsidRDefault="008C57C8" w:rsidP="008C57C8">
      <w:pPr>
        <w:tabs>
          <w:tab w:val="left" w:pos="2051"/>
        </w:tabs>
        <w:spacing w:line="480" w:lineRule="auto"/>
        <w:rPr>
          <w:color w:val="000000" w:themeColor="text1"/>
          <w:u w:val="single"/>
          <w:lang w:val="en-US" w:eastAsia="en-AU" w:bidi="th-TH"/>
        </w:rPr>
      </w:pPr>
      <w:r w:rsidRPr="00AE0B5B">
        <w:rPr>
          <w:color w:val="000000" w:themeColor="text1"/>
          <w:u w:val="single"/>
          <w:lang w:val="en-US" w:eastAsia="en-AU" w:bidi="th-TH"/>
        </w:rPr>
        <w:lastRenderedPageBreak/>
        <w:t>Supplementary Table 1</w:t>
      </w:r>
      <w:r w:rsidR="00274405" w:rsidRPr="00AE0B5B">
        <w:rPr>
          <w:color w:val="000000" w:themeColor="text1"/>
          <w:u w:val="single"/>
          <w:lang w:val="en-US" w:eastAsia="en-AU" w:bidi="th-TH"/>
        </w:rPr>
        <w:t>2</w:t>
      </w:r>
      <w:r w:rsidRPr="00AE0B5B">
        <w:rPr>
          <w:color w:val="000000" w:themeColor="text1"/>
          <w:u w:val="single"/>
          <w:lang w:val="en-US" w:eastAsia="en-AU" w:bidi="th-TH"/>
        </w:rPr>
        <w:t xml:space="preserve">. </w:t>
      </w:r>
    </w:p>
    <w:p w14:paraId="25DE65B8" w14:textId="77777777" w:rsidR="008C57C8" w:rsidRPr="00AE0B5B" w:rsidRDefault="008C57C8" w:rsidP="008C57C8">
      <w:pPr>
        <w:tabs>
          <w:tab w:val="left" w:pos="2051"/>
        </w:tabs>
        <w:spacing w:line="480" w:lineRule="auto"/>
        <w:rPr>
          <w:i/>
          <w:iCs/>
          <w:color w:val="000000" w:themeColor="text1"/>
          <w:lang w:val="en-US" w:eastAsia="en-AU" w:bidi="th-TH"/>
        </w:rPr>
      </w:pPr>
      <w:r w:rsidRPr="00AE0B5B">
        <w:rPr>
          <w:i/>
          <w:iCs/>
          <w:color w:val="000000" w:themeColor="text1"/>
          <w:lang w:val="en-US" w:eastAsia="en-AU" w:bidi="th-TH"/>
        </w:rPr>
        <w:t>Quality Assessment of the reviewed functional neuroimaging studies of mindfulness-based interventions in substance use disorder</w:t>
      </w:r>
    </w:p>
    <w:tbl>
      <w:tblPr>
        <w:tblStyle w:val="TableGrid"/>
        <w:tblW w:w="14175" w:type="dxa"/>
        <w:tblBorders>
          <w:insideH w:val="none" w:sz="0" w:space="0" w:color="auto"/>
          <w:insideV w:val="none" w:sz="0" w:space="0" w:color="auto"/>
        </w:tblBorders>
        <w:tblLayout w:type="fixed"/>
        <w:tblLook w:val="04A0" w:firstRow="1" w:lastRow="0" w:firstColumn="1" w:lastColumn="0" w:noHBand="0" w:noVBand="1"/>
      </w:tblPr>
      <w:tblGrid>
        <w:gridCol w:w="1276"/>
        <w:gridCol w:w="992"/>
        <w:gridCol w:w="993"/>
        <w:gridCol w:w="850"/>
        <w:gridCol w:w="992"/>
        <w:gridCol w:w="851"/>
        <w:gridCol w:w="1134"/>
        <w:gridCol w:w="1276"/>
        <w:gridCol w:w="1417"/>
        <w:gridCol w:w="992"/>
        <w:gridCol w:w="993"/>
        <w:gridCol w:w="1134"/>
        <w:gridCol w:w="1275"/>
      </w:tblGrid>
      <w:tr w:rsidR="008C57C8" w:rsidRPr="00AE0B5B" w14:paraId="686F3852" w14:textId="77777777" w:rsidTr="006F7EDA">
        <w:tc>
          <w:tcPr>
            <w:tcW w:w="1276" w:type="dxa"/>
            <w:tcBorders>
              <w:top w:val="single" w:sz="4" w:space="0" w:color="auto"/>
              <w:left w:val="nil"/>
              <w:bottom w:val="single" w:sz="4" w:space="0" w:color="auto"/>
            </w:tcBorders>
            <w:vAlign w:val="center"/>
          </w:tcPr>
          <w:p w14:paraId="5FF113F1" w14:textId="77777777" w:rsidR="008C57C8" w:rsidRPr="00AE0B5B" w:rsidRDefault="008C57C8" w:rsidP="006F7EDA">
            <w:pPr>
              <w:rPr>
                <w:color w:val="000000" w:themeColor="text1"/>
                <w:sz w:val="16"/>
                <w:szCs w:val="16"/>
              </w:rPr>
            </w:pPr>
            <w:r w:rsidRPr="00AE0B5B">
              <w:rPr>
                <w:color w:val="000000" w:themeColor="text1"/>
                <w:sz w:val="16"/>
                <w:szCs w:val="16"/>
              </w:rPr>
              <w:t>Author, year</w:t>
            </w:r>
          </w:p>
        </w:tc>
        <w:tc>
          <w:tcPr>
            <w:tcW w:w="992" w:type="dxa"/>
            <w:tcBorders>
              <w:bottom w:val="single" w:sz="4" w:space="0" w:color="auto"/>
            </w:tcBorders>
            <w:vAlign w:val="center"/>
          </w:tcPr>
          <w:p w14:paraId="3E96E50F" w14:textId="77777777" w:rsidR="008C57C8" w:rsidRPr="00AE0B5B" w:rsidRDefault="008C57C8" w:rsidP="006F7EDA">
            <w:pPr>
              <w:jc w:val="center"/>
              <w:rPr>
                <w:color w:val="000000" w:themeColor="text1"/>
                <w:sz w:val="16"/>
                <w:szCs w:val="16"/>
              </w:rPr>
            </w:pPr>
            <w:r w:rsidRPr="00AE0B5B">
              <w:rPr>
                <w:color w:val="000000" w:themeColor="text1"/>
                <w:sz w:val="16"/>
                <w:szCs w:val="16"/>
              </w:rPr>
              <w:t>Type of fMRI design</w:t>
            </w:r>
          </w:p>
        </w:tc>
        <w:tc>
          <w:tcPr>
            <w:tcW w:w="993" w:type="dxa"/>
            <w:tcBorders>
              <w:bottom w:val="single" w:sz="4" w:space="0" w:color="auto"/>
            </w:tcBorders>
            <w:vAlign w:val="center"/>
          </w:tcPr>
          <w:p w14:paraId="3DDE487E" w14:textId="77777777" w:rsidR="008C57C8" w:rsidRPr="00AE0B5B" w:rsidRDefault="008C57C8" w:rsidP="006F7EDA">
            <w:pPr>
              <w:jc w:val="center"/>
              <w:rPr>
                <w:color w:val="000000" w:themeColor="text1"/>
                <w:sz w:val="16"/>
                <w:szCs w:val="16"/>
              </w:rPr>
            </w:pPr>
            <w:r w:rsidRPr="00AE0B5B">
              <w:rPr>
                <w:color w:val="000000" w:themeColor="text1"/>
                <w:sz w:val="16"/>
                <w:szCs w:val="16"/>
              </w:rPr>
              <w:t>Handedness</w:t>
            </w:r>
          </w:p>
        </w:tc>
        <w:tc>
          <w:tcPr>
            <w:tcW w:w="850" w:type="dxa"/>
            <w:tcBorders>
              <w:bottom w:val="single" w:sz="4" w:space="0" w:color="auto"/>
            </w:tcBorders>
            <w:vAlign w:val="center"/>
          </w:tcPr>
          <w:p w14:paraId="138FCDA9" w14:textId="77777777" w:rsidR="008C57C8" w:rsidRPr="00AE0B5B" w:rsidRDefault="008C57C8" w:rsidP="006F7EDA">
            <w:pPr>
              <w:jc w:val="center"/>
              <w:rPr>
                <w:color w:val="000000" w:themeColor="text1"/>
                <w:sz w:val="16"/>
                <w:szCs w:val="16"/>
              </w:rPr>
            </w:pPr>
            <w:r w:rsidRPr="00AE0B5B">
              <w:rPr>
                <w:color w:val="000000" w:themeColor="text1"/>
                <w:sz w:val="16"/>
                <w:szCs w:val="16"/>
              </w:rPr>
              <w:t>Sex reported</w:t>
            </w:r>
          </w:p>
        </w:tc>
        <w:tc>
          <w:tcPr>
            <w:tcW w:w="992" w:type="dxa"/>
            <w:tcBorders>
              <w:bottom w:val="single" w:sz="4" w:space="0" w:color="auto"/>
            </w:tcBorders>
            <w:vAlign w:val="center"/>
          </w:tcPr>
          <w:p w14:paraId="0ED1959A" w14:textId="77777777" w:rsidR="008C57C8" w:rsidRPr="00AE0B5B" w:rsidRDefault="008C57C8" w:rsidP="006F7EDA">
            <w:pPr>
              <w:jc w:val="center"/>
              <w:rPr>
                <w:color w:val="000000" w:themeColor="text1"/>
                <w:sz w:val="16"/>
                <w:szCs w:val="16"/>
              </w:rPr>
            </w:pPr>
            <w:r w:rsidRPr="00AE0B5B">
              <w:rPr>
                <w:color w:val="000000" w:themeColor="text1"/>
                <w:sz w:val="16"/>
                <w:szCs w:val="16"/>
              </w:rPr>
              <w:t>Scan rejection reason</w:t>
            </w:r>
          </w:p>
        </w:tc>
        <w:tc>
          <w:tcPr>
            <w:tcW w:w="851" w:type="dxa"/>
            <w:tcBorders>
              <w:bottom w:val="single" w:sz="4" w:space="0" w:color="auto"/>
            </w:tcBorders>
            <w:vAlign w:val="center"/>
          </w:tcPr>
          <w:p w14:paraId="1964FA2F" w14:textId="77777777" w:rsidR="008C57C8" w:rsidRPr="00AE0B5B" w:rsidRDefault="008C57C8" w:rsidP="006F7EDA">
            <w:pPr>
              <w:jc w:val="center"/>
              <w:rPr>
                <w:color w:val="000000" w:themeColor="text1"/>
                <w:sz w:val="16"/>
                <w:szCs w:val="16"/>
              </w:rPr>
            </w:pPr>
            <w:r w:rsidRPr="00AE0B5B">
              <w:rPr>
                <w:color w:val="000000" w:themeColor="text1"/>
                <w:sz w:val="16"/>
                <w:szCs w:val="16"/>
              </w:rPr>
              <w:t>Volumes/session</w:t>
            </w:r>
          </w:p>
        </w:tc>
        <w:tc>
          <w:tcPr>
            <w:tcW w:w="1134" w:type="dxa"/>
            <w:tcBorders>
              <w:bottom w:val="single" w:sz="4" w:space="0" w:color="auto"/>
            </w:tcBorders>
            <w:vAlign w:val="center"/>
          </w:tcPr>
          <w:p w14:paraId="51DE8A41" w14:textId="77777777" w:rsidR="008C57C8" w:rsidRPr="00AE0B5B" w:rsidRDefault="008C57C8" w:rsidP="006F7EDA">
            <w:pPr>
              <w:jc w:val="center"/>
              <w:rPr>
                <w:color w:val="000000" w:themeColor="text1"/>
                <w:sz w:val="16"/>
                <w:szCs w:val="16"/>
              </w:rPr>
            </w:pPr>
            <w:r w:rsidRPr="00AE0B5B">
              <w:rPr>
                <w:color w:val="000000" w:themeColor="text1"/>
                <w:sz w:val="16"/>
                <w:szCs w:val="16"/>
              </w:rPr>
              <w:t>Software package specified</w:t>
            </w:r>
          </w:p>
        </w:tc>
        <w:tc>
          <w:tcPr>
            <w:tcW w:w="1276" w:type="dxa"/>
            <w:tcBorders>
              <w:bottom w:val="single" w:sz="4" w:space="0" w:color="auto"/>
            </w:tcBorders>
            <w:vAlign w:val="center"/>
          </w:tcPr>
          <w:p w14:paraId="616ACDC2" w14:textId="77777777" w:rsidR="008C57C8" w:rsidRPr="00AE0B5B" w:rsidRDefault="008C57C8" w:rsidP="006F7EDA">
            <w:pPr>
              <w:jc w:val="center"/>
              <w:rPr>
                <w:color w:val="000000" w:themeColor="text1"/>
                <w:sz w:val="16"/>
                <w:szCs w:val="16"/>
              </w:rPr>
            </w:pPr>
            <w:r w:rsidRPr="00AE0B5B">
              <w:rPr>
                <w:color w:val="000000" w:themeColor="text1"/>
                <w:sz w:val="16"/>
                <w:szCs w:val="16"/>
              </w:rPr>
              <w:t>Motion correction method</w:t>
            </w:r>
          </w:p>
        </w:tc>
        <w:tc>
          <w:tcPr>
            <w:tcW w:w="1417" w:type="dxa"/>
            <w:tcBorders>
              <w:bottom w:val="single" w:sz="4" w:space="0" w:color="auto"/>
            </w:tcBorders>
            <w:vAlign w:val="center"/>
          </w:tcPr>
          <w:p w14:paraId="596465C4" w14:textId="77777777" w:rsidR="008C57C8" w:rsidRPr="00AE0B5B" w:rsidRDefault="008C57C8" w:rsidP="006F7EDA">
            <w:pPr>
              <w:jc w:val="center"/>
              <w:rPr>
                <w:color w:val="000000" w:themeColor="text1"/>
                <w:sz w:val="16"/>
                <w:szCs w:val="16"/>
              </w:rPr>
            </w:pPr>
            <w:r w:rsidRPr="00AE0B5B">
              <w:rPr>
                <w:color w:val="000000" w:themeColor="text1"/>
                <w:sz w:val="16"/>
                <w:szCs w:val="16"/>
              </w:rPr>
              <w:t>Multiple comparison correction method</w:t>
            </w:r>
          </w:p>
        </w:tc>
        <w:tc>
          <w:tcPr>
            <w:tcW w:w="992" w:type="dxa"/>
            <w:tcBorders>
              <w:bottom w:val="single" w:sz="4" w:space="0" w:color="auto"/>
            </w:tcBorders>
            <w:vAlign w:val="center"/>
          </w:tcPr>
          <w:p w14:paraId="7BA0E551" w14:textId="77777777" w:rsidR="008C57C8" w:rsidRPr="00AE0B5B" w:rsidRDefault="008C57C8" w:rsidP="006F7EDA">
            <w:pPr>
              <w:jc w:val="center"/>
              <w:rPr>
                <w:color w:val="000000" w:themeColor="text1"/>
                <w:sz w:val="16"/>
                <w:szCs w:val="16"/>
              </w:rPr>
            </w:pPr>
            <w:r w:rsidRPr="00AE0B5B">
              <w:rPr>
                <w:color w:val="000000" w:themeColor="text1"/>
                <w:sz w:val="16"/>
                <w:szCs w:val="16"/>
              </w:rPr>
              <w:t>Type of correction</w:t>
            </w:r>
          </w:p>
        </w:tc>
        <w:tc>
          <w:tcPr>
            <w:tcW w:w="993" w:type="dxa"/>
            <w:tcBorders>
              <w:bottom w:val="single" w:sz="4" w:space="0" w:color="auto"/>
            </w:tcBorders>
            <w:vAlign w:val="center"/>
          </w:tcPr>
          <w:p w14:paraId="668A61D0" w14:textId="77777777" w:rsidR="008C57C8" w:rsidRPr="00AE0B5B" w:rsidRDefault="008C57C8" w:rsidP="006F7EDA">
            <w:pPr>
              <w:jc w:val="center"/>
              <w:rPr>
                <w:color w:val="000000" w:themeColor="text1"/>
                <w:sz w:val="16"/>
                <w:szCs w:val="16"/>
              </w:rPr>
            </w:pPr>
            <w:r w:rsidRPr="00AE0B5B">
              <w:rPr>
                <w:color w:val="000000" w:themeColor="text1"/>
                <w:sz w:val="16"/>
                <w:szCs w:val="16"/>
              </w:rPr>
              <w:t>First level contrasts described</w:t>
            </w:r>
          </w:p>
        </w:tc>
        <w:tc>
          <w:tcPr>
            <w:tcW w:w="1134" w:type="dxa"/>
            <w:tcBorders>
              <w:top w:val="single" w:sz="4" w:space="0" w:color="auto"/>
              <w:bottom w:val="single" w:sz="4" w:space="0" w:color="auto"/>
              <w:right w:val="nil"/>
            </w:tcBorders>
            <w:vAlign w:val="center"/>
          </w:tcPr>
          <w:p w14:paraId="65D75F79" w14:textId="77777777" w:rsidR="008C57C8" w:rsidRPr="00AE0B5B" w:rsidRDefault="008C57C8" w:rsidP="006F7EDA">
            <w:pPr>
              <w:jc w:val="center"/>
              <w:rPr>
                <w:color w:val="000000" w:themeColor="text1"/>
                <w:sz w:val="16"/>
                <w:szCs w:val="16"/>
              </w:rPr>
            </w:pPr>
            <w:r w:rsidRPr="00AE0B5B">
              <w:rPr>
                <w:color w:val="000000" w:themeColor="text1"/>
                <w:sz w:val="16"/>
                <w:szCs w:val="16"/>
              </w:rPr>
              <w:t>Second level contrasts described</w:t>
            </w:r>
          </w:p>
        </w:tc>
        <w:tc>
          <w:tcPr>
            <w:tcW w:w="1275" w:type="dxa"/>
            <w:tcBorders>
              <w:top w:val="single" w:sz="4" w:space="0" w:color="auto"/>
              <w:bottom w:val="single" w:sz="4" w:space="0" w:color="auto"/>
              <w:right w:val="nil"/>
            </w:tcBorders>
            <w:vAlign w:val="center"/>
          </w:tcPr>
          <w:p w14:paraId="127688EA" w14:textId="77777777" w:rsidR="008C57C8" w:rsidRPr="00AE0B5B" w:rsidRDefault="008C57C8" w:rsidP="006F7EDA">
            <w:pPr>
              <w:jc w:val="center"/>
              <w:rPr>
                <w:color w:val="000000" w:themeColor="text1"/>
                <w:sz w:val="16"/>
                <w:szCs w:val="16"/>
              </w:rPr>
            </w:pPr>
            <w:r w:rsidRPr="00AE0B5B">
              <w:rPr>
                <w:color w:val="000000" w:themeColor="text1"/>
                <w:sz w:val="16"/>
                <w:szCs w:val="16"/>
              </w:rPr>
              <w:t>Quality score</w:t>
            </w:r>
          </w:p>
        </w:tc>
      </w:tr>
      <w:tr w:rsidR="008C57C8" w:rsidRPr="00AE0B5B" w14:paraId="3BF25060" w14:textId="77777777" w:rsidTr="006F7EDA">
        <w:trPr>
          <w:trHeight w:val="635"/>
        </w:trPr>
        <w:tc>
          <w:tcPr>
            <w:tcW w:w="1276" w:type="dxa"/>
            <w:tcBorders>
              <w:top w:val="single" w:sz="4" w:space="0" w:color="auto"/>
              <w:left w:val="nil"/>
              <w:bottom w:val="single" w:sz="4" w:space="0" w:color="auto"/>
            </w:tcBorders>
            <w:vAlign w:val="center"/>
          </w:tcPr>
          <w:p w14:paraId="0DD08E4A" w14:textId="77777777" w:rsidR="008C57C8" w:rsidRPr="00AE0B5B" w:rsidRDefault="008C57C8" w:rsidP="006F7EDA">
            <w:pPr>
              <w:rPr>
                <w:b/>
                <w:bCs/>
                <w:color w:val="000000" w:themeColor="text1"/>
                <w:sz w:val="16"/>
                <w:szCs w:val="16"/>
              </w:rPr>
            </w:pPr>
            <w:r w:rsidRPr="00AE0B5B">
              <w:rPr>
                <w:b/>
                <w:bCs/>
                <w:color w:val="000000" w:themeColor="text1"/>
                <w:sz w:val="16"/>
                <w:szCs w:val="16"/>
              </w:rPr>
              <w:t>Average reporting, from poor = 0 and high = 1</w:t>
            </w:r>
          </w:p>
        </w:tc>
        <w:tc>
          <w:tcPr>
            <w:tcW w:w="992" w:type="dxa"/>
            <w:tcBorders>
              <w:top w:val="single" w:sz="4" w:space="0" w:color="auto"/>
              <w:bottom w:val="single" w:sz="4" w:space="0" w:color="auto"/>
            </w:tcBorders>
            <w:vAlign w:val="center"/>
          </w:tcPr>
          <w:p w14:paraId="14EF60F6"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3" w:type="dxa"/>
            <w:tcBorders>
              <w:top w:val="single" w:sz="4" w:space="0" w:color="auto"/>
              <w:bottom w:val="single" w:sz="4" w:space="0" w:color="auto"/>
            </w:tcBorders>
            <w:vAlign w:val="center"/>
          </w:tcPr>
          <w:p w14:paraId="3E677A0F" w14:textId="77777777" w:rsidR="008C57C8" w:rsidRPr="00AE0B5B" w:rsidRDefault="008C57C8" w:rsidP="006F7EDA">
            <w:pPr>
              <w:jc w:val="center"/>
              <w:rPr>
                <w:color w:val="000000" w:themeColor="text1"/>
                <w:sz w:val="16"/>
                <w:szCs w:val="16"/>
              </w:rPr>
            </w:pPr>
            <w:r w:rsidRPr="00AE0B5B">
              <w:rPr>
                <w:color w:val="000000" w:themeColor="text1"/>
                <w:sz w:val="16"/>
                <w:szCs w:val="16"/>
              </w:rPr>
              <w:t>0.43</w:t>
            </w:r>
          </w:p>
        </w:tc>
        <w:tc>
          <w:tcPr>
            <w:tcW w:w="850" w:type="dxa"/>
            <w:tcBorders>
              <w:top w:val="single" w:sz="4" w:space="0" w:color="auto"/>
              <w:bottom w:val="single" w:sz="4" w:space="0" w:color="auto"/>
            </w:tcBorders>
            <w:vAlign w:val="center"/>
          </w:tcPr>
          <w:p w14:paraId="22C2703C"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18587F06" w14:textId="77777777" w:rsidR="008C57C8" w:rsidRPr="00AE0B5B" w:rsidRDefault="008C57C8" w:rsidP="006F7EDA">
            <w:pPr>
              <w:jc w:val="center"/>
              <w:rPr>
                <w:color w:val="000000" w:themeColor="text1"/>
                <w:sz w:val="16"/>
                <w:szCs w:val="16"/>
              </w:rPr>
            </w:pPr>
            <w:r w:rsidRPr="00AE0B5B">
              <w:rPr>
                <w:color w:val="000000" w:themeColor="text1"/>
                <w:sz w:val="16"/>
                <w:szCs w:val="16"/>
              </w:rPr>
              <w:t>0.71</w:t>
            </w:r>
          </w:p>
        </w:tc>
        <w:tc>
          <w:tcPr>
            <w:tcW w:w="851" w:type="dxa"/>
            <w:tcBorders>
              <w:top w:val="single" w:sz="4" w:space="0" w:color="auto"/>
              <w:bottom w:val="single" w:sz="4" w:space="0" w:color="auto"/>
            </w:tcBorders>
            <w:vAlign w:val="center"/>
          </w:tcPr>
          <w:p w14:paraId="160DB8C3" w14:textId="77777777" w:rsidR="008C57C8" w:rsidRPr="00AE0B5B" w:rsidRDefault="008C57C8" w:rsidP="006F7EDA">
            <w:pPr>
              <w:jc w:val="center"/>
              <w:rPr>
                <w:color w:val="000000" w:themeColor="text1"/>
                <w:sz w:val="16"/>
                <w:szCs w:val="16"/>
              </w:rPr>
            </w:pPr>
            <w:r w:rsidRPr="00AE0B5B">
              <w:rPr>
                <w:color w:val="000000" w:themeColor="text1"/>
                <w:sz w:val="16"/>
                <w:szCs w:val="16"/>
              </w:rPr>
              <w:t>0.57</w:t>
            </w:r>
          </w:p>
        </w:tc>
        <w:tc>
          <w:tcPr>
            <w:tcW w:w="1134" w:type="dxa"/>
            <w:tcBorders>
              <w:top w:val="single" w:sz="4" w:space="0" w:color="auto"/>
              <w:bottom w:val="single" w:sz="4" w:space="0" w:color="auto"/>
            </w:tcBorders>
            <w:vAlign w:val="center"/>
          </w:tcPr>
          <w:p w14:paraId="2775D16E"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6DF03277"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32CCE057"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78C72CAA"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3" w:type="dxa"/>
            <w:tcBorders>
              <w:top w:val="single" w:sz="4" w:space="0" w:color="auto"/>
              <w:bottom w:val="single" w:sz="4" w:space="0" w:color="auto"/>
            </w:tcBorders>
            <w:vAlign w:val="center"/>
          </w:tcPr>
          <w:p w14:paraId="0C096568"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5F83ECC5" w14:textId="77777777" w:rsidR="008C57C8" w:rsidRPr="00AE0B5B" w:rsidRDefault="008C57C8" w:rsidP="006F7EDA">
            <w:pPr>
              <w:jc w:val="center"/>
              <w:rPr>
                <w:color w:val="000000" w:themeColor="text1"/>
                <w:sz w:val="16"/>
                <w:szCs w:val="16"/>
              </w:rPr>
            </w:pPr>
            <w:r w:rsidRPr="00AE0B5B">
              <w:rPr>
                <w:color w:val="000000" w:themeColor="text1"/>
                <w:sz w:val="16"/>
                <w:szCs w:val="16"/>
              </w:rPr>
              <w:t>0.71</w:t>
            </w:r>
          </w:p>
        </w:tc>
        <w:tc>
          <w:tcPr>
            <w:tcW w:w="1275" w:type="dxa"/>
            <w:tcBorders>
              <w:top w:val="single" w:sz="4" w:space="0" w:color="auto"/>
              <w:bottom w:val="single" w:sz="4" w:space="0" w:color="auto"/>
              <w:right w:val="nil"/>
            </w:tcBorders>
            <w:vAlign w:val="center"/>
          </w:tcPr>
          <w:p w14:paraId="631F1EED" w14:textId="77777777" w:rsidR="008C57C8" w:rsidRPr="00AE0B5B" w:rsidRDefault="008C57C8" w:rsidP="006F7EDA">
            <w:pPr>
              <w:jc w:val="center"/>
              <w:rPr>
                <w:b/>
                <w:bCs/>
                <w:color w:val="000000" w:themeColor="text1"/>
                <w:sz w:val="16"/>
                <w:szCs w:val="16"/>
              </w:rPr>
            </w:pPr>
            <w:r w:rsidRPr="00AE0B5B">
              <w:rPr>
                <w:b/>
                <w:bCs/>
                <w:color w:val="000000" w:themeColor="text1"/>
                <w:sz w:val="16"/>
                <w:szCs w:val="16"/>
              </w:rPr>
              <w:t>0.86</w:t>
            </w:r>
          </w:p>
        </w:tc>
      </w:tr>
      <w:tr w:rsidR="008C57C8" w:rsidRPr="00AE0B5B" w14:paraId="22BD3D3D" w14:textId="77777777" w:rsidTr="006F7EDA">
        <w:trPr>
          <w:trHeight w:val="635"/>
        </w:trPr>
        <w:tc>
          <w:tcPr>
            <w:tcW w:w="1276" w:type="dxa"/>
            <w:tcBorders>
              <w:top w:val="single" w:sz="4" w:space="0" w:color="auto"/>
              <w:left w:val="nil"/>
              <w:bottom w:val="single" w:sz="4" w:space="0" w:color="auto"/>
            </w:tcBorders>
            <w:vAlign w:val="center"/>
          </w:tcPr>
          <w:p w14:paraId="5A024A64" w14:textId="04AD8313"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&lt;EndNote&gt;&lt;Cite&gt;&lt;Author&gt;Fahmy&lt;/Author&gt;&lt;Year&gt;2019&lt;/Year&gt;&lt;RecNum&gt;26&lt;/RecNum&gt;&lt;DisplayText&gt;(1)&lt;/DisplayText&gt;&lt;record&gt;&lt;rec-number&gt;26&lt;/rec-number&gt;&lt;foreign-keys&gt;&lt;key app="EN" db-id="a0vvszdpbewprwe5svb5frdrt5rfezaprxrp" timestamp="1671411487"&gt;26&lt;/key&gt;&lt;/foreign-keys&gt;&lt;ref-type name="Journal Article"&gt;17&lt;/ref-type&gt;&lt;contributors&gt;&lt;authors&gt;&lt;author&gt;Fahmy, R.&lt;/author&gt;&lt;author&gt;Wasfi, M.&lt;/author&gt;&lt;author&gt;Mamdouh, R.&lt;/author&gt;&lt;author&gt;Moussa, K.&lt;/author&gt;&lt;author&gt;Wahba, A.&lt;/author&gt;&lt;author&gt;Schmitgen, M. M.&lt;/author&gt;&lt;author&gt;Kubera, K. M.&lt;/author&gt;&lt;author&gt;Wolf, N. D.&lt;/author&gt;&lt;author&gt;Sambataro, F.&lt;/author&gt;&lt;author&gt;Wolf, R. C.&lt;/author&gt;&lt;/authors&gt;&lt;/contributors&gt;&lt;titles&gt;&lt;title&gt;Mindfulness-based therapy modulates default-mode network connectivity in patients with opioid dependence&lt;/title&gt;&lt;secondary-title&gt;European Neuropsychopharmacology&lt;/secondary-title&gt;&lt;/titles&gt;&lt;periodical&gt;&lt;full-title&gt;European Neuropsychopharmacology&lt;/full-title&gt;&lt;/periodical&gt;&lt;pages&gt;662-671&lt;/pages&gt;&lt;volume&gt;29&lt;/volume&gt;&lt;number&gt;5&lt;/number&gt;&lt;dates&gt;&lt;year&gt;2019&lt;/year&gt;&lt;/dates&gt;&lt;urls&gt;&lt;/urls&gt;&lt;electronic-resource-num&gt;https://doi.org/10.1016/j.euroneuro.2019.03.002&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(1)</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24ECBE2A" w14:textId="77777777" w:rsidR="008C57C8" w:rsidRPr="00AE0B5B" w:rsidRDefault="008C57C8" w:rsidP="006F7EDA">
            <w:pPr>
              <w:jc w:val="center"/>
              <w:rPr>
                <w:color w:val="000000" w:themeColor="text1"/>
                <w:sz w:val="16"/>
                <w:szCs w:val="16"/>
              </w:rPr>
            </w:pPr>
            <w:r w:rsidRPr="00AE0B5B">
              <w:rPr>
                <w:color w:val="000000" w:themeColor="text1"/>
                <w:sz w:val="16"/>
                <w:szCs w:val="16"/>
              </w:rPr>
              <w:t>Rest</w:t>
            </w:r>
          </w:p>
        </w:tc>
        <w:tc>
          <w:tcPr>
            <w:tcW w:w="993" w:type="dxa"/>
            <w:tcBorders>
              <w:top w:val="single" w:sz="4" w:space="0" w:color="auto"/>
              <w:bottom w:val="single" w:sz="4" w:space="0" w:color="auto"/>
            </w:tcBorders>
            <w:vAlign w:val="center"/>
          </w:tcPr>
          <w:p w14:paraId="294810F3"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4CBEFCE3"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55F87CA9"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38D34453"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tcBorders>
            <w:vAlign w:val="center"/>
          </w:tcPr>
          <w:p w14:paraId="1BF0F155"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056700CE"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5B9697C8"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3B49AF4B" w14:textId="77777777" w:rsidR="008C57C8" w:rsidRPr="00AE0B5B" w:rsidRDefault="008C57C8" w:rsidP="006F7EDA">
            <w:pPr>
              <w:jc w:val="center"/>
              <w:rPr>
                <w:color w:val="000000" w:themeColor="text1"/>
                <w:sz w:val="16"/>
                <w:szCs w:val="16"/>
              </w:rPr>
            </w:pPr>
            <w:r w:rsidRPr="00AE0B5B">
              <w:rPr>
                <w:color w:val="000000" w:themeColor="text1"/>
                <w:sz w:val="16"/>
                <w:szCs w:val="16"/>
              </w:rPr>
              <w:t>Cluster</w:t>
            </w:r>
          </w:p>
        </w:tc>
        <w:tc>
          <w:tcPr>
            <w:tcW w:w="993" w:type="dxa"/>
            <w:tcBorders>
              <w:top w:val="single" w:sz="4" w:space="0" w:color="auto"/>
              <w:bottom w:val="single" w:sz="4" w:space="0" w:color="auto"/>
            </w:tcBorders>
            <w:vAlign w:val="center"/>
          </w:tcPr>
          <w:p w14:paraId="14D6AFB5"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0B1F75F8"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5" w:type="dxa"/>
            <w:tcBorders>
              <w:top w:val="single" w:sz="4" w:space="0" w:color="auto"/>
              <w:bottom w:val="single" w:sz="4" w:space="0" w:color="auto"/>
              <w:right w:val="nil"/>
            </w:tcBorders>
            <w:vAlign w:val="center"/>
          </w:tcPr>
          <w:p w14:paraId="50FD5BF2" w14:textId="77777777" w:rsidR="008C57C8" w:rsidRPr="00AE0B5B" w:rsidRDefault="008C57C8" w:rsidP="006F7EDA">
            <w:pPr>
              <w:jc w:val="center"/>
              <w:rPr>
                <w:color w:val="000000" w:themeColor="text1"/>
                <w:sz w:val="16"/>
                <w:szCs w:val="16"/>
              </w:rPr>
            </w:pPr>
            <w:r w:rsidRPr="00AE0B5B">
              <w:rPr>
                <w:color w:val="000000" w:themeColor="text1"/>
                <w:sz w:val="16"/>
                <w:szCs w:val="16"/>
              </w:rPr>
              <w:t>11</w:t>
            </w:r>
          </w:p>
        </w:tc>
      </w:tr>
      <w:tr w:rsidR="008C57C8" w:rsidRPr="00AE0B5B" w14:paraId="7FB89786" w14:textId="77777777" w:rsidTr="006F7EDA">
        <w:trPr>
          <w:trHeight w:val="635"/>
        </w:trPr>
        <w:tc>
          <w:tcPr>
            <w:tcW w:w="1276" w:type="dxa"/>
            <w:tcBorders>
              <w:top w:val="single" w:sz="4" w:space="0" w:color="auto"/>
              <w:left w:val="nil"/>
              <w:bottom w:val="single" w:sz="4" w:space="0" w:color="auto"/>
            </w:tcBorders>
            <w:vAlign w:val="center"/>
          </w:tcPr>
          <w:p w14:paraId="50E31D55" w14:textId="777018C1"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AuthorYear="1"&gt;&lt;Author&gt;Janes&lt;/Author&gt;&lt;Year&gt;2019&lt;/Year&gt;&lt;RecNum&gt;28&lt;/RecNum&gt;&lt;DisplayText&gt;Janes (3)&lt;/DisplayText&gt;&lt;record&gt;&lt;rec-number&gt;28&lt;/rec-number&gt;&lt;foreign-keys&gt;&lt;key app="EN" db-id="a0vvszdpbewprwe5svb5frdrt5rfezaprxrp" timestamp="1671411487"&gt;28&lt;/key&gt;&lt;/foreign-keys&gt;&lt;ref-type name="Journal Article"&gt;17&lt;/ref-type&gt;&lt;contributors&gt;&lt;authors&gt;&lt;author&gt;Janes, A. C.&lt;/author&gt;&lt;author&gt;Datko, M.&lt;/author&gt;&lt;author&gt;Roy, A.&lt;/author&gt;&lt;author&gt;Barton, B.&lt;/author&gt;&lt;author&gt;Druker, S.&lt;/author&gt;&lt;author&gt;Neal, C.&lt;/author&gt;&lt;author&gt;Ohashi, K.&lt;/author&gt;&lt;author&gt;Benoit, H.&lt;/author&gt;&lt;author&gt;van Lutterveld, R.&lt;/author&gt;&lt;author&gt;Brewer, J. A.&lt;/author&gt;&lt;/authors&gt;&lt;/contributors&gt;&lt;titles&gt;&lt;title&gt;Quitting starts in the brain: a randomised controlled trial of app-based mindfulness shows decreases in neural responses to smoking cues that predict reductions in smoking&lt;/title&gt;&lt;secondary-title&gt;Neuropsychopharmacology&lt;/secondary-title&gt;&lt;/titles&gt;&lt;periodical&gt;&lt;full-title&gt;Neuropsychopharmacology&lt;/full-title&gt;&lt;/periodical&gt;&lt;pages&gt;1631-1638&lt;/pages&gt;&lt;volume&gt;44&lt;/volume&gt;&lt;number&gt;9&lt;/number&gt;&lt;dates&gt;&lt;year&gt;2019&lt;/year&gt;&lt;/dates&gt;&lt;urls&gt;&lt;/urls&gt;&lt;electronic-resource-num&gt;https://doi.org/10.1038/s41386-019-0403-y&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Janes (3)</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33E92D5B" w14:textId="77777777" w:rsidR="008C57C8" w:rsidRPr="00AE0B5B" w:rsidRDefault="008C57C8" w:rsidP="006F7EDA">
            <w:pPr>
              <w:jc w:val="center"/>
              <w:rPr>
                <w:color w:val="000000" w:themeColor="text1"/>
                <w:sz w:val="16"/>
                <w:szCs w:val="16"/>
              </w:rPr>
            </w:pPr>
            <w:r w:rsidRPr="00AE0B5B">
              <w:rPr>
                <w:color w:val="000000" w:themeColor="text1"/>
                <w:sz w:val="16"/>
                <w:szCs w:val="16"/>
              </w:rPr>
              <w:t>Task</w:t>
            </w:r>
          </w:p>
        </w:tc>
        <w:tc>
          <w:tcPr>
            <w:tcW w:w="993" w:type="dxa"/>
            <w:tcBorders>
              <w:top w:val="single" w:sz="4" w:space="0" w:color="auto"/>
              <w:bottom w:val="single" w:sz="4" w:space="0" w:color="auto"/>
            </w:tcBorders>
            <w:vAlign w:val="center"/>
          </w:tcPr>
          <w:p w14:paraId="137DCFFB"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850" w:type="dxa"/>
            <w:tcBorders>
              <w:top w:val="single" w:sz="4" w:space="0" w:color="auto"/>
              <w:bottom w:val="single" w:sz="4" w:space="0" w:color="auto"/>
            </w:tcBorders>
            <w:vAlign w:val="center"/>
          </w:tcPr>
          <w:p w14:paraId="5CA09471"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176B9F1A"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16C35914"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5F3D0352"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42B53D53"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3DFE7F81"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676E5659" w14:textId="77777777" w:rsidR="008C57C8" w:rsidRPr="00AE0B5B" w:rsidRDefault="008C57C8" w:rsidP="006F7EDA">
            <w:pPr>
              <w:jc w:val="center"/>
              <w:rPr>
                <w:color w:val="000000" w:themeColor="text1"/>
                <w:sz w:val="16"/>
                <w:szCs w:val="16"/>
              </w:rPr>
            </w:pPr>
            <w:r w:rsidRPr="00AE0B5B">
              <w:rPr>
                <w:color w:val="000000" w:themeColor="text1"/>
                <w:sz w:val="16"/>
                <w:szCs w:val="16"/>
              </w:rPr>
              <w:t>Cluster</w:t>
            </w:r>
          </w:p>
        </w:tc>
        <w:tc>
          <w:tcPr>
            <w:tcW w:w="993" w:type="dxa"/>
            <w:tcBorders>
              <w:top w:val="single" w:sz="4" w:space="0" w:color="auto"/>
              <w:bottom w:val="single" w:sz="4" w:space="0" w:color="auto"/>
            </w:tcBorders>
            <w:vAlign w:val="center"/>
          </w:tcPr>
          <w:p w14:paraId="0EF3700C"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2C1E3C6D"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5" w:type="dxa"/>
            <w:tcBorders>
              <w:top w:val="single" w:sz="4" w:space="0" w:color="auto"/>
              <w:bottom w:val="single" w:sz="4" w:space="0" w:color="auto"/>
              <w:right w:val="nil"/>
            </w:tcBorders>
            <w:vAlign w:val="center"/>
          </w:tcPr>
          <w:p w14:paraId="1F00E0B1" w14:textId="77777777" w:rsidR="008C57C8" w:rsidRPr="00AE0B5B" w:rsidRDefault="008C57C8" w:rsidP="006F7EDA">
            <w:pPr>
              <w:jc w:val="center"/>
              <w:rPr>
                <w:color w:val="000000" w:themeColor="text1"/>
                <w:sz w:val="16"/>
                <w:szCs w:val="16"/>
              </w:rPr>
            </w:pPr>
            <w:r w:rsidRPr="00AE0B5B">
              <w:rPr>
                <w:color w:val="000000" w:themeColor="text1"/>
                <w:sz w:val="16"/>
                <w:szCs w:val="16"/>
              </w:rPr>
              <w:t>9</w:t>
            </w:r>
          </w:p>
        </w:tc>
      </w:tr>
      <w:tr w:rsidR="008C57C8" w:rsidRPr="00AE0B5B" w14:paraId="3B0DCDC7" w14:textId="77777777" w:rsidTr="006F7EDA">
        <w:trPr>
          <w:trHeight w:val="635"/>
        </w:trPr>
        <w:tc>
          <w:tcPr>
            <w:tcW w:w="1276" w:type="dxa"/>
            <w:tcBorders>
              <w:top w:val="single" w:sz="4" w:space="0" w:color="auto"/>
              <w:left w:val="nil"/>
              <w:bottom w:val="single" w:sz="4" w:space="0" w:color="auto"/>
            </w:tcBorders>
            <w:vAlign w:val="center"/>
          </w:tcPr>
          <w:p w14:paraId="6799FCD8" w14:textId="68477FCD"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AuthorYear="1"&gt;&lt;Author&gt;Kragel&lt;/Author&gt;&lt;Year&gt;2019&lt;/Year&gt;&lt;RecNum&gt;30&lt;/RecNum&gt;&lt;DisplayText&gt;Kragel (5)&lt;/DisplayText&gt;&lt;record&gt;&lt;rec-number&gt;30&lt;/rec-number&gt;&lt;foreign-keys&gt;&lt;key app="EN" db-id="a0vvszdpbewprwe5svb5frdrt5rfezaprxrp" timestamp="1671411488"&gt;30&lt;/key&gt;&lt;/foreign-keys&gt;&lt;ref-type name="Journal Article"&gt;17&lt;/ref-type&gt;&lt;contributors&gt;&lt;authors&gt;&lt;author&gt;Kragel, E. A.&lt;/author&gt;&lt;author&gt;Sweitzer, M. M.&lt;/author&gt;&lt;author&gt;Davis, J. M.&lt;/author&gt;&lt;/authors&gt;&lt;/contributors&gt;&lt;titles&gt;&lt;title&gt;The Effect of Brief Mindfulness Training on Brain Reactivity to Food Cues During Nicotine Withdrawal: A Pilot Functional Imaging Study&lt;/title&gt;&lt;secondary-title&gt;Mindfulness&lt;/secondary-title&gt;&lt;/titles&gt;&lt;periodical&gt;&lt;full-title&gt;Mindfulness&lt;/full-title&gt;&lt;/periodical&gt;&lt;pages&gt;2272-2276&lt;/pages&gt;&lt;volume&gt;10&lt;/volume&gt;&lt;number&gt;11&lt;/number&gt;&lt;dates&gt;&lt;year&gt;2019&lt;/year&gt;&lt;/dates&gt;&lt;urls&gt;&lt;/urls&gt;&lt;electronic-resource-num&gt;https://doi.org/10.1007/s12671-019-01201-y&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Kragel (5)</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1985CC67" w14:textId="77777777" w:rsidR="008C57C8" w:rsidRPr="00AE0B5B" w:rsidRDefault="008C57C8" w:rsidP="006F7EDA">
            <w:pPr>
              <w:jc w:val="center"/>
              <w:rPr>
                <w:color w:val="000000" w:themeColor="text1"/>
                <w:sz w:val="16"/>
                <w:szCs w:val="16"/>
              </w:rPr>
            </w:pPr>
            <w:r w:rsidRPr="00AE0B5B">
              <w:rPr>
                <w:color w:val="000000" w:themeColor="text1"/>
                <w:sz w:val="16"/>
                <w:szCs w:val="16"/>
              </w:rPr>
              <w:t>Task</w:t>
            </w:r>
          </w:p>
        </w:tc>
        <w:tc>
          <w:tcPr>
            <w:tcW w:w="993" w:type="dxa"/>
            <w:tcBorders>
              <w:top w:val="single" w:sz="4" w:space="0" w:color="auto"/>
              <w:bottom w:val="single" w:sz="4" w:space="0" w:color="auto"/>
            </w:tcBorders>
            <w:vAlign w:val="center"/>
          </w:tcPr>
          <w:p w14:paraId="3CFF4E68"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850" w:type="dxa"/>
            <w:tcBorders>
              <w:top w:val="single" w:sz="4" w:space="0" w:color="auto"/>
              <w:bottom w:val="single" w:sz="4" w:space="0" w:color="auto"/>
            </w:tcBorders>
            <w:vAlign w:val="center"/>
          </w:tcPr>
          <w:p w14:paraId="296FAE18"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3C769F0B"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2DC0380C"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4232F00A"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372F74A5"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329A9C95"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7075D445" w14:textId="77777777" w:rsidR="008C57C8" w:rsidRPr="00AE0B5B" w:rsidRDefault="008C57C8" w:rsidP="006F7EDA">
            <w:pPr>
              <w:jc w:val="center"/>
              <w:rPr>
                <w:color w:val="000000" w:themeColor="text1"/>
                <w:sz w:val="16"/>
                <w:szCs w:val="16"/>
              </w:rPr>
            </w:pPr>
            <w:r w:rsidRPr="00AE0B5B">
              <w:rPr>
                <w:color w:val="000000" w:themeColor="text1"/>
                <w:sz w:val="16"/>
                <w:szCs w:val="16"/>
              </w:rPr>
              <w:t>Cluster</w:t>
            </w:r>
          </w:p>
        </w:tc>
        <w:tc>
          <w:tcPr>
            <w:tcW w:w="993" w:type="dxa"/>
            <w:tcBorders>
              <w:top w:val="single" w:sz="4" w:space="0" w:color="auto"/>
              <w:bottom w:val="single" w:sz="4" w:space="0" w:color="auto"/>
            </w:tcBorders>
            <w:vAlign w:val="center"/>
          </w:tcPr>
          <w:p w14:paraId="735D5A97"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5F69590D"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1275" w:type="dxa"/>
            <w:tcBorders>
              <w:top w:val="single" w:sz="4" w:space="0" w:color="auto"/>
              <w:bottom w:val="single" w:sz="4" w:space="0" w:color="auto"/>
              <w:right w:val="nil"/>
            </w:tcBorders>
            <w:vAlign w:val="center"/>
          </w:tcPr>
          <w:p w14:paraId="678A2DD9" w14:textId="77777777" w:rsidR="008C57C8" w:rsidRPr="00AE0B5B" w:rsidRDefault="008C57C8" w:rsidP="006F7EDA">
            <w:pPr>
              <w:jc w:val="center"/>
              <w:rPr>
                <w:color w:val="000000" w:themeColor="text1"/>
                <w:sz w:val="16"/>
                <w:szCs w:val="16"/>
              </w:rPr>
            </w:pPr>
            <w:r w:rsidRPr="00AE0B5B">
              <w:rPr>
                <w:color w:val="000000" w:themeColor="text1"/>
                <w:sz w:val="16"/>
                <w:szCs w:val="16"/>
              </w:rPr>
              <w:t>7</w:t>
            </w:r>
          </w:p>
        </w:tc>
      </w:tr>
      <w:tr w:rsidR="008C57C8" w:rsidRPr="00AE0B5B" w14:paraId="390FFDE6" w14:textId="77777777" w:rsidTr="006F7EDA">
        <w:trPr>
          <w:trHeight w:val="635"/>
        </w:trPr>
        <w:tc>
          <w:tcPr>
            <w:tcW w:w="1276" w:type="dxa"/>
            <w:tcBorders>
              <w:top w:val="single" w:sz="4" w:space="0" w:color="auto"/>
              <w:left w:val="nil"/>
              <w:bottom w:val="single" w:sz="4" w:space="0" w:color="auto"/>
            </w:tcBorders>
            <w:vAlign w:val="center"/>
          </w:tcPr>
          <w:p w14:paraId="1B9C0D02" w14:textId="57FD40BD"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AuthorYear="1"&gt;&lt;Author&gt;Froeliger&lt;/Author&gt;&lt;Year&gt;2017&lt;/Year&gt;&lt;RecNum&gt;27&lt;/RecNum&gt;&lt;DisplayText&gt;Froeliger (2)&lt;/DisplayText&gt;&lt;record&gt;&lt;rec-number&gt;27&lt;/rec-number&gt;&lt;foreign-keys&gt;&lt;key app="EN" db-id="a0vvszdpbewprwe5svb5frdrt5rfezaprxrp" timestamp="1671411487"&gt;27&lt;/key&gt;&lt;/foreign-keys&gt;&lt;ref-type name="Journal Article"&gt;17&lt;/ref-type&gt;&lt;contributors&gt;&lt;authors&gt;&lt;author&gt;Froeliger, B.&lt;/author&gt;&lt;author&gt;Mathew, A.&lt;/author&gt;&lt;author&gt;McConnell, P.&lt;/author&gt;&lt;author&gt;Eichberg, C.&lt;/author&gt;&lt;author&gt;Saladin, M.&lt;/author&gt;&lt;author&gt;Carpenter, M.&lt;/author&gt;&lt;author&gt;Garland, E.&lt;/author&gt;&lt;/authors&gt;&lt;/contributors&gt;&lt;titles&gt;&lt;title&gt;Restructuring reward mechanisms in nicotine addiction: a pilot fMRI study of mindfulness-oriented recovery enhancement for cigarette smokers&lt;/title&gt;&lt;secondary-title&gt;Evidence-Based Complementary and Alternative Medicine&lt;/secondary-title&gt;&lt;/titles&gt;&lt;periodical&gt;&lt;full-title&gt;Evidence-Based Complementary and Alternative Medicine&lt;/full-title&gt;&lt;/periodical&gt;&lt;pages&gt;7018014&lt;/pages&gt;&lt;volume&gt;2017&lt;/volume&gt;&lt;dates&gt;&lt;year&gt;2017&lt;/year&gt;&lt;/dates&gt;&lt;urls&gt;&lt;/urls&gt;&lt;electronic-resource-num&gt;https://doi.org/10.1155/2017/7018014&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Froeliger (2)</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4CABC4AA" w14:textId="77777777" w:rsidR="008C57C8" w:rsidRPr="00AE0B5B" w:rsidRDefault="008C57C8" w:rsidP="006F7EDA">
            <w:pPr>
              <w:jc w:val="center"/>
              <w:rPr>
                <w:color w:val="000000" w:themeColor="text1"/>
                <w:sz w:val="16"/>
                <w:szCs w:val="16"/>
              </w:rPr>
            </w:pPr>
            <w:r w:rsidRPr="00AE0B5B">
              <w:rPr>
                <w:color w:val="000000" w:themeColor="text1"/>
                <w:sz w:val="16"/>
                <w:szCs w:val="16"/>
              </w:rPr>
              <w:t>Rest/Task</w:t>
            </w:r>
          </w:p>
        </w:tc>
        <w:tc>
          <w:tcPr>
            <w:tcW w:w="993" w:type="dxa"/>
            <w:tcBorders>
              <w:top w:val="single" w:sz="4" w:space="0" w:color="auto"/>
              <w:bottom w:val="single" w:sz="4" w:space="0" w:color="auto"/>
            </w:tcBorders>
            <w:vAlign w:val="center"/>
          </w:tcPr>
          <w:p w14:paraId="74A49DC6"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6A45A3F9"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0CB068CB"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66B0E559"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tcBorders>
            <w:vAlign w:val="center"/>
          </w:tcPr>
          <w:p w14:paraId="2B5B6A9D"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6D15D65C"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79CD72A4"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59B3FB15" w14:textId="77777777" w:rsidR="008C57C8" w:rsidRPr="00AE0B5B" w:rsidRDefault="008C57C8" w:rsidP="006F7EDA">
            <w:pPr>
              <w:jc w:val="center"/>
              <w:rPr>
                <w:color w:val="000000" w:themeColor="text1"/>
                <w:sz w:val="16"/>
                <w:szCs w:val="16"/>
              </w:rPr>
            </w:pPr>
            <w:r w:rsidRPr="00AE0B5B">
              <w:rPr>
                <w:color w:val="000000" w:themeColor="text1"/>
                <w:sz w:val="16"/>
                <w:szCs w:val="16"/>
              </w:rPr>
              <w:t>Cluster</w:t>
            </w:r>
          </w:p>
        </w:tc>
        <w:tc>
          <w:tcPr>
            <w:tcW w:w="993" w:type="dxa"/>
            <w:tcBorders>
              <w:top w:val="single" w:sz="4" w:space="0" w:color="auto"/>
              <w:bottom w:val="single" w:sz="4" w:space="0" w:color="auto"/>
            </w:tcBorders>
            <w:vAlign w:val="center"/>
          </w:tcPr>
          <w:p w14:paraId="68B4380E"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64D772B6"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5" w:type="dxa"/>
            <w:tcBorders>
              <w:top w:val="single" w:sz="4" w:space="0" w:color="auto"/>
              <w:bottom w:val="single" w:sz="4" w:space="0" w:color="auto"/>
              <w:right w:val="nil"/>
            </w:tcBorders>
            <w:vAlign w:val="center"/>
          </w:tcPr>
          <w:p w14:paraId="38589319" w14:textId="77777777" w:rsidR="008C57C8" w:rsidRPr="00AE0B5B" w:rsidRDefault="008C57C8" w:rsidP="006F7EDA">
            <w:pPr>
              <w:jc w:val="center"/>
              <w:rPr>
                <w:color w:val="000000" w:themeColor="text1"/>
                <w:sz w:val="16"/>
                <w:szCs w:val="16"/>
              </w:rPr>
            </w:pPr>
            <w:r w:rsidRPr="00AE0B5B">
              <w:rPr>
                <w:color w:val="000000" w:themeColor="text1"/>
                <w:sz w:val="16"/>
                <w:szCs w:val="16"/>
              </w:rPr>
              <w:t>11</w:t>
            </w:r>
          </w:p>
        </w:tc>
      </w:tr>
      <w:tr w:rsidR="008C57C8" w:rsidRPr="00AE0B5B" w14:paraId="6B549C6E" w14:textId="77777777" w:rsidTr="006F7EDA">
        <w:trPr>
          <w:trHeight w:val="635"/>
        </w:trPr>
        <w:tc>
          <w:tcPr>
            <w:tcW w:w="1276" w:type="dxa"/>
            <w:tcBorders>
              <w:top w:val="single" w:sz="4" w:space="0" w:color="auto"/>
              <w:left w:val="nil"/>
              <w:bottom w:val="single" w:sz="4" w:space="0" w:color="auto"/>
            </w:tcBorders>
            <w:vAlign w:val="center"/>
          </w:tcPr>
          <w:p w14:paraId="358C35E6" w14:textId="35B2F146"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AuthorYear="1"&gt;&lt;Author&gt;Kober&lt;/Author&gt;&lt;Year&gt;2017&lt;/Year&gt;&lt;RecNum&gt;29&lt;/RecNum&gt;&lt;DisplayText&gt;Kober (4)&lt;/DisplayText&gt;&lt;record&gt;&lt;rec-number&gt;29&lt;/rec-number&gt;&lt;foreign-keys&gt;&lt;key app="EN" db-id="a0vvszdpbewprwe5svb5frdrt5rfezaprxrp" timestamp="1671411488"&gt;29&lt;/key&gt;&lt;/foreign-keys&gt;&lt;ref-type name="Journal Article"&gt;17&lt;/ref-type&gt;&lt;contributors&gt;&lt;authors&gt;&lt;author&gt;Kober, H.&lt;/author&gt;&lt;author&gt;Brewer, J. A.&lt;/author&gt;&lt;author&gt;Height, K. L.&lt;/author&gt;&lt;author&gt;Sinha, R.&lt;/author&gt;&lt;/authors&gt;&lt;/contributors&gt;&lt;titles&gt;&lt;title&gt;Neural stress reactivity relates to smoking outcomes and differentiates between mindfulness and cognitive-behavioral treatments&lt;/title&gt;&lt;secondary-title&gt;NeuroImage&lt;/secondary-title&gt;&lt;/titles&gt;&lt;periodical&gt;&lt;full-title&gt;NeuroImage&lt;/full-title&gt;&lt;/periodical&gt;&lt;pages&gt;4-13&lt;/pages&gt;&lt;volume&gt;151&lt;/volume&gt;&lt;dates&gt;&lt;year&gt;2017&lt;/year&gt;&lt;/dates&gt;&lt;urls&gt;&lt;/urls&gt;&lt;electronic-resource-num&gt;https://doi.org/10.1016/j.neuroimage.2016.09.042&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Kober (4)</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5EFC8E1F" w14:textId="77777777" w:rsidR="008C57C8" w:rsidRPr="00AE0B5B" w:rsidRDefault="008C57C8" w:rsidP="006F7EDA">
            <w:pPr>
              <w:jc w:val="center"/>
              <w:rPr>
                <w:color w:val="000000" w:themeColor="text1"/>
                <w:sz w:val="16"/>
                <w:szCs w:val="16"/>
              </w:rPr>
            </w:pPr>
            <w:r w:rsidRPr="00AE0B5B">
              <w:rPr>
                <w:color w:val="000000" w:themeColor="text1"/>
                <w:sz w:val="16"/>
                <w:szCs w:val="16"/>
              </w:rPr>
              <w:t>Task</w:t>
            </w:r>
          </w:p>
        </w:tc>
        <w:tc>
          <w:tcPr>
            <w:tcW w:w="993" w:type="dxa"/>
            <w:tcBorders>
              <w:top w:val="single" w:sz="4" w:space="0" w:color="auto"/>
              <w:bottom w:val="single" w:sz="4" w:space="0" w:color="auto"/>
            </w:tcBorders>
            <w:vAlign w:val="center"/>
          </w:tcPr>
          <w:p w14:paraId="19E525BD"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850" w:type="dxa"/>
            <w:tcBorders>
              <w:top w:val="single" w:sz="4" w:space="0" w:color="auto"/>
              <w:bottom w:val="single" w:sz="4" w:space="0" w:color="auto"/>
            </w:tcBorders>
            <w:vAlign w:val="center"/>
          </w:tcPr>
          <w:p w14:paraId="06E57B69"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2CBC2404"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48BE821F"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tcBorders>
            <w:vAlign w:val="center"/>
          </w:tcPr>
          <w:p w14:paraId="4F92C2D7"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4C499B4E"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3ED7DA13"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79D5E377" w14:textId="77777777" w:rsidR="008C57C8" w:rsidRPr="00AE0B5B" w:rsidRDefault="008C57C8" w:rsidP="006F7EDA">
            <w:pPr>
              <w:jc w:val="center"/>
              <w:rPr>
                <w:color w:val="000000" w:themeColor="text1"/>
                <w:sz w:val="16"/>
                <w:szCs w:val="16"/>
              </w:rPr>
            </w:pPr>
            <w:r w:rsidRPr="00AE0B5B">
              <w:rPr>
                <w:color w:val="000000" w:themeColor="text1"/>
                <w:sz w:val="16"/>
                <w:szCs w:val="16"/>
              </w:rPr>
              <w:t>Voxel-wise</w:t>
            </w:r>
          </w:p>
        </w:tc>
        <w:tc>
          <w:tcPr>
            <w:tcW w:w="993" w:type="dxa"/>
            <w:tcBorders>
              <w:top w:val="single" w:sz="4" w:space="0" w:color="auto"/>
              <w:bottom w:val="single" w:sz="4" w:space="0" w:color="auto"/>
            </w:tcBorders>
            <w:vAlign w:val="center"/>
          </w:tcPr>
          <w:p w14:paraId="1D8440E5"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75BA63FC"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5" w:type="dxa"/>
            <w:tcBorders>
              <w:top w:val="single" w:sz="4" w:space="0" w:color="auto"/>
              <w:bottom w:val="single" w:sz="4" w:space="0" w:color="auto"/>
              <w:right w:val="nil"/>
            </w:tcBorders>
            <w:vAlign w:val="center"/>
          </w:tcPr>
          <w:p w14:paraId="0A9AAFBD" w14:textId="77777777" w:rsidR="008C57C8" w:rsidRPr="00AE0B5B" w:rsidRDefault="008C57C8" w:rsidP="006F7EDA">
            <w:pPr>
              <w:jc w:val="center"/>
              <w:rPr>
                <w:color w:val="000000" w:themeColor="text1"/>
                <w:sz w:val="16"/>
                <w:szCs w:val="16"/>
              </w:rPr>
            </w:pPr>
            <w:r w:rsidRPr="00AE0B5B">
              <w:rPr>
                <w:color w:val="000000" w:themeColor="text1"/>
                <w:sz w:val="16"/>
                <w:szCs w:val="16"/>
              </w:rPr>
              <w:t>10</w:t>
            </w:r>
          </w:p>
        </w:tc>
      </w:tr>
      <w:tr w:rsidR="008C57C8" w:rsidRPr="00AE0B5B" w14:paraId="5319679B" w14:textId="77777777" w:rsidTr="006F7EDA">
        <w:trPr>
          <w:trHeight w:val="635"/>
        </w:trPr>
        <w:tc>
          <w:tcPr>
            <w:tcW w:w="1276" w:type="dxa"/>
            <w:tcBorders>
              <w:top w:val="single" w:sz="4" w:space="0" w:color="auto"/>
              <w:left w:val="nil"/>
              <w:bottom w:val="single" w:sz="4" w:space="0" w:color="auto"/>
            </w:tcBorders>
            <w:vAlign w:val="center"/>
          </w:tcPr>
          <w:p w14:paraId="28021FB3" w14:textId="33D49F6B"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AuthorYear="1"&gt;&lt;Author&gt;Tang&lt;/Author&gt;&lt;Year&gt;2013&lt;/Year&gt;&lt;RecNum&gt;9&lt;/RecNum&gt;&lt;DisplayText&gt;Tang (6)&lt;/DisplayText&gt;&lt;record&gt;&lt;rec-number&gt;9&lt;/rec-number&gt;&lt;foreign-keys&gt;&lt;key app="EN" db-id="a0vvszdpbewprwe5svb5frdrt5rfezaprxrp" timestamp="1671411485"&gt;9&lt;/key&gt;&lt;/foreign-keys&gt;&lt;ref-type name="Journal Article"&gt;17&lt;/ref-type&gt;&lt;contributors&gt;&lt;authors&gt;&lt;author&gt;Tang, Y. Y.&lt;/author&gt;&lt;author&gt;Tang, R.&lt;/author&gt;&lt;author&gt;Posner, M. I.&lt;/author&gt;&lt;/authors&gt;&lt;/contributors&gt;&lt;titles&gt;&lt;title&gt;Brief meditation training induces smoking reduction&lt;/title&gt;&lt;secondary-title&gt;Proceedings of the National Academy of Sciences&lt;/secondary-title&gt;&lt;/titles&gt;&lt;periodical&gt;&lt;full-title&gt;Proceedings of the National Academy of Sciences&lt;/full-title&gt;&lt;/periodical&gt;&lt;pages&gt;13971-13975&lt;/pages&gt;&lt;volume&gt;110&lt;/volume&gt;&lt;number&gt;34&lt;/number&gt;&lt;dates&gt;&lt;year&gt;2013&lt;/year&gt;&lt;/dates&gt;&lt;urls&gt;&lt;/urls&gt;&lt;electronic-resource-num&gt;https://doi.org/10.1073/pnas.1311887110&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Tang (6)</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7486D3B1" w14:textId="77777777" w:rsidR="008C57C8" w:rsidRPr="00AE0B5B" w:rsidRDefault="008C57C8" w:rsidP="006F7EDA">
            <w:pPr>
              <w:jc w:val="center"/>
              <w:rPr>
                <w:color w:val="000000" w:themeColor="text1"/>
                <w:sz w:val="16"/>
                <w:szCs w:val="16"/>
              </w:rPr>
            </w:pPr>
            <w:r w:rsidRPr="00AE0B5B">
              <w:rPr>
                <w:color w:val="000000" w:themeColor="text1"/>
                <w:sz w:val="16"/>
                <w:szCs w:val="16"/>
              </w:rPr>
              <w:t>Rest</w:t>
            </w:r>
          </w:p>
        </w:tc>
        <w:tc>
          <w:tcPr>
            <w:tcW w:w="993" w:type="dxa"/>
            <w:tcBorders>
              <w:top w:val="single" w:sz="4" w:space="0" w:color="auto"/>
              <w:bottom w:val="single" w:sz="4" w:space="0" w:color="auto"/>
            </w:tcBorders>
            <w:vAlign w:val="center"/>
          </w:tcPr>
          <w:p w14:paraId="737419F2"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850" w:type="dxa"/>
            <w:tcBorders>
              <w:top w:val="single" w:sz="4" w:space="0" w:color="auto"/>
              <w:bottom w:val="single" w:sz="4" w:space="0" w:color="auto"/>
            </w:tcBorders>
            <w:vAlign w:val="center"/>
          </w:tcPr>
          <w:p w14:paraId="48144170"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4C1F4E83"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1" w:type="dxa"/>
            <w:tcBorders>
              <w:top w:val="single" w:sz="4" w:space="0" w:color="auto"/>
              <w:bottom w:val="single" w:sz="4" w:space="0" w:color="auto"/>
            </w:tcBorders>
            <w:vAlign w:val="center"/>
          </w:tcPr>
          <w:p w14:paraId="6813D5D9"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1134" w:type="dxa"/>
            <w:tcBorders>
              <w:top w:val="single" w:sz="4" w:space="0" w:color="auto"/>
              <w:bottom w:val="single" w:sz="4" w:space="0" w:color="auto"/>
            </w:tcBorders>
            <w:vAlign w:val="center"/>
          </w:tcPr>
          <w:p w14:paraId="5BFFD300"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004E99CB"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626EBEB6"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4D972E46" w14:textId="77777777" w:rsidR="008C57C8" w:rsidRPr="00AE0B5B" w:rsidRDefault="008C57C8" w:rsidP="006F7EDA">
            <w:pPr>
              <w:jc w:val="center"/>
              <w:rPr>
                <w:color w:val="000000" w:themeColor="text1"/>
                <w:sz w:val="16"/>
                <w:szCs w:val="16"/>
              </w:rPr>
            </w:pPr>
            <w:r w:rsidRPr="00AE0B5B">
              <w:rPr>
                <w:color w:val="000000" w:themeColor="text1"/>
                <w:sz w:val="16"/>
                <w:szCs w:val="16"/>
              </w:rPr>
              <w:t>Cluster</w:t>
            </w:r>
          </w:p>
        </w:tc>
        <w:tc>
          <w:tcPr>
            <w:tcW w:w="993" w:type="dxa"/>
            <w:tcBorders>
              <w:top w:val="single" w:sz="4" w:space="0" w:color="auto"/>
              <w:bottom w:val="single" w:sz="4" w:space="0" w:color="auto"/>
            </w:tcBorders>
            <w:vAlign w:val="center"/>
          </w:tcPr>
          <w:p w14:paraId="3BD719B5"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46020C45"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1275" w:type="dxa"/>
            <w:tcBorders>
              <w:top w:val="single" w:sz="4" w:space="0" w:color="auto"/>
              <w:bottom w:val="single" w:sz="4" w:space="0" w:color="auto"/>
              <w:right w:val="nil"/>
            </w:tcBorders>
            <w:vAlign w:val="center"/>
          </w:tcPr>
          <w:p w14:paraId="579D92E6" w14:textId="77777777" w:rsidR="008C57C8" w:rsidRPr="00AE0B5B" w:rsidRDefault="008C57C8" w:rsidP="006F7EDA">
            <w:pPr>
              <w:jc w:val="center"/>
              <w:rPr>
                <w:color w:val="000000" w:themeColor="text1"/>
                <w:sz w:val="16"/>
                <w:szCs w:val="16"/>
              </w:rPr>
            </w:pPr>
            <w:r w:rsidRPr="00AE0B5B">
              <w:rPr>
                <w:color w:val="000000" w:themeColor="text1"/>
                <w:sz w:val="16"/>
                <w:szCs w:val="16"/>
              </w:rPr>
              <w:t>8</w:t>
            </w:r>
          </w:p>
        </w:tc>
      </w:tr>
      <w:tr w:rsidR="008C57C8" w:rsidRPr="00AE0B5B" w14:paraId="0B6EDDBB" w14:textId="77777777" w:rsidTr="006F7EDA">
        <w:trPr>
          <w:trHeight w:val="635"/>
        </w:trPr>
        <w:tc>
          <w:tcPr>
            <w:tcW w:w="1276" w:type="dxa"/>
            <w:tcBorders>
              <w:top w:val="single" w:sz="4" w:space="0" w:color="auto"/>
              <w:left w:val="nil"/>
              <w:bottom w:val="single" w:sz="4" w:space="0" w:color="auto"/>
            </w:tcBorders>
            <w:vAlign w:val="center"/>
          </w:tcPr>
          <w:p w14:paraId="10A88E49" w14:textId="4A00A3FC" w:rsidR="008C57C8" w:rsidRPr="00AE0B5B" w:rsidRDefault="008C57C8" w:rsidP="006F7EDA">
            <w:pPr>
              <w:rPr>
                <w:color w:val="000000" w:themeColor="text1"/>
                <w:sz w:val="16"/>
                <w:szCs w:val="16"/>
              </w:rPr>
            </w:pPr>
            <w:r w:rsidRPr="00AE0B5B">
              <w:rPr>
                <w:color w:val="000000" w:themeColor="text1"/>
                <w:sz w:val="16"/>
                <w:szCs w:val="16"/>
              </w:rPr>
              <w:fldChar w:fldCharType="begin"/>
            </w:r>
            <w:r w:rsidR="009A63FD">
              <w:rPr>
                <w:color w:val="000000" w:themeColor="text1"/>
                <w:sz w:val="16"/>
                <w:szCs w:val="16"/>
              </w:rPr>
              <w:instrText xml:space="preserve"> ADDIN EN.CITE &lt;EndNote&gt;&lt;Cite AuthorYear="1"&gt;&lt;Author&gt;Westbrook&lt;/Author&gt;&lt;Year&gt;2013&lt;/Year&gt;&lt;RecNum&gt;2&lt;/RecNum&gt;&lt;DisplayText&gt;Westbrook (7)&lt;/DisplayText&gt;&lt;record&gt;&lt;rec-number&gt;2&lt;/rec-number&gt;&lt;foreign-keys&gt;&lt;key app="EN" db-id="a0vvszdpbewprwe5svb5frdrt5rfezaprxrp" timestamp="1671411485"&gt;2&lt;/key&gt;&lt;/foreign-keys&gt;&lt;ref-type name="Journal Article"&gt;17&lt;/ref-type&gt;&lt;contributors&gt;&lt;authors&gt;&lt;author&gt;Westbrook, C.&lt;/author&gt;&lt;author&gt;Creswell, J. D.&lt;/author&gt;&lt;author&gt;Tabibnia, G.&lt;/author&gt;&lt;author&gt;Juson, E.&lt;/author&gt;&lt;author&gt;Kober, H.&lt;/author&gt;&lt;author&gt;Tindle, H. A.&lt;/author&gt;&lt;/authors&gt;&lt;/contributors&gt;&lt;titles&gt;&lt;title&gt;Mindful attention reduces neural and self-reported cue-induced craving in smokers&lt;/title&gt;&lt;secondary-title&gt;Social Cognitive and Affective Neuroscience&lt;/secondary-title&gt;&lt;/titles&gt;&lt;periodical&gt;&lt;full-title&gt;Social Cognitive and Affective Neuroscience&lt;/full-title&gt;&lt;/periodical&gt;&lt;pages&gt;73-84&lt;/pages&gt;&lt;volume&gt;8&lt;/volume&gt;&lt;number&gt;1&lt;/number&gt;&lt;dates&gt;&lt;year&gt;2013&lt;/year&gt;&lt;/dates&gt;&lt;urls&gt;&lt;/urls&gt;&lt;electronic-resource-num&gt;https://doi.org/10.1093/scan/nsr076&lt;/electronic-resource-num&gt;&lt;/record&gt;&lt;/Cite&gt;&lt;/EndNote&gt;</w:instrText>
            </w:r>
            <w:r w:rsidRPr="00AE0B5B">
              <w:rPr>
                <w:color w:val="000000" w:themeColor="text1"/>
                <w:sz w:val="16"/>
                <w:szCs w:val="16"/>
              </w:rPr>
              <w:fldChar w:fldCharType="separate"/>
            </w:r>
            <w:r w:rsidR="009A63FD">
              <w:rPr>
                <w:noProof/>
                <w:color w:val="000000" w:themeColor="text1"/>
                <w:sz w:val="16"/>
                <w:szCs w:val="16"/>
              </w:rPr>
              <w:t>Westbrook (7)</w:t>
            </w:r>
            <w:r w:rsidRPr="00AE0B5B">
              <w:rPr>
                <w:color w:val="000000" w:themeColor="text1"/>
                <w:sz w:val="16"/>
                <w:szCs w:val="16"/>
              </w:rPr>
              <w:fldChar w:fldCharType="end"/>
            </w:r>
          </w:p>
        </w:tc>
        <w:tc>
          <w:tcPr>
            <w:tcW w:w="992" w:type="dxa"/>
            <w:tcBorders>
              <w:top w:val="single" w:sz="4" w:space="0" w:color="auto"/>
              <w:bottom w:val="single" w:sz="4" w:space="0" w:color="auto"/>
            </w:tcBorders>
            <w:vAlign w:val="center"/>
          </w:tcPr>
          <w:p w14:paraId="2D674C5B" w14:textId="77777777" w:rsidR="008C57C8" w:rsidRPr="00AE0B5B" w:rsidRDefault="008C57C8" w:rsidP="006F7EDA">
            <w:pPr>
              <w:jc w:val="center"/>
              <w:rPr>
                <w:color w:val="000000" w:themeColor="text1"/>
                <w:sz w:val="16"/>
                <w:szCs w:val="16"/>
              </w:rPr>
            </w:pPr>
            <w:r w:rsidRPr="00AE0B5B">
              <w:rPr>
                <w:color w:val="000000" w:themeColor="text1"/>
                <w:sz w:val="16"/>
                <w:szCs w:val="16"/>
              </w:rPr>
              <w:t>Task</w:t>
            </w:r>
          </w:p>
        </w:tc>
        <w:tc>
          <w:tcPr>
            <w:tcW w:w="993" w:type="dxa"/>
            <w:tcBorders>
              <w:top w:val="single" w:sz="4" w:space="0" w:color="auto"/>
              <w:bottom w:val="single" w:sz="4" w:space="0" w:color="auto"/>
            </w:tcBorders>
            <w:vAlign w:val="center"/>
          </w:tcPr>
          <w:p w14:paraId="6EE8FD9F"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850" w:type="dxa"/>
            <w:tcBorders>
              <w:top w:val="single" w:sz="4" w:space="0" w:color="auto"/>
              <w:bottom w:val="single" w:sz="4" w:space="0" w:color="auto"/>
            </w:tcBorders>
            <w:vAlign w:val="center"/>
          </w:tcPr>
          <w:p w14:paraId="7B56B04C"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47B65768" w14:textId="77777777" w:rsidR="008C57C8" w:rsidRPr="00AE0B5B" w:rsidRDefault="008C57C8" w:rsidP="006F7EDA">
            <w:pPr>
              <w:jc w:val="center"/>
              <w:rPr>
                <w:color w:val="000000" w:themeColor="text1"/>
                <w:sz w:val="16"/>
                <w:szCs w:val="16"/>
              </w:rPr>
            </w:pPr>
            <w:r w:rsidRPr="00AE0B5B">
              <w:rPr>
                <w:color w:val="000000" w:themeColor="text1"/>
                <w:sz w:val="16"/>
                <w:szCs w:val="16"/>
              </w:rPr>
              <w:t>0</w:t>
            </w:r>
          </w:p>
        </w:tc>
        <w:tc>
          <w:tcPr>
            <w:tcW w:w="851" w:type="dxa"/>
            <w:tcBorders>
              <w:top w:val="single" w:sz="4" w:space="0" w:color="auto"/>
              <w:bottom w:val="single" w:sz="4" w:space="0" w:color="auto"/>
            </w:tcBorders>
            <w:vAlign w:val="center"/>
          </w:tcPr>
          <w:p w14:paraId="39441E1A"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tcBorders>
            <w:vAlign w:val="center"/>
          </w:tcPr>
          <w:p w14:paraId="0543A5D0"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6" w:type="dxa"/>
            <w:tcBorders>
              <w:top w:val="single" w:sz="4" w:space="0" w:color="auto"/>
              <w:bottom w:val="single" w:sz="4" w:space="0" w:color="auto"/>
            </w:tcBorders>
            <w:vAlign w:val="center"/>
          </w:tcPr>
          <w:p w14:paraId="0F3CD24A"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417" w:type="dxa"/>
            <w:tcBorders>
              <w:top w:val="single" w:sz="4" w:space="0" w:color="auto"/>
              <w:bottom w:val="single" w:sz="4" w:space="0" w:color="auto"/>
            </w:tcBorders>
            <w:vAlign w:val="center"/>
          </w:tcPr>
          <w:p w14:paraId="2B5C1D6D"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992" w:type="dxa"/>
            <w:tcBorders>
              <w:top w:val="single" w:sz="4" w:space="0" w:color="auto"/>
              <w:bottom w:val="single" w:sz="4" w:space="0" w:color="auto"/>
            </w:tcBorders>
            <w:vAlign w:val="center"/>
          </w:tcPr>
          <w:p w14:paraId="07E1AF73" w14:textId="77777777" w:rsidR="008C57C8" w:rsidRPr="00AE0B5B" w:rsidRDefault="008C57C8" w:rsidP="006F7EDA">
            <w:pPr>
              <w:jc w:val="center"/>
              <w:rPr>
                <w:color w:val="000000" w:themeColor="text1"/>
                <w:sz w:val="16"/>
                <w:szCs w:val="16"/>
              </w:rPr>
            </w:pPr>
            <w:r w:rsidRPr="00AE0B5B">
              <w:rPr>
                <w:color w:val="000000" w:themeColor="text1"/>
                <w:sz w:val="16"/>
                <w:szCs w:val="16"/>
              </w:rPr>
              <w:t>Voxel-wise</w:t>
            </w:r>
          </w:p>
        </w:tc>
        <w:tc>
          <w:tcPr>
            <w:tcW w:w="993" w:type="dxa"/>
            <w:tcBorders>
              <w:top w:val="single" w:sz="4" w:space="0" w:color="auto"/>
              <w:bottom w:val="single" w:sz="4" w:space="0" w:color="auto"/>
            </w:tcBorders>
            <w:vAlign w:val="center"/>
          </w:tcPr>
          <w:p w14:paraId="781481E0"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134" w:type="dxa"/>
            <w:tcBorders>
              <w:top w:val="single" w:sz="4" w:space="0" w:color="auto"/>
              <w:bottom w:val="single" w:sz="4" w:space="0" w:color="auto"/>
              <w:right w:val="nil"/>
            </w:tcBorders>
            <w:vAlign w:val="center"/>
          </w:tcPr>
          <w:p w14:paraId="45C769EF" w14:textId="77777777" w:rsidR="008C57C8" w:rsidRPr="00AE0B5B" w:rsidRDefault="008C57C8" w:rsidP="006F7EDA">
            <w:pPr>
              <w:jc w:val="center"/>
              <w:rPr>
                <w:color w:val="000000" w:themeColor="text1"/>
                <w:sz w:val="16"/>
                <w:szCs w:val="16"/>
              </w:rPr>
            </w:pPr>
            <w:r w:rsidRPr="00AE0B5B">
              <w:rPr>
                <w:color w:val="000000" w:themeColor="text1"/>
                <w:sz w:val="16"/>
                <w:szCs w:val="16"/>
              </w:rPr>
              <w:t>1</w:t>
            </w:r>
          </w:p>
        </w:tc>
        <w:tc>
          <w:tcPr>
            <w:tcW w:w="1275" w:type="dxa"/>
            <w:tcBorders>
              <w:top w:val="single" w:sz="4" w:space="0" w:color="auto"/>
              <w:bottom w:val="single" w:sz="4" w:space="0" w:color="auto"/>
              <w:right w:val="nil"/>
            </w:tcBorders>
            <w:vAlign w:val="center"/>
          </w:tcPr>
          <w:p w14:paraId="0E37BD89" w14:textId="77777777" w:rsidR="008C57C8" w:rsidRPr="00AE0B5B" w:rsidRDefault="008C57C8" w:rsidP="006F7EDA">
            <w:pPr>
              <w:jc w:val="center"/>
              <w:rPr>
                <w:color w:val="000000" w:themeColor="text1"/>
                <w:sz w:val="16"/>
                <w:szCs w:val="16"/>
              </w:rPr>
            </w:pPr>
            <w:r w:rsidRPr="00AE0B5B">
              <w:rPr>
                <w:color w:val="000000" w:themeColor="text1"/>
                <w:sz w:val="16"/>
                <w:szCs w:val="16"/>
              </w:rPr>
              <w:t>10</w:t>
            </w:r>
          </w:p>
        </w:tc>
      </w:tr>
      <w:tr w:rsidR="008C57C8" w:rsidRPr="00AE0B5B" w14:paraId="2AF14A50" w14:textId="77777777" w:rsidTr="00B2135D">
        <w:trPr>
          <w:trHeight w:val="635"/>
        </w:trPr>
        <w:tc>
          <w:tcPr>
            <w:tcW w:w="1276" w:type="dxa"/>
            <w:tcBorders>
              <w:top w:val="single" w:sz="4" w:space="0" w:color="auto"/>
              <w:left w:val="nil"/>
              <w:bottom w:val="single" w:sz="4" w:space="0" w:color="auto"/>
            </w:tcBorders>
            <w:vAlign w:val="center"/>
          </w:tcPr>
          <w:p w14:paraId="373D01D0" w14:textId="77777777" w:rsidR="008C57C8" w:rsidRPr="00AE0B5B" w:rsidRDefault="008C57C8" w:rsidP="006F7EDA">
            <w:pPr>
              <w:rPr>
                <w:color w:val="000000" w:themeColor="text1"/>
                <w:sz w:val="16"/>
                <w:szCs w:val="16"/>
              </w:rPr>
            </w:pPr>
          </w:p>
        </w:tc>
        <w:tc>
          <w:tcPr>
            <w:tcW w:w="992" w:type="dxa"/>
            <w:tcBorders>
              <w:top w:val="single" w:sz="4" w:space="0" w:color="auto"/>
              <w:bottom w:val="single" w:sz="4" w:space="0" w:color="auto"/>
            </w:tcBorders>
            <w:vAlign w:val="center"/>
          </w:tcPr>
          <w:p w14:paraId="3A7B48DA" w14:textId="77777777" w:rsidR="008C57C8" w:rsidRPr="00AE0B5B" w:rsidRDefault="008C57C8" w:rsidP="006F7EDA">
            <w:pPr>
              <w:jc w:val="center"/>
              <w:rPr>
                <w:color w:val="000000" w:themeColor="text1"/>
                <w:sz w:val="16"/>
                <w:szCs w:val="16"/>
              </w:rPr>
            </w:pPr>
          </w:p>
        </w:tc>
        <w:tc>
          <w:tcPr>
            <w:tcW w:w="993" w:type="dxa"/>
            <w:tcBorders>
              <w:top w:val="single" w:sz="4" w:space="0" w:color="auto"/>
              <w:bottom w:val="single" w:sz="4" w:space="0" w:color="auto"/>
            </w:tcBorders>
            <w:vAlign w:val="center"/>
          </w:tcPr>
          <w:p w14:paraId="26A6A731" w14:textId="77777777" w:rsidR="008C57C8" w:rsidRPr="00AE0B5B" w:rsidRDefault="008C57C8" w:rsidP="006F7EDA">
            <w:pPr>
              <w:jc w:val="center"/>
              <w:rPr>
                <w:color w:val="000000" w:themeColor="text1"/>
                <w:sz w:val="16"/>
                <w:szCs w:val="16"/>
              </w:rPr>
            </w:pPr>
          </w:p>
        </w:tc>
        <w:tc>
          <w:tcPr>
            <w:tcW w:w="850" w:type="dxa"/>
            <w:tcBorders>
              <w:top w:val="single" w:sz="4" w:space="0" w:color="auto"/>
              <w:bottom w:val="single" w:sz="4" w:space="0" w:color="auto"/>
            </w:tcBorders>
            <w:vAlign w:val="center"/>
          </w:tcPr>
          <w:p w14:paraId="6268CE07" w14:textId="77777777" w:rsidR="008C57C8" w:rsidRPr="00AE0B5B" w:rsidRDefault="008C57C8" w:rsidP="006F7EDA">
            <w:pPr>
              <w:jc w:val="center"/>
              <w:rPr>
                <w:color w:val="000000" w:themeColor="text1"/>
                <w:sz w:val="16"/>
                <w:szCs w:val="16"/>
              </w:rPr>
            </w:pPr>
          </w:p>
        </w:tc>
        <w:tc>
          <w:tcPr>
            <w:tcW w:w="992" w:type="dxa"/>
            <w:tcBorders>
              <w:top w:val="single" w:sz="4" w:space="0" w:color="auto"/>
              <w:bottom w:val="single" w:sz="4" w:space="0" w:color="auto"/>
            </w:tcBorders>
            <w:vAlign w:val="center"/>
          </w:tcPr>
          <w:p w14:paraId="69B4CA77" w14:textId="77777777" w:rsidR="008C57C8" w:rsidRPr="00AE0B5B" w:rsidRDefault="008C57C8" w:rsidP="006F7EDA">
            <w:pPr>
              <w:jc w:val="center"/>
              <w:rPr>
                <w:color w:val="000000" w:themeColor="text1"/>
                <w:sz w:val="16"/>
                <w:szCs w:val="16"/>
              </w:rPr>
            </w:pPr>
          </w:p>
        </w:tc>
        <w:tc>
          <w:tcPr>
            <w:tcW w:w="851" w:type="dxa"/>
            <w:tcBorders>
              <w:top w:val="single" w:sz="4" w:space="0" w:color="auto"/>
              <w:bottom w:val="single" w:sz="4" w:space="0" w:color="auto"/>
            </w:tcBorders>
            <w:vAlign w:val="center"/>
          </w:tcPr>
          <w:p w14:paraId="57C834F6" w14:textId="77777777" w:rsidR="008C57C8" w:rsidRPr="00AE0B5B" w:rsidRDefault="008C57C8" w:rsidP="006F7EDA">
            <w:pPr>
              <w:jc w:val="center"/>
              <w:rPr>
                <w:color w:val="000000" w:themeColor="text1"/>
                <w:sz w:val="16"/>
                <w:szCs w:val="16"/>
              </w:rPr>
            </w:pPr>
          </w:p>
        </w:tc>
        <w:tc>
          <w:tcPr>
            <w:tcW w:w="1134" w:type="dxa"/>
            <w:tcBorders>
              <w:top w:val="single" w:sz="4" w:space="0" w:color="auto"/>
              <w:bottom w:val="single" w:sz="4" w:space="0" w:color="auto"/>
            </w:tcBorders>
            <w:vAlign w:val="center"/>
          </w:tcPr>
          <w:p w14:paraId="36A49344" w14:textId="77777777" w:rsidR="008C57C8" w:rsidRPr="00AE0B5B" w:rsidRDefault="008C57C8" w:rsidP="006F7EDA">
            <w:pPr>
              <w:jc w:val="center"/>
              <w:rPr>
                <w:color w:val="000000" w:themeColor="text1"/>
                <w:sz w:val="16"/>
                <w:szCs w:val="16"/>
              </w:rPr>
            </w:pPr>
          </w:p>
        </w:tc>
        <w:tc>
          <w:tcPr>
            <w:tcW w:w="1276" w:type="dxa"/>
            <w:tcBorders>
              <w:top w:val="single" w:sz="4" w:space="0" w:color="auto"/>
              <w:bottom w:val="single" w:sz="4" w:space="0" w:color="auto"/>
            </w:tcBorders>
            <w:vAlign w:val="center"/>
          </w:tcPr>
          <w:p w14:paraId="62B25FA2" w14:textId="77777777" w:rsidR="008C57C8" w:rsidRPr="00AE0B5B" w:rsidRDefault="008C57C8" w:rsidP="006F7EDA">
            <w:pPr>
              <w:jc w:val="center"/>
              <w:rPr>
                <w:color w:val="000000" w:themeColor="text1"/>
                <w:sz w:val="16"/>
                <w:szCs w:val="16"/>
              </w:rPr>
            </w:pPr>
          </w:p>
        </w:tc>
        <w:tc>
          <w:tcPr>
            <w:tcW w:w="1417" w:type="dxa"/>
            <w:tcBorders>
              <w:top w:val="single" w:sz="4" w:space="0" w:color="auto"/>
              <w:bottom w:val="single" w:sz="4" w:space="0" w:color="auto"/>
            </w:tcBorders>
            <w:vAlign w:val="center"/>
          </w:tcPr>
          <w:p w14:paraId="700BB213" w14:textId="77777777" w:rsidR="008C57C8" w:rsidRPr="00AE0B5B" w:rsidRDefault="008C57C8" w:rsidP="006F7EDA">
            <w:pPr>
              <w:jc w:val="center"/>
              <w:rPr>
                <w:color w:val="000000" w:themeColor="text1"/>
                <w:sz w:val="16"/>
                <w:szCs w:val="16"/>
              </w:rPr>
            </w:pPr>
          </w:p>
        </w:tc>
        <w:tc>
          <w:tcPr>
            <w:tcW w:w="992" w:type="dxa"/>
            <w:tcBorders>
              <w:top w:val="single" w:sz="4" w:space="0" w:color="auto"/>
              <w:bottom w:val="single" w:sz="4" w:space="0" w:color="auto"/>
            </w:tcBorders>
            <w:vAlign w:val="center"/>
          </w:tcPr>
          <w:p w14:paraId="0BBB7625" w14:textId="77777777" w:rsidR="008C57C8" w:rsidRPr="00AE0B5B" w:rsidRDefault="008C57C8" w:rsidP="006F7EDA">
            <w:pPr>
              <w:jc w:val="center"/>
              <w:rPr>
                <w:color w:val="000000" w:themeColor="text1"/>
                <w:sz w:val="16"/>
                <w:szCs w:val="16"/>
              </w:rPr>
            </w:pPr>
          </w:p>
        </w:tc>
        <w:tc>
          <w:tcPr>
            <w:tcW w:w="993" w:type="dxa"/>
            <w:tcBorders>
              <w:top w:val="single" w:sz="4" w:space="0" w:color="auto"/>
              <w:bottom w:val="single" w:sz="4" w:space="0" w:color="auto"/>
            </w:tcBorders>
            <w:vAlign w:val="center"/>
          </w:tcPr>
          <w:p w14:paraId="31B02B01" w14:textId="77777777" w:rsidR="008C57C8" w:rsidRPr="00AE0B5B" w:rsidRDefault="008C57C8" w:rsidP="006F7EDA">
            <w:pPr>
              <w:jc w:val="center"/>
              <w:rPr>
                <w:color w:val="000000" w:themeColor="text1"/>
                <w:sz w:val="16"/>
                <w:szCs w:val="16"/>
              </w:rPr>
            </w:pPr>
          </w:p>
        </w:tc>
        <w:tc>
          <w:tcPr>
            <w:tcW w:w="1134" w:type="dxa"/>
            <w:tcBorders>
              <w:top w:val="single" w:sz="4" w:space="0" w:color="auto"/>
              <w:bottom w:val="single" w:sz="4" w:space="0" w:color="auto"/>
              <w:right w:val="nil"/>
            </w:tcBorders>
            <w:vAlign w:val="center"/>
          </w:tcPr>
          <w:p w14:paraId="4E6E9CBB" w14:textId="77777777" w:rsidR="008C57C8" w:rsidRPr="00AE0B5B" w:rsidRDefault="008C57C8" w:rsidP="006F7EDA">
            <w:pPr>
              <w:jc w:val="center"/>
              <w:rPr>
                <w:b/>
                <w:bCs/>
                <w:color w:val="000000" w:themeColor="text1"/>
                <w:sz w:val="16"/>
                <w:szCs w:val="16"/>
              </w:rPr>
            </w:pPr>
            <w:r w:rsidRPr="00AE0B5B">
              <w:rPr>
                <w:b/>
                <w:bCs/>
                <w:color w:val="000000" w:themeColor="text1"/>
                <w:sz w:val="16"/>
                <w:szCs w:val="16"/>
              </w:rPr>
              <w:t>Mean within-study quality score</w:t>
            </w:r>
          </w:p>
        </w:tc>
        <w:tc>
          <w:tcPr>
            <w:tcW w:w="1275" w:type="dxa"/>
            <w:tcBorders>
              <w:top w:val="single" w:sz="4" w:space="0" w:color="auto"/>
              <w:bottom w:val="single" w:sz="4" w:space="0" w:color="auto"/>
              <w:right w:val="nil"/>
            </w:tcBorders>
            <w:vAlign w:val="center"/>
          </w:tcPr>
          <w:p w14:paraId="047F83D6" w14:textId="77777777" w:rsidR="008C57C8" w:rsidRPr="00AE0B5B" w:rsidRDefault="008C57C8" w:rsidP="006F7EDA">
            <w:pPr>
              <w:jc w:val="center"/>
              <w:rPr>
                <w:b/>
                <w:bCs/>
                <w:color w:val="000000" w:themeColor="text1"/>
                <w:sz w:val="16"/>
                <w:szCs w:val="16"/>
              </w:rPr>
            </w:pPr>
            <w:r w:rsidRPr="00AE0B5B">
              <w:rPr>
                <w:b/>
                <w:bCs/>
                <w:color w:val="000000" w:themeColor="text1"/>
                <w:sz w:val="16"/>
                <w:szCs w:val="16"/>
              </w:rPr>
              <w:t>9.43</w:t>
            </w:r>
          </w:p>
        </w:tc>
      </w:tr>
    </w:tbl>
    <w:p w14:paraId="05BCA0EE" w14:textId="77777777" w:rsidR="008C57C8" w:rsidRPr="00AE0B5B" w:rsidRDefault="008C57C8" w:rsidP="008C57C8">
      <w:pPr>
        <w:spacing w:line="276" w:lineRule="auto"/>
        <w:rPr>
          <w:color w:val="000000" w:themeColor="text1"/>
          <w:lang w:val="en-US" w:eastAsia="en-AU" w:bidi="th-TH"/>
        </w:rPr>
      </w:pPr>
    </w:p>
    <w:p w14:paraId="3E96C4C3" w14:textId="77777777" w:rsidR="009A63FD" w:rsidRDefault="008C57C8" w:rsidP="008C57C8">
      <w:pPr>
        <w:tabs>
          <w:tab w:val="left" w:pos="1220"/>
        </w:tabs>
        <w:rPr>
          <w:color w:val="000000" w:themeColor="text1"/>
          <w:lang w:val="en-US" w:eastAsia="en-AU" w:bidi="th-TH"/>
        </w:rPr>
        <w:sectPr w:rsidR="009A63FD" w:rsidSect="008C57C8">
          <w:pgSz w:w="16838" w:h="11906" w:orient="landscape"/>
          <w:pgMar w:top="1440" w:right="1440" w:bottom="1440" w:left="1440" w:header="708" w:footer="708" w:gutter="0"/>
          <w:cols w:space="708"/>
          <w:docGrid w:linePitch="360"/>
        </w:sectPr>
      </w:pPr>
      <w:r w:rsidRPr="00AE0B5B">
        <w:rPr>
          <w:i/>
          <w:iCs/>
          <w:color w:val="000000" w:themeColor="text1"/>
          <w:lang w:val="en-US" w:eastAsia="en-AU" w:bidi="th-TH"/>
        </w:rPr>
        <w:t>Abbreviations:</w:t>
      </w:r>
      <w:r w:rsidRPr="00AE0B5B">
        <w:rPr>
          <w:color w:val="000000" w:themeColor="text1"/>
          <w:lang w:val="en-US" w:eastAsia="en-AU" w:bidi="th-TH"/>
        </w:rPr>
        <w:t xml:space="preserve"> 1, not reported; 0, reported</w:t>
      </w:r>
      <w:r w:rsidRPr="00AA2B2B">
        <w:rPr>
          <w:color w:val="000000" w:themeColor="text1"/>
          <w:lang w:val="en-US" w:eastAsia="en-AU" w:bidi="th-TH"/>
        </w:rPr>
        <w:t xml:space="preserve"> </w:t>
      </w:r>
      <w:bookmarkEnd w:id="0"/>
    </w:p>
    <w:p w14:paraId="70D3B627" w14:textId="14FE035F" w:rsidR="009A63FD" w:rsidRPr="009A63FD" w:rsidRDefault="009A63FD" w:rsidP="009A63FD">
      <w:pPr>
        <w:tabs>
          <w:tab w:val="left" w:pos="1220"/>
        </w:tabs>
        <w:spacing w:line="480" w:lineRule="auto"/>
        <w:rPr>
          <w:b/>
          <w:bCs/>
          <w:color w:val="000000" w:themeColor="text1"/>
        </w:rPr>
      </w:pPr>
      <w:r w:rsidRPr="009A63FD">
        <w:rPr>
          <w:b/>
          <w:bCs/>
          <w:color w:val="000000" w:themeColor="text1"/>
        </w:rPr>
        <w:lastRenderedPageBreak/>
        <w:t>References</w:t>
      </w:r>
    </w:p>
    <w:p w14:paraId="624811BE" w14:textId="77777777" w:rsidR="009A63FD" w:rsidRPr="009A63FD" w:rsidRDefault="009A63FD" w:rsidP="009A63FD">
      <w:pPr>
        <w:pStyle w:val="EndNoteBibliography"/>
        <w:spacing w:line="480" w:lineRule="auto"/>
      </w:pPr>
      <w:r>
        <w:fldChar w:fldCharType="begin"/>
      </w:r>
      <w:r>
        <w:instrText xml:space="preserve"> ADDIN EN.REFLIST </w:instrText>
      </w:r>
      <w:r>
        <w:fldChar w:fldCharType="separate"/>
      </w:r>
      <w:r w:rsidRPr="009A63FD">
        <w:t>1.</w:t>
      </w:r>
      <w:r w:rsidRPr="009A63FD">
        <w:tab/>
        <w:t>Fahmy R, Wasfi M, Mamdouh R, Moussa K, Wahba A, Schmitgen MM, et al. Mindfulness-based therapy modulates default-mode network connectivity in patients with opioid dependence. European Neuropsychopharmacology. 2019;29(5):662-71.</w:t>
      </w:r>
    </w:p>
    <w:p w14:paraId="5154CBC8" w14:textId="77777777" w:rsidR="009A63FD" w:rsidRPr="009A63FD" w:rsidRDefault="009A63FD" w:rsidP="009A63FD">
      <w:pPr>
        <w:pStyle w:val="EndNoteBibliography"/>
        <w:spacing w:line="480" w:lineRule="auto"/>
      </w:pPr>
      <w:r w:rsidRPr="009A63FD">
        <w:t>2.</w:t>
      </w:r>
      <w:r w:rsidRPr="009A63FD">
        <w:tab/>
        <w:t>Froeliger B, Mathew A, McConnell P, Eichberg C, Saladin M, Carpenter M, et al. Restructuring reward mechanisms in nicotine addiction: a pilot fMRI study of mindfulness-oriented recovery enhancement for cigarette smokers. Evidence-Based Complementary and Alternative Medicine. 2017;2017:7018014.</w:t>
      </w:r>
    </w:p>
    <w:p w14:paraId="77C370A6" w14:textId="77777777" w:rsidR="009A63FD" w:rsidRPr="009A63FD" w:rsidRDefault="009A63FD" w:rsidP="009A63FD">
      <w:pPr>
        <w:pStyle w:val="EndNoteBibliography"/>
        <w:spacing w:line="480" w:lineRule="auto"/>
      </w:pPr>
      <w:r w:rsidRPr="009A63FD">
        <w:t>3.</w:t>
      </w:r>
      <w:r w:rsidRPr="009A63FD">
        <w:tab/>
        <w:t>Janes AC, Datko M, Roy A, Barton B, Druker S, Neal C, et al. Quitting starts in the brain: a randomised controlled trial of app-based mindfulness shows decreases in neural responses to smoking cues that predict reductions in smoking. Neuropsychopharmacology. 2019;44(9):1631-8.</w:t>
      </w:r>
    </w:p>
    <w:p w14:paraId="798D79A9" w14:textId="77777777" w:rsidR="009A63FD" w:rsidRPr="009A63FD" w:rsidRDefault="009A63FD" w:rsidP="009A63FD">
      <w:pPr>
        <w:pStyle w:val="EndNoteBibliography"/>
        <w:spacing w:line="480" w:lineRule="auto"/>
      </w:pPr>
      <w:r w:rsidRPr="009A63FD">
        <w:t>4.</w:t>
      </w:r>
      <w:r w:rsidRPr="009A63FD">
        <w:tab/>
        <w:t>Kober H, Brewer JA, Height KL, Sinha R. Neural stress reactivity relates to smoking outcomes and differentiates between mindfulness and cognitive-behavioral treatments. NeuroImage. 2017;151:4-13.</w:t>
      </w:r>
    </w:p>
    <w:p w14:paraId="34BE5ECC" w14:textId="77777777" w:rsidR="009A63FD" w:rsidRPr="009A63FD" w:rsidRDefault="009A63FD" w:rsidP="009A63FD">
      <w:pPr>
        <w:pStyle w:val="EndNoteBibliography"/>
        <w:spacing w:line="480" w:lineRule="auto"/>
      </w:pPr>
      <w:r w:rsidRPr="009A63FD">
        <w:t>5.</w:t>
      </w:r>
      <w:r w:rsidRPr="009A63FD">
        <w:tab/>
        <w:t>Kragel EA, Sweitzer MM, Davis JM. The Effect of Brief Mindfulness Training on Brain Reactivity to Food Cues During Nicotine Withdrawal: A Pilot Functional Imaging Study. Mindfulness. 2019;10(11):2272-6.</w:t>
      </w:r>
    </w:p>
    <w:p w14:paraId="6186B7E2" w14:textId="77777777" w:rsidR="009A63FD" w:rsidRPr="009A63FD" w:rsidRDefault="009A63FD" w:rsidP="009A63FD">
      <w:pPr>
        <w:pStyle w:val="EndNoteBibliography"/>
        <w:spacing w:line="480" w:lineRule="auto"/>
      </w:pPr>
      <w:r w:rsidRPr="009A63FD">
        <w:t>6.</w:t>
      </w:r>
      <w:r w:rsidRPr="009A63FD">
        <w:tab/>
        <w:t>Tang YY, Tang R, Posner MI. Brief meditation training induces smoking reduction. Proceedings of the National Academy of Sciences. 2013;110(34):13971-5.</w:t>
      </w:r>
    </w:p>
    <w:p w14:paraId="159C7975" w14:textId="77777777" w:rsidR="009A63FD" w:rsidRPr="009A63FD" w:rsidRDefault="009A63FD" w:rsidP="009A63FD">
      <w:pPr>
        <w:pStyle w:val="EndNoteBibliography"/>
        <w:spacing w:line="480" w:lineRule="auto"/>
      </w:pPr>
      <w:r w:rsidRPr="009A63FD">
        <w:t>7.</w:t>
      </w:r>
      <w:r w:rsidRPr="009A63FD">
        <w:tab/>
        <w:t>Westbrook C, Creswell JD, Tabibnia G, Juson E, Kober H, Tindle HA. Mindful attention reduces neural and self-reported cue-induced craving in smokers. Social Cognitive and Affective Neuroscience. 2013;8(1):73-84.</w:t>
      </w:r>
    </w:p>
    <w:p w14:paraId="1F1C7AD4" w14:textId="77777777" w:rsidR="009A63FD" w:rsidRPr="009A63FD" w:rsidRDefault="009A63FD" w:rsidP="009A63FD">
      <w:pPr>
        <w:pStyle w:val="EndNoteBibliography"/>
        <w:spacing w:line="480" w:lineRule="auto"/>
      </w:pPr>
      <w:r w:rsidRPr="009A63FD">
        <w:t>8.</w:t>
      </w:r>
      <w:r w:rsidRPr="009A63FD">
        <w:tab/>
        <w:t xml:space="preserve">Young KS, van der Velden AM, Craske MG, Pallesen KJ, Fjorback L, Roepstorff A, et al. The impact of mindfulness-based interventions on brain activity: A systematic review of </w:t>
      </w:r>
      <w:r w:rsidRPr="009A63FD">
        <w:lastRenderedPageBreak/>
        <w:t>functional magnetic resonance imaging studies. Neuroscience &amp; Biobehavioral Reviews. 2018;84:424-33.</w:t>
      </w:r>
    </w:p>
    <w:p w14:paraId="0EEC6548" w14:textId="77777777" w:rsidR="009A63FD" w:rsidRPr="009A63FD" w:rsidRDefault="009A63FD" w:rsidP="009A63FD">
      <w:pPr>
        <w:pStyle w:val="EndNoteBibliography"/>
        <w:spacing w:line="480" w:lineRule="auto"/>
      </w:pPr>
      <w:r w:rsidRPr="009A63FD">
        <w:t>9.</w:t>
      </w:r>
      <w:r w:rsidRPr="009A63FD">
        <w:tab/>
        <w:t>Poldrack RA, Fletcher PC, Henson RN, Worsley KJ, Brett M, Nichols TE. Guidelines for reporting an fMRI study. NeuroImage. 2008;40(2):409-14.</w:t>
      </w:r>
    </w:p>
    <w:p w14:paraId="4AD8E83B" w14:textId="22A0D3DC" w:rsidR="00F50BDF" w:rsidRDefault="009A63FD" w:rsidP="009A63FD">
      <w:pPr>
        <w:spacing w:line="480" w:lineRule="auto"/>
      </w:pPr>
      <w:r>
        <w:fldChar w:fldCharType="end"/>
      </w:r>
    </w:p>
    <w:sectPr w:rsidR="00F50BDF" w:rsidSect="009A63F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FCA4B0" w14:textId="77777777" w:rsidR="00415BA5" w:rsidRDefault="00415BA5">
      <w:r>
        <w:separator/>
      </w:r>
    </w:p>
  </w:endnote>
  <w:endnote w:type="continuationSeparator" w:id="0">
    <w:p w14:paraId="7AFBE5E7" w14:textId="77777777" w:rsidR="00415BA5" w:rsidRDefault="00415B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onotype Sorts">
    <w:altName w:val="Segoe UI Symbol"/>
    <w:panose1 w:val="01010601010101010101"/>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248DD4" w14:textId="77777777" w:rsidR="00415BA5" w:rsidRDefault="00415BA5">
      <w:r>
        <w:separator/>
      </w:r>
    </w:p>
  </w:footnote>
  <w:footnote w:type="continuationSeparator" w:id="0">
    <w:p w14:paraId="5EF9FF69" w14:textId="77777777" w:rsidR="00415BA5" w:rsidRDefault="00415B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BAFD9" w14:textId="77777777" w:rsidR="004D713F" w:rsidRPr="005D5085" w:rsidRDefault="004D713F" w:rsidP="005D5085">
    <w:pPr>
      <w:pStyle w:val="Header"/>
      <w:rPr>
        <w:rStyle w:val="Strong"/>
        <w:b w:val="0"/>
        <w:bCs w:val="0"/>
      </w:rPr>
    </w:pPr>
    <w:r w:rsidRPr="005D5085">
      <w:rPr>
        <w:rStyle w:val="Strong"/>
      </w:rPr>
      <w:ptab w:relativeTo="margin" w:alignment="right" w:leader="none"/>
    </w:r>
    <w:r w:rsidRPr="005D5085">
      <w:rPr>
        <w:rStyle w:val="Strong"/>
        <w:b w:val="0"/>
        <w:bCs w:val="0"/>
      </w:rPr>
      <w:fldChar w:fldCharType="begin"/>
    </w:r>
    <w:r w:rsidRPr="005D5085">
      <w:rPr>
        <w:rStyle w:val="Strong"/>
      </w:rPr>
      <w:instrText xml:space="preserve"> PAGE   \* MERGEFORMAT </w:instrText>
    </w:r>
    <w:r w:rsidRPr="005D5085">
      <w:rPr>
        <w:rStyle w:val="Strong"/>
        <w:b w:val="0"/>
        <w:bCs w:val="0"/>
      </w:rPr>
      <w:fldChar w:fldCharType="separate"/>
    </w:r>
    <w:r>
      <w:rPr>
        <w:rStyle w:val="Strong"/>
        <w:noProof/>
      </w:rPr>
      <w:t>14</w:t>
    </w:r>
    <w:r w:rsidRPr="005D5085">
      <w:rPr>
        <w:rStyle w:val="Strong"/>
        <w:b w:val="0"/>
        <w:bCs w:val="0"/>
      </w:rPr>
      <w:fldChar w:fldCharType="end"/>
    </w:r>
  </w:p>
  <w:p w14:paraId="7695FC28" w14:textId="77777777" w:rsidR="004D713F" w:rsidRPr="005D5085" w:rsidRDefault="004D713F" w:rsidP="005D5085">
    <w:pPr>
      <w:tabs>
        <w:tab w:val="center" w:pos="4513"/>
        <w:tab w:val="right" w:pos="9026"/>
      </w:tabs>
      <w:rPr>
        <w:caps/>
      </w:rPr>
    </w:pPr>
  </w:p>
  <w:p w14:paraId="72F7931F" w14:textId="77777777" w:rsidR="004D713F" w:rsidRPr="005D5085" w:rsidRDefault="004D713F" w:rsidP="005D508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2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A2319F2"/>
    <w:multiLevelType w:val="hybridMultilevel"/>
    <w:tmpl w:val="B624FB36"/>
    <w:lvl w:ilvl="0" w:tplc="909AE102">
      <w:start w:val="4"/>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903318"/>
    <w:multiLevelType w:val="hybridMultilevel"/>
    <w:tmpl w:val="544A1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7018F5"/>
    <w:multiLevelType w:val="hybridMultilevel"/>
    <w:tmpl w:val="089A3522"/>
    <w:lvl w:ilvl="0" w:tplc="0DD06722">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100BB"/>
    <w:multiLevelType w:val="hybridMultilevel"/>
    <w:tmpl w:val="1652BBD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A263E74"/>
    <w:multiLevelType w:val="hybridMultilevel"/>
    <w:tmpl w:val="960254A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C840E73"/>
    <w:multiLevelType w:val="hybridMultilevel"/>
    <w:tmpl w:val="7BB4322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DDC0B08"/>
    <w:multiLevelType w:val="hybridMultilevel"/>
    <w:tmpl w:val="C8F6092E"/>
    <w:lvl w:ilvl="0" w:tplc="0C090001">
      <w:start w:val="1"/>
      <w:numFmt w:val="bullet"/>
      <w:lvlText w:val=""/>
      <w:lvlJc w:val="left"/>
      <w:pPr>
        <w:ind w:left="360" w:hanging="360"/>
      </w:pPr>
      <w:rPr>
        <w:rFonts w:ascii="Symbol" w:hAnsi="Symbol" w:hint="default"/>
      </w:rPr>
    </w:lvl>
    <w:lvl w:ilvl="1" w:tplc="1876EB58">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8" w15:restartNumberingAfterBreak="0">
    <w:nsid w:val="306A1108"/>
    <w:multiLevelType w:val="hybridMultilevel"/>
    <w:tmpl w:val="8E086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5A56B5"/>
    <w:multiLevelType w:val="hybridMultilevel"/>
    <w:tmpl w:val="487E8A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C03C56"/>
    <w:multiLevelType w:val="hybridMultilevel"/>
    <w:tmpl w:val="8AF8DAD6"/>
    <w:lvl w:ilvl="0" w:tplc="0A8272E0">
      <w:start w:val="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7422238"/>
    <w:multiLevelType w:val="hybridMultilevel"/>
    <w:tmpl w:val="DA743040"/>
    <w:lvl w:ilvl="0" w:tplc="553C31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4C231E"/>
    <w:multiLevelType w:val="hybridMultilevel"/>
    <w:tmpl w:val="0C9C3DC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C792B7E"/>
    <w:multiLevelType w:val="hybridMultilevel"/>
    <w:tmpl w:val="48FE876E"/>
    <w:lvl w:ilvl="0" w:tplc="553C31EA">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D50DA"/>
    <w:multiLevelType w:val="hybridMultilevel"/>
    <w:tmpl w:val="1BB8A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20095A"/>
    <w:multiLevelType w:val="hybridMultilevel"/>
    <w:tmpl w:val="D78A7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1BC64B7"/>
    <w:multiLevelType w:val="hybridMultilevel"/>
    <w:tmpl w:val="9350FAF6"/>
    <w:lvl w:ilvl="0" w:tplc="1F1E2062">
      <w:start w:val="3"/>
      <w:numFmt w:val="bullet"/>
      <w:lvlText w:val="-"/>
      <w:lvlJc w:val="left"/>
      <w:pPr>
        <w:ind w:left="1080" w:hanging="360"/>
      </w:pPr>
      <w:rPr>
        <w:rFonts w:ascii="Calibri" w:eastAsiaTheme="minorEastAsia"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90D1E6E"/>
    <w:multiLevelType w:val="multilevel"/>
    <w:tmpl w:val="1C509D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9876407"/>
    <w:multiLevelType w:val="hybridMultilevel"/>
    <w:tmpl w:val="3DD801FA"/>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9" w15:restartNumberingAfterBreak="0">
    <w:nsid w:val="5DA600EC"/>
    <w:multiLevelType w:val="hybridMultilevel"/>
    <w:tmpl w:val="B666F458"/>
    <w:lvl w:ilvl="0" w:tplc="4446963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C57C17"/>
    <w:multiLevelType w:val="hybridMultilevel"/>
    <w:tmpl w:val="D786BF32"/>
    <w:lvl w:ilvl="0" w:tplc="817E2F46">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6E977147"/>
    <w:multiLevelType w:val="hybridMultilevel"/>
    <w:tmpl w:val="C27ECC70"/>
    <w:lvl w:ilvl="0" w:tplc="7CE4A91A">
      <w:start w:val="1"/>
      <w:numFmt w:val="bullet"/>
      <w:lvlText w:val="-"/>
      <w:lvlJc w:val="left"/>
      <w:pPr>
        <w:ind w:left="410" w:hanging="360"/>
      </w:pPr>
      <w:rPr>
        <w:rFonts w:ascii="Times New Roman" w:eastAsia="Times New Roman" w:hAnsi="Times New Roman" w:cs="Times New Roman" w:hint="default"/>
      </w:rPr>
    </w:lvl>
    <w:lvl w:ilvl="1" w:tplc="0C090003" w:tentative="1">
      <w:start w:val="1"/>
      <w:numFmt w:val="bullet"/>
      <w:lvlText w:val="o"/>
      <w:lvlJc w:val="left"/>
      <w:pPr>
        <w:ind w:left="1130" w:hanging="360"/>
      </w:pPr>
      <w:rPr>
        <w:rFonts w:ascii="Courier New" w:hAnsi="Courier New" w:cs="Courier New" w:hint="default"/>
      </w:rPr>
    </w:lvl>
    <w:lvl w:ilvl="2" w:tplc="0C090005" w:tentative="1">
      <w:start w:val="1"/>
      <w:numFmt w:val="bullet"/>
      <w:lvlText w:val=""/>
      <w:lvlJc w:val="left"/>
      <w:pPr>
        <w:ind w:left="1850" w:hanging="360"/>
      </w:pPr>
      <w:rPr>
        <w:rFonts w:ascii="Wingdings" w:hAnsi="Wingdings" w:hint="default"/>
      </w:rPr>
    </w:lvl>
    <w:lvl w:ilvl="3" w:tplc="0C090001" w:tentative="1">
      <w:start w:val="1"/>
      <w:numFmt w:val="bullet"/>
      <w:lvlText w:val=""/>
      <w:lvlJc w:val="left"/>
      <w:pPr>
        <w:ind w:left="2570" w:hanging="360"/>
      </w:pPr>
      <w:rPr>
        <w:rFonts w:ascii="Symbol" w:hAnsi="Symbol" w:hint="default"/>
      </w:rPr>
    </w:lvl>
    <w:lvl w:ilvl="4" w:tplc="0C090003" w:tentative="1">
      <w:start w:val="1"/>
      <w:numFmt w:val="bullet"/>
      <w:lvlText w:val="o"/>
      <w:lvlJc w:val="left"/>
      <w:pPr>
        <w:ind w:left="3290" w:hanging="360"/>
      </w:pPr>
      <w:rPr>
        <w:rFonts w:ascii="Courier New" w:hAnsi="Courier New" w:cs="Courier New" w:hint="default"/>
      </w:rPr>
    </w:lvl>
    <w:lvl w:ilvl="5" w:tplc="0C090005" w:tentative="1">
      <w:start w:val="1"/>
      <w:numFmt w:val="bullet"/>
      <w:lvlText w:val=""/>
      <w:lvlJc w:val="left"/>
      <w:pPr>
        <w:ind w:left="4010" w:hanging="360"/>
      </w:pPr>
      <w:rPr>
        <w:rFonts w:ascii="Wingdings" w:hAnsi="Wingdings" w:hint="default"/>
      </w:rPr>
    </w:lvl>
    <w:lvl w:ilvl="6" w:tplc="0C090001" w:tentative="1">
      <w:start w:val="1"/>
      <w:numFmt w:val="bullet"/>
      <w:lvlText w:val=""/>
      <w:lvlJc w:val="left"/>
      <w:pPr>
        <w:ind w:left="4730" w:hanging="360"/>
      </w:pPr>
      <w:rPr>
        <w:rFonts w:ascii="Symbol" w:hAnsi="Symbol" w:hint="default"/>
      </w:rPr>
    </w:lvl>
    <w:lvl w:ilvl="7" w:tplc="0C090003" w:tentative="1">
      <w:start w:val="1"/>
      <w:numFmt w:val="bullet"/>
      <w:lvlText w:val="o"/>
      <w:lvlJc w:val="left"/>
      <w:pPr>
        <w:ind w:left="5450" w:hanging="360"/>
      </w:pPr>
      <w:rPr>
        <w:rFonts w:ascii="Courier New" w:hAnsi="Courier New" w:cs="Courier New" w:hint="default"/>
      </w:rPr>
    </w:lvl>
    <w:lvl w:ilvl="8" w:tplc="0C090005" w:tentative="1">
      <w:start w:val="1"/>
      <w:numFmt w:val="bullet"/>
      <w:lvlText w:val=""/>
      <w:lvlJc w:val="left"/>
      <w:pPr>
        <w:ind w:left="6170" w:hanging="360"/>
      </w:pPr>
      <w:rPr>
        <w:rFonts w:ascii="Wingdings" w:hAnsi="Wingdings" w:hint="default"/>
      </w:rPr>
    </w:lvl>
  </w:abstractNum>
  <w:abstractNum w:abstractNumId="22" w15:restartNumberingAfterBreak="0">
    <w:nsid w:val="77CC2CD9"/>
    <w:multiLevelType w:val="hybridMultilevel"/>
    <w:tmpl w:val="60F89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9463938"/>
    <w:multiLevelType w:val="hybridMultilevel"/>
    <w:tmpl w:val="D3EED684"/>
    <w:lvl w:ilvl="0" w:tplc="F9C236A6">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AD17DFC"/>
    <w:multiLevelType w:val="hybridMultilevel"/>
    <w:tmpl w:val="E5A0E618"/>
    <w:lvl w:ilvl="0" w:tplc="078CEC68">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17679D"/>
    <w:multiLevelType w:val="hybridMultilevel"/>
    <w:tmpl w:val="7C1A8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B7C08F9"/>
    <w:multiLevelType w:val="hybridMultilevel"/>
    <w:tmpl w:val="9602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3947579">
    <w:abstractNumId w:val="7"/>
  </w:num>
  <w:num w:numId="2" w16cid:durableId="2104103888">
    <w:abstractNumId w:val="12"/>
  </w:num>
  <w:num w:numId="3" w16cid:durableId="1336304705">
    <w:abstractNumId w:val="18"/>
  </w:num>
  <w:num w:numId="4" w16cid:durableId="663047849">
    <w:abstractNumId w:val="23"/>
  </w:num>
  <w:num w:numId="5" w16cid:durableId="2135362651">
    <w:abstractNumId w:val="26"/>
  </w:num>
  <w:num w:numId="6" w16cid:durableId="891697914">
    <w:abstractNumId w:val="16"/>
  </w:num>
  <w:num w:numId="7" w16cid:durableId="869688184">
    <w:abstractNumId w:val="20"/>
  </w:num>
  <w:num w:numId="8" w16cid:durableId="2056850517">
    <w:abstractNumId w:val="0"/>
  </w:num>
  <w:num w:numId="9" w16cid:durableId="899250065">
    <w:abstractNumId w:val="25"/>
  </w:num>
  <w:num w:numId="10" w16cid:durableId="1125543980">
    <w:abstractNumId w:val="22"/>
  </w:num>
  <w:num w:numId="11" w16cid:durableId="1457946497">
    <w:abstractNumId w:val="8"/>
  </w:num>
  <w:num w:numId="12" w16cid:durableId="180244644">
    <w:abstractNumId w:val="13"/>
  </w:num>
  <w:num w:numId="13" w16cid:durableId="1803186079">
    <w:abstractNumId w:val="11"/>
  </w:num>
  <w:num w:numId="14" w16cid:durableId="1143040114">
    <w:abstractNumId w:val="9"/>
  </w:num>
  <w:num w:numId="15" w16cid:durableId="1716277504">
    <w:abstractNumId w:val="6"/>
  </w:num>
  <w:num w:numId="16" w16cid:durableId="1237009810">
    <w:abstractNumId w:val="1"/>
  </w:num>
  <w:num w:numId="17" w16cid:durableId="1751154374">
    <w:abstractNumId w:val="2"/>
  </w:num>
  <w:num w:numId="18" w16cid:durableId="313023326">
    <w:abstractNumId w:val="4"/>
  </w:num>
  <w:num w:numId="19" w16cid:durableId="466901422">
    <w:abstractNumId w:val="5"/>
  </w:num>
  <w:num w:numId="20" w16cid:durableId="63721204">
    <w:abstractNumId w:val="21"/>
  </w:num>
  <w:num w:numId="21" w16cid:durableId="1462504777">
    <w:abstractNumId w:val="10"/>
  </w:num>
  <w:num w:numId="22" w16cid:durableId="1581677151">
    <w:abstractNumId w:val="19"/>
  </w:num>
  <w:num w:numId="23" w16cid:durableId="205067647">
    <w:abstractNumId w:val="3"/>
  </w:num>
  <w:num w:numId="24" w16cid:durableId="1961909350">
    <w:abstractNumId w:val="14"/>
  </w:num>
  <w:num w:numId="25" w16cid:durableId="1056706481">
    <w:abstractNumId w:val="24"/>
  </w:num>
  <w:num w:numId="26" w16cid:durableId="2042440616">
    <w:abstractNumId w:val="15"/>
  </w:num>
  <w:num w:numId="27" w16cid:durableId="8749298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0&lt;/Enabled&gt;&lt;ScanUnformatted&gt;1&lt;/ScanUnformatted&gt;&lt;ScanChanges&gt;1&lt;/ScanChanges&gt;&lt;Suspended&gt;0&lt;/Suspended&gt;&lt;/ENInstantFormat&gt;"/>
    <w:docVar w:name="EN.Layout" w:val="&lt;ENLayout&gt;&lt;Style&gt;Vancouver Cop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a0vvszdpbewprwe5svb5frdrt5rfezaprxrp&quot;&gt;Vancouver_SLR_MM&lt;record-ids&gt;&lt;item&gt;2&lt;/item&gt;&lt;item&gt;9&lt;/item&gt;&lt;item&gt;22&lt;/item&gt;&lt;item&gt;26&lt;/item&gt;&lt;item&gt;27&lt;/item&gt;&lt;item&gt;28&lt;/item&gt;&lt;item&gt;29&lt;/item&gt;&lt;item&gt;30&lt;/item&gt;&lt;/record-ids&gt;&lt;/item&gt;&lt;/Libraries&gt;"/>
  </w:docVars>
  <w:rsids>
    <w:rsidRoot w:val="008C57C8"/>
    <w:rsid w:val="00035311"/>
    <w:rsid w:val="00086F03"/>
    <w:rsid w:val="000F4AF5"/>
    <w:rsid w:val="00163EA2"/>
    <w:rsid w:val="001C209E"/>
    <w:rsid w:val="002022E4"/>
    <w:rsid w:val="00230B89"/>
    <w:rsid w:val="00257730"/>
    <w:rsid w:val="00274405"/>
    <w:rsid w:val="002F047A"/>
    <w:rsid w:val="002F3019"/>
    <w:rsid w:val="00304C5D"/>
    <w:rsid w:val="00344653"/>
    <w:rsid w:val="00354E33"/>
    <w:rsid w:val="00415BA5"/>
    <w:rsid w:val="00456F7D"/>
    <w:rsid w:val="004D713F"/>
    <w:rsid w:val="004F47FE"/>
    <w:rsid w:val="005072FC"/>
    <w:rsid w:val="005628C6"/>
    <w:rsid w:val="00563C1D"/>
    <w:rsid w:val="0057192B"/>
    <w:rsid w:val="00584CEB"/>
    <w:rsid w:val="005C6CCD"/>
    <w:rsid w:val="006249BC"/>
    <w:rsid w:val="00626195"/>
    <w:rsid w:val="0066500E"/>
    <w:rsid w:val="00666524"/>
    <w:rsid w:val="006B57DB"/>
    <w:rsid w:val="006D7672"/>
    <w:rsid w:val="00724A8E"/>
    <w:rsid w:val="0074471C"/>
    <w:rsid w:val="00753C64"/>
    <w:rsid w:val="007F0099"/>
    <w:rsid w:val="008575F5"/>
    <w:rsid w:val="00876D8F"/>
    <w:rsid w:val="008C57C8"/>
    <w:rsid w:val="008D3BF5"/>
    <w:rsid w:val="008F193E"/>
    <w:rsid w:val="009A63FD"/>
    <w:rsid w:val="009C7727"/>
    <w:rsid w:val="00A11E81"/>
    <w:rsid w:val="00A15494"/>
    <w:rsid w:val="00A8707B"/>
    <w:rsid w:val="00AC6C5D"/>
    <w:rsid w:val="00AE0B5B"/>
    <w:rsid w:val="00B00150"/>
    <w:rsid w:val="00B2135D"/>
    <w:rsid w:val="00B35F38"/>
    <w:rsid w:val="00B536BD"/>
    <w:rsid w:val="00B53899"/>
    <w:rsid w:val="00B90C59"/>
    <w:rsid w:val="00BF2546"/>
    <w:rsid w:val="00CC2AC9"/>
    <w:rsid w:val="00DA18EB"/>
    <w:rsid w:val="00DE5AB9"/>
    <w:rsid w:val="00E0423C"/>
    <w:rsid w:val="00E06E88"/>
    <w:rsid w:val="00E33B0C"/>
    <w:rsid w:val="00E35CDC"/>
    <w:rsid w:val="00E5357E"/>
    <w:rsid w:val="00E72AE2"/>
    <w:rsid w:val="00EC0838"/>
    <w:rsid w:val="00EC2BB4"/>
    <w:rsid w:val="00EC34B5"/>
    <w:rsid w:val="00EE069D"/>
    <w:rsid w:val="00F50BDF"/>
    <w:rsid w:val="00FE738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D0BCE"/>
  <w15:chartTrackingRefBased/>
  <w15:docId w15:val="{F52567FD-A6E8-2F42-95F2-9329563855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57C8"/>
    <w:rPr>
      <w:rFonts w:ascii="Times New Roman" w:eastAsia="Times New Roman" w:hAnsi="Times New Roman" w:cs="Times New Roman"/>
      <w:lang w:eastAsia="en-GB"/>
    </w:rPr>
  </w:style>
  <w:style w:type="paragraph" w:styleId="Heading1">
    <w:name w:val="heading 1"/>
    <w:basedOn w:val="Normal"/>
    <w:link w:val="Heading1Char"/>
    <w:uiPriority w:val="9"/>
    <w:qFormat/>
    <w:rsid w:val="008C57C8"/>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8C57C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57C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semiHidden/>
    <w:rsid w:val="008C57C8"/>
    <w:rPr>
      <w:rFonts w:asciiTheme="majorHAnsi" w:eastAsiaTheme="majorEastAsia" w:hAnsiTheme="majorHAnsi" w:cstheme="majorBidi"/>
      <w:color w:val="2F5496" w:themeColor="accent1" w:themeShade="BF"/>
      <w:sz w:val="26"/>
      <w:szCs w:val="26"/>
      <w:lang w:eastAsia="en-GB"/>
    </w:rPr>
  </w:style>
  <w:style w:type="character" w:styleId="CommentReference">
    <w:name w:val="annotation reference"/>
    <w:basedOn w:val="DefaultParagraphFont"/>
    <w:uiPriority w:val="99"/>
    <w:semiHidden/>
    <w:unhideWhenUsed/>
    <w:rsid w:val="008C57C8"/>
    <w:rPr>
      <w:sz w:val="16"/>
      <w:szCs w:val="16"/>
    </w:rPr>
  </w:style>
  <w:style w:type="paragraph" w:styleId="CommentText">
    <w:name w:val="annotation text"/>
    <w:basedOn w:val="Normal"/>
    <w:link w:val="CommentTextChar"/>
    <w:uiPriority w:val="99"/>
    <w:unhideWhenUsed/>
    <w:rsid w:val="008C57C8"/>
    <w:rPr>
      <w:sz w:val="20"/>
      <w:szCs w:val="20"/>
    </w:rPr>
  </w:style>
  <w:style w:type="character" w:customStyle="1" w:styleId="CommentTextChar">
    <w:name w:val="Comment Text Char"/>
    <w:basedOn w:val="DefaultParagraphFont"/>
    <w:link w:val="CommentText"/>
    <w:uiPriority w:val="99"/>
    <w:rsid w:val="008C57C8"/>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qFormat/>
    <w:rsid w:val="008C57C8"/>
    <w:pPr>
      <w:tabs>
        <w:tab w:val="center" w:pos="4513"/>
        <w:tab w:val="right" w:pos="9026"/>
      </w:tabs>
    </w:pPr>
  </w:style>
  <w:style w:type="character" w:customStyle="1" w:styleId="HeaderChar">
    <w:name w:val="Header Char"/>
    <w:basedOn w:val="DefaultParagraphFont"/>
    <w:link w:val="Header"/>
    <w:uiPriority w:val="99"/>
    <w:rsid w:val="008C57C8"/>
    <w:rPr>
      <w:rFonts w:ascii="Times New Roman" w:eastAsia="Times New Roman" w:hAnsi="Times New Roman" w:cs="Times New Roman"/>
      <w:lang w:eastAsia="en-GB"/>
    </w:rPr>
  </w:style>
  <w:style w:type="paragraph" w:styleId="Footer">
    <w:name w:val="footer"/>
    <w:basedOn w:val="Normal"/>
    <w:link w:val="FooterChar"/>
    <w:uiPriority w:val="99"/>
    <w:unhideWhenUsed/>
    <w:rsid w:val="008C57C8"/>
    <w:pPr>
      <w:tabs>
        <w:tab w:val="center" w:pos="4513"/>
        <w:tab w:val="right" w:pos="9026"/>
      </w:tabs>
    </w:pPr>
  </w:style>
  <w:style w:type="character" w:customStyle="1" w:styleId="FooterChar">
    <w:name w:val="Footer Char"/>
    <w:basedOn w:val="DefaultParagraphFont"/>
    <w:link w:val="Footer"/>
    <w:uiPriority w:val="99"/>
    <w:rsid w:val="008C57C8"/>
    <w:rPr>
      <w:rFonts w:ascii="Times New Roman" w:eastAsia="Times New Roman" w:hAnsi="Times New Roman" w:cs="Times New Roman"/>
      <w:lang w:eastAsia="en-GB"/>
    </w:rPr>
  </w:style>
  <w:style w:type="table" w:styleId="TableGrid">
    <w:name w:val="Table Grid"/>
    <w:basedOn w:val="TableNormal"/>
    <w:uiPriority w:val="39"/>
    <w:rsid w:val="008C57C8"/>
    <w:rPr>
      <w:sz w:val="22"/>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C57C8"/>
    <w:rPr>
      <w:sz w:val="22"/>
      <w:szCs w:val="22"/>
      <w:lang w:val="en-US"/>
    </w:rPr>
    <w:tblPr>
      <w:tblStyleRowBandSize w:val="1"/>
      <w:tblStyleColBandSize w:val="1"/>
      <w:tblInd w:w="0" w:type="nil"/>
    </w:tblPr>
    <w:tblStylePr w:type="firstRow">
      <w:rPr>
        <w:rFonts w:asciiTheme="majorHAnsi" w:eastAsiaTheme="majorEastAsia" w:hAnsiTheme="majorHAnsi" w:cstheme="majorBidi" w:hint="default"/>
        <w:i/>
        <w:iCs/>
        <w:sz w:val="26"/>
        <w:szCs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EndNoteBibliographyTitle">
    <w:name w:val="EndNote Bibliography Title"/>
    <w:basedOn w:val="Normal"/>
    <w:link w:val="EndNoteBibliographyTitleChar"/>
    <w:rsid w:val="008C57C8"/>
    <w:pPr>
      <w:jc w:val="center"/>
    </w:pPr>
    <w:rPr>
      <w:noProof/>
    </w:rPr>
  </w:style>
  <w:style w:type="character" w:customStyle="1" w:styleId="EndNoteBibliographyTitleChar">
    <w:name w:val="EndNote Bibliography Title Char"/>
    <w:basedOn w:val="DefaultParagraphFont"/>
    <w:link w:val="EndNoteBibliographyTitle"/>
    <w:rsid w:val="008C57C8"/>
    <w:rPr>
      <w:rFonts w:ascii="Times New Roman" w:eastAsia="Times New Roman" w:hAnsi="Times New Roman" w:cs="Times New Roman"/>
      <w:noProof/>
      <w:lang w:eastAsia="en-GB"/>
    </w:rPr>
  </w:style>
  <w:style w:type="paragraph" w:customStyle="1" w:styleId="EndNoteBibliography">
    <w:name w:val="EndNote Bibliography"/>
    <w:basedOn w:val="Normal"/>
    <w:link w:val="EndNoteBibliographyChar"/>
    <w:rsid w:val="008C57C8"/>
    <w:rPr>
      <w:noProof/>
    </w:rPr>
  </w:style>
  <w:style w:type="character" w:customStyle="1" w:styleId="EndNoteBibliographyChar">
    <w:name w:val="EndNote Bibliography Char"/>
    <w:basedOn w:val="DefaultParagraphFont"/>
    <w:link w:val="EndNoteBibliography"/>
    <w:rsid w:val="008C57C8"/>
    <w:rPr>
      <w:rFonts w:ascii="Times New Roman" w:eastAsia="Times New Roman" w:hAnsi="Times New Roman" w:cs="Times New Roman"/>
      <w:noProof/>
      <w:lang w:eastAsia="en-GB"/>
    </w:rPr>
  </w:style>
  <w:style w:type="character" w:styleId="Hyperlink">
    <w:name w:val="Hyperlink"/>
    <w:basedOn w:val="DefaultParagraphFont"/>
    <w:uiPriority w:val="99"/>
    <w:unhideWhenUsed/>
    <w:rsid w:val="008C57C8"/>
    <w:rPr>
      <w:color w:val="0563C1" w:themeColor="hyperlink"/>
      <w:u w:val="single"/>
    </w:rPr>
  </w:style>
  <w:style w:type="character" w:customStyle="1" w:styleId="UnresolvedMention1">
    <w:name w:val="Unresolved Mention1"/>
    <w:basedOn w:val="DefaultParagraphFont"/>
    <w:uiPriority w:val="99"/>
    <w:semiHidden/>
    <w:unhideWhenUsed/>
    <w:rsid w:val="008C57C8"/>
    <w:rPr>
      <w:color w:val="605E5C"/>
      <w:shd w:val="clear" w:color="auto" w:fill="E1DFDD"/>
    </w:rPr>
  </w:style>
  <w:style w:type="character" w:customStyle="1" w:styleId="APA7th">
    <w:name w:val="APA 7th"/>
    <w:basedOn w:val="DefaultParagraphFont"/>
    <w:uiPriority w:val="1"/>
    <w:rsid w:val="008C57C8"/>
    <w:rPr>
      <w:rFonts w:ascii="Times New Roman" w:hAnsi="Times New Roman"/>
      <w:b/>
      <w:color w:val="000000" w:themeColor="text1"/>
      <w:sz w:val="24"/>
    </w:rPr>
  </w:style>
  <w:style w:type="character" w:styleId="Emphasis">
    <w:name w:val="Emphasis"/>
    <w:basedOn w:val="DefaultParagraphFont"/>
    <w:uiPriority w:val="20"/>
    <w:qFormat/>
    <w:rsid w:val="008C57C8"/>
    <w:rPr>
      <w:i/>
      <w:iCs/>
    </w:rPr>
  </w:style>
  <w:style w:type="paragraph" w:styleId="CommentSubject">
    <w:name w:val="annotation subject"/>
    <w:basedOn w:val="CommentText"/>
    <w:next w:val="CommentText"/>
    <w:link w:val="CommentSubjectChar"/>
    <w:uiPriority w:val="99"/>
    <w:semiHidden/>
    <w:unhideWhenUsed/>
    <w:rsid w:val="008C57C8"/>
    <w:pPr>
      <w:spacing w:after="160"/>
    </w:pPr>
    <w:rPr>
      <w:rFonts w:asciiTheme="minorHAnsi" w:eastAsiaTheme="minorEastAsia" w:hAnsiTheme="minorHAnsi" w:cstheme="minorBidi"/>
      <w:b/>
      <w:bCs/>
    </w:rPr>
  </w:style>
  <w:style w:type="character" w:customStyle="1" w:styleId="CommentSubjectChar">
    <w:name w:val="Comment Subject Char"/>
    <w:basedOn w:val="CommentTextChar"/>
    <w:link w:val="CommentSubject"/>
    <w:uiPriority w:val="99"/>
    <w:semiHidden/>
    <w:rsid w:val="008C57C8"/>
    <w:rPr>
      <w:rFonts w:ascii="Times New Roman" w:eastAsiaTheme="minorEastAsia" w:hAnsi="Times New Roman" w:cs="Times New Roman"/>
      <w:b/>
      <w:bCs/>
      <w:sz w:val="20"/>
      <w:szCs w:val="20"/>
      <w:lang w:eastAsia="en-GB"/>
    </w:rPr>
  </w:style>
  <w:style w:type="character" w:styleId="Strong">
    <w:name w:val="Strong"/>
    <w:basedOn w:val="DefaultParagraphFont"/>
    <w:uiPriority w:val="22"/>
    <w:qFormat/>
    <w:rsid w:val="008C57C8"/>
    <w:rPr>
      <w:b/>
      <w:bCs/>
    </w:rPr>
  </w:style>
  <w:style w:type="character" w:customStyle="1" w:styleId="title-text">
    <w:name w:val="title-text"/>
    <w:basedOn w:val="DefaultParagraphFont"/>
    <w:rsid w:val="008C57C8"/>
  </w:style>
  <w:style w:type="paragraph" w:styleId="NormalWeb">
    <w:name w:val="Normal (Web)"/>
    <w:basedOn w:val="Normal"/>
    <w:uiPriority w:val="99"/>
    <w:unhideWhenUsed/>
    <w:rsid w:val="008C57C8"/>
    <w:pPr>
      <w:spacing w:before="100" w:beforeAutospacing="1" w:after="100" w:afterAutospacing="1"/>
    </w:pPr>
  </w:style>
  <w:style w:type="paragraph" w:styleId="ListParagraph">
    <w:name w:val="List Paragraph"/>
    <w:basedOn w:val="Normal"/>
    <w:uiPriority w:val="34"/>
    <w:qFormat/>
    <w:rsid w:val="008C57C8"/>
    <w:pPr>
      <w:ind w:left="720"/>
      <w:contextualSpacing/>
    </w:pPr>
  </w:style>
  <w:style w:type="table" w:customStyle="1" w:styleId="TableGrid1">
    <w:name w:val="Table Grid1"/>
    <w:basedOn w:val="TableNormal"/>
    <w:next w:val="TableGrid"/>
    <w:uiPriority w:val="39"/>
    <w:rsid w:val="008C57C8"/>
    <w:rPr>
      <w:sz w:val="22"/>
      <w:szCs w:val="28"/>
      <w:lang w:bidi="th-T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8C57C8"/>
    <w:rPr>
      <w:rFonts w:eastAsiaTheme="minorEastAsia"/>
      <w:sz w:val="22"/>
      <w:szCs w:val="22"/>
      <w:lang w:eastAsia="zh-CN"/>
    </w:rPr>
  </w:style>
  <w:style w:type="paragraph" w:styleId="BalloonText">
    <w:name w:val="Balloon Text"/>
    <w:basedOn w:val="Normal"/>
    <w:link w:val="BalloonTextChar"/>
    <w:uiPriority w:val="99"/>
    <w:semiHidden/>
    <w:unhideWhenUsed/>
    <w:rsid w:val="008C57C8"/>
    <w:rPr>
      <w:sz w:val="18"/>
      <w:szCs w:val="18"/>
    </w:rPr>
  </w:style>
  <w:style w:type="character" w:customStyle="1" w:styleId="BalloonTextChar">
    <w:name w:val="Balloon Text Char"/>
    <w:basedOn w:val="DefaultParagraphFont"/>
    <w:link w:val="BalloonText"/>
    <w:uiPriority w:val="99"/>
    <w:semiHidden/>
    <w:rsid w:val="008C57C8"/>
    <w:rPr>
      <w:rFonts w:ascii="Times New Roman" w:eastAsia="Times New Roman" w:hAnsi="Times New Roman" w:cs="Times New Roman"/>
      <w:sz w:val="18"/>
      <w:szCs w:val="18"/>
      <w:lang w:eastAsia="en-GB"/>
    </w:rPr>
  </w:style>
  <w:style w:type="table" w:styleId="PlainTable4">
    <w:name w:val="Plain Table 4"/>
    <w:basedOn w:val="TableNormal"/>
    <w:uiPriority w:val="44"/>
    <w:rsid w:val="008C57C8"/>
    <w:rPr>
      <w:rFonts w:eastAsiaTheme="minorEastAsia"/>
      <w:sz w:val="22"/>
      <w:szCs w:val="22"/>
      <w:lang w:eastAsia="zh-C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8C57C8"/>
    <w:rPr>
      <w:rFonts w:eastAsiaTheme="minorEastAsia"/>
      <w:sz w:val="22"/>
      <w:szCs w:val="22"/>
      <w:lang w:eastAsia="zh-CN"/>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Light">
    <w:name w:val="Grid Table Light"/>
    <w:basedOn w:val="TableNormal"/>
    <w:uiPriority w:val="40"/>
    <w:rsid w:val="008C57C8"/>
    <w:rPr>
      <w:rFonts w:eastAsiaTheme="minorEastAsia"/>
      <w:sz w:val="22"/>
      <w:szCs w:val="22"/>
      <w:lang w:eastAsia="zh-CN"/>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8C57C8"/>
    <w:rPr>
      <w:rFonts w:eastAsiaTheme="minorEastAsia"/>
      <w:sz w:val="22"/>
      <w:szCs w:val="22"/>
      <w:lang w:eastAsia="zh-C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8C57C8"/>
    <w:rPr>
      <w:rFonts w:eastAsiaTheme="minorEastAsia"/>
      <w:sz w:val="22"/>
      <w:szCs w:val="22"/>
      <w:lang w:eastAsia="zh-CN"/>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8C57C8"/>
    <w:rPr>
      <w:rFonts w:eastAsiaTheme="minorEastAsia"/>
      <w:sz w:val="22"/>
      <w:szCs w:val="22"/>
      <w:lang w:eastAsia="zh-CN"/>
    </w:rPr>
  </w:style>
  <w:style w:type="character" w:customStyle="1" w:styleId="element-citation">
    <w:name w:val="element-citation"/>
    <w:basedOn w:val="DefaultParagraphFont"/>
    <w:rsid w:val="008C57C8"/>
  </w:style>
  <w:style w:type="character" w:customStyle="1" w:styleId="ref-journal">
    <w:name w:val="ref-journal"/>
    <w:basedOn w:val="DefaultParagraphFont"/>
    <w:rsid w:val="008C57C8"/>
  </w:style>
  <w:style w:type="character" w:customStyle="1" w:styleId="ref-vol">
    <w:name w:val="ref-vol"/>
    <w:basedOn w:val="DefaultParagraphFont"/>
    <w:rsid w:val="008C57C8"/>
  </w:style>
  <w:style w:type="character" w:customStyle="1" w:styleId="nowrap">
    <w:name w:val="nowrap"/>
    <w:basedOn w:val="DefaultParagraphFont"/>
    <w:rsid w:val="008C57C8"/>
  </w:style>
  <w:style w:type="character" w:styleId="FollowedHyperlink">
    <w:name w:val="FollowedHyperlink"/>
    <w:basedOn w:val="DefaultParagraphFont"/>
    <w:uiPriority w:val="99"/>
    <w:semiHidden/>
    <w:unhideWhenUsed/>
    <w:rsid w:val="008C57C8"/>
    <w:rPr>
      <w:color w:val="954F72" w:themeColor="followedHyperlink"/>
      <w:u w:val="single"/>
    </w:rPr>
  </w:style>
  <w:style w:type="character" w:customStyle="1" w:styleId="institution">
    <w:name w:val="institution"/>
    <w:basedOn w:val="DefaultParagraphFont"/>
    <w:rsid w:val="008C57C8"/>
  </w:style>
  <w:style w:type="character" w:customStyle="1" w:styleId="addr-line">
    <w:name w:val="addr-line"/>
    <w:basedOn w:val="DefaultParagraphFont"/>
    <w:rsid w:val="008C57C8"/>
  </w:style>
  <w:style w:type="character" w:styleId="UnresolvedMention">
    <w:name w:val="Unresolved Mention"/>
    <w:basedOn w:val="DefaultParagraphFont"/>
    <w:uiPriority w:val="99"/>
    <w:semiHidden/>
    <w:unhideWhenUsed/>
    <w:rsid w:val="008C57C8"/>
    <w:rPr>
      <w:color w:val="605E5C"/>
      <w:shd w:val="clear" w:color="auto" w:fill="E1DFDD"/>
    </w:rPr>
  </w:style>
  <w:style w:type="character" w:customStyle="1" w:styleId="apple-converted-space">
    <w:name w:val="apple-converted-space"/>
    <w:basedOn w:val="DefaultParagraphFont"/>
    <w:rsid w:val="008C5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prisma-statemen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pps-webofknowledge-com.ezproxy1.acu.edu.au/summary.do?product=WOS&amp;doc=1&amp;qid=6&amp;SID=C6kNKphVx7fhYiaYknH&amp;search_mode=AdvancedSearch&amp;update_back2search_link_param=y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TotalTime>
  <Pages>27</Pages>
  <Words>14522</Words>
  <Characters>82782</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Gaillard</dc:creator>
  <cp:keywords/>
  <dc:description/>
  <cp:lastModifiedBy>Adam Clemente</cp:lastModifiedBy>
  <cp:revision>7</cp:revision>
  <cp:lastPrinted>2022-09-28T23:30:00Z</cp:lastPrinted>
  <dcterms:created xsi:type="dcterms:W3CDTF">2023-05-29T00:20:00Z</dcterms:created>
  <dcterms:modified xsi:type="dcterms:W3CDTF">2023-05-29T01:25:00Z</dcterms:modified>
</cp:coreProperties>
</file>