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5D0" w:rsidRDefault="00BF18EA">
      <w:pPr>
        <w:rPr>
          <w:lang w:val="en-US"/>
        </w:rPr>
      </w:pPr>
      <w:r>
        <w:rPr>
          <w:lang w:val="en-US"/>
        </w:rPr>
        <w:t>Supplement Data 4) Number of SSRI prescriptions for patients 12-24 years in Germany in the post-warning period.</w:t>
      </w:r>
    </w:p>
    <w:p w:rsidR="00BF18EA" w:rsidRDefault="00BF18EA" w:rsidP="00BF18EA">
      <w:pPr>
        <w:rPr>
          <w:lang w:val="en-US"/>
        </w:rPr>
      </w:pPr>
      <w:r>
        <w:rPr>
          <w:lang w:val="en-US"/>
        </w:rPr>
        <w:t>Supplement Data 4 Figure 1. A</w:t>
      </w:r>
      <w:r>
        <w:rPr>
          <w:lang w:val="en-US"/>
        </w:rPr>
        <w:t>nnual number of SSRI prescriptions in Germany stratified by age groups and sex</w:t>
      </w:r>
      <w:r>
        <w:rPr>
          <w:lang w:val="en-US"/>
        </w:rPr>
        <w:t>.</w:t>
      </w:r>
    </w:p>
    <w:p w:rsidR="00BF18EA" w:rsidRDefault="00BF18EA" w:rsidP="00BF18EA">
      <w:pPr>
        <w:rPr>
          <w:lang w:val="en-US"/>
        </w:rPr>
      </w:pPr>
      <w:r>
        <w:rPr>
          <w:noProof/>
          <w:lang w:eastAsia="de-DE"/>
        </w:rPr>
        <w:drawing>
          <wp:inline distT="0" distB="0" distL="0" distR="0" wp14:anchorId="7CABF09B" wp14:editId="6B3A7227">
            <wp:extent cx="6210300" cy="3105150"/>
            <wp:effectExtent l="0" t="0" r="0" b="0"/>
            <wp:docPr id="1" name="Grafik 1" descr="C:\Users\dubrall\Desktop\SSRI\Auswertungen\New folder\Auswertungen-revision\prescription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brall\Desktop\SSRI\Auswertungen\New folder\Auswertungen-revision\prescriptions.tif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843" cy="310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EA" w:rsidRDefault="00BF18EA" w:rsidP="00BF18EA">
      <w:pPr>
        <w:rPr>
          <w:lang w:val="en-US"/>
        </w:rPr>
      </w:pPr>
      <w:r>
        <w:rPr>
          <w:lang w:val="en-US"/>
        </w:rPr>
        <w:t>Legend:</w:t>
      </w:r>
    </w:p>
    <w:p w:rsidR="00BF18EA" w:rsidRDefault="00BF18EA" w:rsidP="00BF18EA">
      <w:pPr>
        <w:rPr>
          <w:lang w:val="en-US"/>
        </w:rPr>
      </w:pPr>
      <w:r>
        <w:rPr>
          <w:lang w:val="en-US"/>
        </w:rPr>
        <w:t>Supplement Data 4 Table 1 shows the annual increase of the number of SSRI prescriptions for patients 12-24 years in Germany stratified by sex and age groups (12-18 years, 19-24 years).</w:t>
      </w:r>
    </w:p>
    <w:p w:rsidR="00BF18EA" w:rsidRDefault="00BF18EA" w:rsidP="00BF18EA">
      <w:pPr>
        <w:rPr>
          <w:lang w:val="en-US"/>
        </w:rPr>
      </w:pPr>
      <w:r>
        <w:rPr>
          <w:lang w:val="en-US"/>
        </w:rPr>
        <w:t xml:space="preserve">Supplement Data 4 Table 1. Annual number of SSRI prescriptions in Germany stratified by age groups and sex and their yearly increase. </w:t>
      </w:r>
    </w:p>
    <w:tbl>
      <w:tblPr>
        <w:tblStyle w:val="Tabellenraster"/>
        <w:tblW w:w="1105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701"/>
        <w:gridCol w:w="1559"/>
        <w:gridCol w:w="1701"/>
        <w:gridCol w:w="992"/>
        <w:gridCol w:w="1701"/>
        <w:gridCol w:w="1701"/>
        <w:gridCol w:w="992"/>
      </w:tblGrid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Year</w:t>
            </w:r>
          </w:p>
        </w:tc>
        <w:tc>
          <w:tcPr>
            <w:tcW w:w="1701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SSRI prescriptions patients 12-14 years (% increase to prior year)</w:t>
            </w:r>
          </w:p>
        </w:tc>
        <w:tc>
          <w:tcPr>
            <w:tcW w:w="1559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SSRI prescriptions patients 12-18 years (% increase to prior year)</w:t>
            </w:r>
          </w:p>
        </w:tc>
        <w:tc>
          <w:tcPr>
            <w:tcW w:w="1701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SSRI prescriptions patients 19-24 years (% increase to prior year)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 xml:space="preserve">Ratio patients aged </w:t>
            </w:r>
          </w:p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19-24/</w:t>
            </w:r>
          </w:p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12-18 years</w:t>
            </w:r>
          </w:p>
        </w:tc>
        <w:tc>
          <w:tcPr>
            <w:tcW w:w="1701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SSRI prescriptions females (% increase to prior year)</w:t>
            </w:r>
          </w:p>
        </w:tc>
        <w:tc>
          <w:tcPr>
            <w:tcW w:w="1701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SSRI prescriptions males (% increase to prior year)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Ratio females/males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139201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28846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110355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3.8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91211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47990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172263 (23.8%)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36872 (27.8%)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135391 (22.7%)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3.7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112268 (23.1%)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59995 (25.0%)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2011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190896 (10.8%)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43382 (17.7%)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147514 (9.0%)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3.4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123976 (10.4%)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66920 (11.5%)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2012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205807 (7.8%)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49561 (14.2%)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156246 (5.9%)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3.2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132923 (7.2%)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72884 (8.9%)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1.8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220630 (7.2%)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58823 (18.7%)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161807 (3.6%)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144718 (8.9%)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75912 (4.2%)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2014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246511 (11.7%)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73566 (25.1%)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172945 (6.9%)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2.4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163376 (12.9%)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83135(9.5%)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2.0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266448 (8.1%)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85137 (15.7%)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181311 (4.8%)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2.1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175319 (7.3%)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91129 (9.6%)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2016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279789 (5.0%)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88736 (4.2%)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191053 (5.4%)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2.2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182874 (4.3%)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96915 (6.3%)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2017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299763 (7.1%)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94842 (6.9%)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204921 (7.3%)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2.2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196330 (7.4%)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103433 (6.7%)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309436 (3.2%)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93008 (-1.9%)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216428 (5.6%)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202300 (3.0%)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107136 (3.6%)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F18EA" w:rsidTr="009F1D9B">
        <w:tc>
          <w:tcPr>
            <w:tcW w:w="710" w:type="dxa"/>
          </w:tcPr>
          <w:p w:rsidR="00BF18EA" w:rsidRDefault="00BF18EA" w:rsidP="009F1D9B">
            <w:pPr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324639 (4.9%)</w:t>
            </w:r>
          </w:p>
        </w:tc>
        <w:tc>
          <w:tcPr>
            <w:tcW w:w="1559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99102 (6.6%)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225537 (4.2%)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213688 (5.6%)</w:t>
            </w:r>
          </w:p>
        </w:tc>
        <w:tc>
          <w:tcPr>
            <w:tcW w:w="1701" w:type="dxa"/>
            <w:vAlign w:val="bottom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110951 (3.6%)</w:t>
            </w:r>
          </w:p>
        </w:tc>
        <w:tc>
          <w:tcPr>
            <w:tcW w:w="992" w:type="dxa"/>
          </w:tcPr>
          <w:p w:rsidR="00BF18EA" w:rsidRDefault="00BF18EA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1.9</w:t>
            </w:r>
          </w:p>
        </w:tc>
      </w:tr>
      <w:tr w:rsidR="00B21C85" w:rsidTr="009F1D9B">
        <w:tc>
          <w:tcPr>
            <w:tcW w:w="710" w:type="dxa"/>
          </w:tcPr>
          <w:p w:rsidR="00B21C85" w:rsidRDefault="00B21C85" w:rsidP="009F1D9B">
            <w:pPr>
              <w:rPr>
                <w:lang w:val="en-US"/>
              </w:rPr>
            </w:pPr>
            <w:r>
              <w:rPr>
                <w:lang w:val="en-US"/>
              </w:rPr>
              <w:t>% increase from 2009 to 2019</w:t>
            </w:r>
          </w:p>
        </w:tc>
        <w:tc>
          <w:tcPr>
            <w:tcW w:w="1701" w:type="dxa"/>
            <w:vAlign w:val="bottom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+133.2%</w:t>
            </w:r>
          </w:p>
        </w:tc>
        <w:tc>
          <w:tcPr>
            <w:tcW w:w="1559" w:type="dxa"/>
            <w:vAlign w:val="bottom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+243.5%</w:t>
            </w:r>
          </w:p>
        </w:tc>
        <w:tc>
          <w:tcPr>
            <w:tcW w:w="1701" w:type="dxa"/>
            <w:vAlign w:val="bottom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+104.4%</w:t>
            </w:r>
          </w:p>
        </w:tc>
        <w:tc>
          <w:tcPr>
            <w:tcW w:w="992" w:type="dxa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1" w:type="dxa"/>
            <w:vAlign w:val="bottom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+134.3%</w:t>
            </w:r>
          </w:p>
        </w:tc>
        <w:tc>
          <w:tcPr>
            <w:tcW w:w="1701" w:type="dxa"/>
            <w:vAlign w:val="bottom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+131.2%</w:t>
            </w:r>
          </w:p>
        </w:tc>
        <w:tc>
          <w:tcPr>
            <w:tcW w:w="992" w:type="dxa"/>
          </w:tcPr>
          <w:p w:rsidR="00B21C85" w:rsidRDefault="00B21C85" w:rsidP="009F1D9B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BF18EA" w:rsidRDefault="00BF18EA">
      <w:pPr>
        <w:rPr>
          <w:lang w:val="en-US"/>
        </w:rPr>
      </w:pPr>
    </w:p>
    <w:p w:rsidR="00BF18EA" w:rsidRDefault="00BF18EA">
      <w:pPr>
        <w:rPr>
          <w:lang w:val="en-US"/>
        </w:rPr>
      </w:pPr>
      <w:r>
        <w:rPr>
          <w:lang w:val="en-US"/>
        </w:rPr>
        <w:lastRenderedPageBreak/>
        <w:t>Legend:</w:t>
      </w:r>
    </w:p>
    <w:p w:rsidR="00BF18EA" w:rsidRDefault="00BF18EA">
      <w:pPr>
        <w:rPr>
          <w:lang w:val="en-US"/>
        </w:rPr>
      </w:pPr>
      <w:r>
        <w:rPr>
          <w:lang w:val="en-US"/>
        </w:rPr>
        <w:t xml:space="preserve">Supplement Data 4 Table 1 shows the annual number of SSRI prescriptions for patients 12-24 years in Germany stratified by sex and age groups (12-18 years, 19-24 years). Further on, the yearly increases to the prior year and the ratios for patients 19-24 years/12-18 years and for females/males were calculated. </w:t>
      </w:r>
    </w:p>
    <w:p w:rsidR="00BF18EA" w:rsidRDefault="00BF18EA">
      <w:pPr>
        <w:rPr>
          <w:lang w:val="en-US"/>
        </w:rPr>
      </w:pPr>
      <w:r>
        <w:rPr>
          <w:lang w:val="en-US"/>
        </w:rPr>
        <w:t>Description:</w:t>
      </w:r>
    </w:p>
    <w:p w:rsidR="00BF18EA" w:rsidRDefault="00BF18EA" w:rsidP="00BF18EA">
      <w:pPr>
        <w:rPr>
          <w:lang w:val="en-US"/>
        </w:rPr>
      </w:pPr>
      <w:r>
        <w:rPr>
          <w:lang w:val="en-US"/>
        </w:rPr>
        <w:t xml:space="preserve">The number of SSRI prescriptions for patients aged 12-24 years increased </w:t>
      </w:r>
      <w:r w:rsidR="00B21C85">
        <w:rPr>
          <w:lang w:val="en-US"/>
        </w:rPr>
        <w:t xml:space="preserve">in the post-warning period (2009 – </w:t>
      </w:r>
      <w:r>
        <w:rPr>
          <w:lang w:val="en-US"/>
        </w:rPr>
        <w:t>2019</w:t>
      </w:r>
      <w:r w:rsidR="00B21C85">
        <w:rPr>
          <w:lang w:val="en-US"/>
        </w:rPr>
        <w:t>)</w:t>
      </w:r>
      <w:r>
        <w:rPr>
          <w:lang w:val="en-US"/>
        </w:rPr>
        <w:t xml:space="preserve">. </w:t>
      </w:r>
      <w:r w:rsidR="00B21C85">
        <w:rPr>
          <w:lang w:val="en-US"/>
        </w:rPr>
        <w:t>There was an increase of SSRI prescription of +133.2% from 2009 to 2019 for patients 12-24 years.</w:t>
      </w:r>
      <w:r>
        <w:rPr>
          <w:lang w:val="en-US"/>
        </w:rPr>
        <w:t xml:space="preserve"> A larger increase was observed for patients </w:t>
      </w:r>
      <w:r w:rsidR="00B21C85">
        <w:rPr>
          <w:lang w:val="en-US"/>
        </w:rPr>
        <w:t>aged 12-18 years (2009 to 2019: +243.5%</w:t>
      </w:r>
      <w:r>
        <w:rPr>
          <w:lang w:val="en-US"/>
        </w:rPr>
        <w:t>) than for patients aged 19-24 years (</w:t>
      </w:r>
      <w:r w:rsidR="00B21C85">
        <w:rPr>
          <w:lang w:val="en-US"/>
        </w:rPr>
        <w:t>2009 to 2019: +104.4%</w:t>
      </w:r>
      <w:r>
        <w:rPr>
          <w:lang w:val="en-US"/>
        </w:rPr>
        <w:t>). Increases of SSRI prescriptions for females and males were rather equal (</w:t>
      </w:r>
      <w:r w:rsidR="00B21C85">
        <w:rPr>
          <w:lang w:val="en-US"/>
        </w:rPr>
        <w:t>2009 to 2019 females: +134.3$, males: +131.2%</w:t>
      </w:r>
      <w:r>
        <w:rPr>
          <w:lang w:val="en-US"/>
        </w:rPr>
        <w:t xml:space="preserve">). </w:t>
      </w:r>
      <w:r w:rsidR="00B21C85">
        <w:rPr>
          <w:lang w:val="en-US"/>
        </w:rPr>
        <w:t>The calculated ratios</w:t>
      </w:r>
      <w:r w:rsidR="00943FCE">
        <w:rPr>
          <w:lang w:val="en-US"/>
        </w:rPr>
        <w:t xml:space="preserve"> also</w:t>
      </w:r>
      <w:r w:rsidR="00B21C85">
        <w:rPr>
          <w:lang w:val="en-US"/>
        </w:rPr>
        <w:t xml:space="preserve"> showed a larger increase for patients 12-18 years than for patients 19-24 years </w:t>
      </w:r>
      <w:proofErr w:type="gramStart"/>
      <w:r w:rsidR="00B21C85">
        <w:rPr>
          <w:lang w:val="en-US"/>
        </w:rPr>
        <w:t>between 2009-2019, while the ratio for females/males was constant</w:t>
      </w:r>
      <w:proofErr w:type="gramEnd"/>
      <w:r w:rsidR="00B21C85">
        <w:rPr>
          <w:lang w:val="en-US"/>
        </w:rPr>
        <w:t>. In total, t</w:t>
      </w:r>
      <w:r>
        <w:rPr>
          <w:lang w:val="en-US"/>
        </w:rPr>
        <w:t xml:space="preserve">he number of SSRI prescriptions was higher for patients aged 19-24 years and for females compared to patients aged 12-18 years and </w:t>
      </w:r>
      <w:r w:rsidR="00943FCE">
        <w:rPr>
          <w:lang w:val="en-US"/>
        </w:rPr>
        <w:t xml:space="preserve">to </w:t>
      </w:r>
      <w:r>
        <w:rPr>
          <w:lang w:val="en-US"/>
        </w:rPr>
        <w:t>males.</w:t>
      </w:r>
    </w:p>
    <w:p w:rsidR="00E84431" w:rsidRDefault="00E84431" w:rsidP="00BF18EA">
      <w:pPr>
        <w:rPr>
          <w:lang w:val="en-US"/>
        </w:rPr>
      </w:pPr>
      <w:bookmarkStart w:id="0" w:name="_GoBack"/>
      <w:bookmarkEnd w:id="0"/>
    </w:p>
    <w:p w:rsidR="00ED36F1" w:rsidRDefault="00ED36F1" w:rsidP="00BF18EA">
      <w:pPr>
        <w:rPr>
          <w:lang w:val="en-US"/>
        </w:rPr>
      </w:pPr>
      <w:r>
        <w:rPr>
          <w:lang w:val="en-US"/>
        </w:rPr>
        <w:t xml:space="preserve">Supplement Data 4 Figure 2) </w:t>
      </w:r>
      <w:r w:rsidRPr="00ED36F1">
        <w:rPr>
          <w:lang w:val="en-US"/>
        </w:rPr>
        <w:t xml:space="preserve">Annual number of SSRI prescriptions in Germany stratified by </w:t>
      </w:r>
      <w:r>
        <w:rPr>
          <w:lang w:val="en-US"/>
        </w:rPr>
        <w:t>SSRI.</w:t>
      </w:r>
    </w:p>
    <w:p w:rsidR="00ED36F1" w:rsidRDefault="00ED36F1" w:rsidP="00BF18EA">
      <w:pPr>
        <w:rPr>
          <w:lang w:val="en-US"/>
        </w:rPr>
      </w:pPr>
      <w:r>
        <w:rPr>
          <w:noProof/>
          <w:lang w:eastAsia="de-DE"/>
        </w:rPr>
        <w:drawing>
          <wp:inline distT="0" distB="0" distL="0" distR="0" wp14:anchorId="53582916" wp14:editId="782D0B5A">
            <wp:extent cx="6645910" cy="3230880"/>
            <wp:effectExtent l="0" t="0" r="2540" b="7620"/>
            <wp:docPr id="2" name="Grafik 2" descr="C:\Users\dubrall\Desktop\SSRI\Auswertungen\New folder\Auswertungen-revision\number of drug prescriptions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brall\Desktop\SSRI\Auswertungen\New folder\Auswertungen-revision\number of drug prescriptions.tif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6F1" w:rsidRDefault="00ED36F1" w:rsidP="00BF18EA">
      <w:pPr>
        <w:rPr>
          <w:lang w:val="en-US"/>
        </w:rPr>
      </w:pPr>
      <w:r>
        <w:rPr>
          <w:lang w:val="en-US"/>
        </w:rPr>
        <w:t>Legend:</w:t>
      </w:r>
    </w:p>
    <w:p w:rsidR="00BF18EA" w:rsidRDefault="00ED36F1">
      <w:pPr>
        <w:rPr>
          <w:lang w:val="en-US"/>
        </w:rPr>
      </w:pPr>
      <w:r>
        <w:rPr>
          <w:lang w:val="en-US"/>
        </w:rPr>
        <w:t xml:space="preserve">Supplement Data 4 Figure 2 shows the annual number of SSRI prescriptions for patients aged 12-24 years for citalopram, </w:t>
      </w:r>
      <w:proofErr w:type="spellStart"/>
      <w:r>
        <w:rPr>
          <w:lang w:val="en-US"/>
        </w:rPr>
        <w:t>escitalopram</w:t>
      </w:r>
      <w:proofErr w:type="spellEnd"/>
      <w:r>
        <w:rPr>
          <w:lang w:val="en-US"/>
        </w:rPr>
        <w:t xml:space="preserve">, fluoxetine, fluvoxamine, paroxetine and sertraline. </w:t>
      </w:r>
    </w:p>
    <w:p w:rsidR="00ED36F1" w:rsidRDefault="00ED36F1">
      <w:pPr>
        <w:rPr>
          <w:lang w:val="en-US"/>
        </w:rPr>
      </w:pPr>
      <w:r>
        <w:rPr>
          <w:lang w:val="en-US"/>
        </w:rPr>
        <w:t>Supplement Data 4 Table 2) Annual number of SSRI prescriptions in Germany stratified by SSRI and their yearly increase.</w:t>
      </w:r>
    </w:p>
    <w:tbl>
      <w:tblPr>
        <w:tblStyle w:val="Tabellenraster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79"/>
        <w:gridCol w:w="1632"/>
        <w:gridCol w:w="1701"/>
        <w:gridCol w:w="1701"/>
        <w:gridCol w:w="1701"/>
        <w:gridCol w:w="1701"/>
        <w:gridCol w:w="1701"/>
      </w:tblGrid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Year</w:t>
            </w:r>
          </w:p>
        </w:tc>
        <w:tc>
          <w:tcPr>
            <w:tcW w:w="1632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Citalopram prescriptions (% increase to prior year)</w:t>
            </w:r>
          </w:p>
        </w:tc>
        <w:tc>
          <w:tcPr>
            <w:tcW w:w="1701" w:type="dxa"/>
          </w:tcPr>
          <w:p w:rsidR="00ED36F1" w:rsidRDefault="00ED36F1" w:rsidP="009F1D9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Escitalopram</w:t>
            </w:r>
            <w:proofErr w:type="spellEnd"/>
            <w:r>
              <w:rPr>
                <w:lang w:val="en-US"/>
              </w:rPr>
              <w:t xml:space="preserve"> prescriptions (% increase to prior year)</w:t>
            </w:r>
          </w:p>
        </w:tc>
        <w:tc>
          <w:tcPr>
            <w:tcW w:w="1701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Fluoxetine prescriptions patients 19-24 years (% increase to prior year)</w:t>
            </w:r>
          </w:p>
        </w:tc>
        <w:tc>
          <w:tcPr>
            <w:tcW w:w="1701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 xml:space="preserve">Fluvoxamine prescriptions </w:t>
            </w:r>
            <w:r w:rsidRPr="00AC3016">
              <w:rPr>
                <w:lang w:val="en-US"/>
              </w:rPr>
              <w:t>(% increase to prior year)</w:t>
            </w:r>
          </w:p>
        </w:tc>
        <w:tc>
          <w:tcPr>
            <w:tcW w:w="1701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Paroxetine prescriptions (% increase to prior year)</w:t>
            </w:r>
          </w:p>
        </w:tc>
        <w:tc>
          <w:tcPr>
            <w:tcW w:w="1701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Sertraline prescriptions (% increase to prior year)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57632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17275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31298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5292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14223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13481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2010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74762 (29.7%)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23006 (33.2%)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37994 (21.4%)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5726 (8.2%)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14970 (5.3%)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15805 (17.2%)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2011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94096 (25.9%)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14635 (-36.4%)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43225 (13.8%)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6688 (16.8%)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14823 (-1.0%)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17429 (10.3%)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2012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95495 (1.5%)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14464 (-1.2%)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49566 (14.7%)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7619 (13.9%)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15023 (1.3%)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23640 (35.6%)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89714 (-6.1%)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23165 (60.2%)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56016 (13.0%)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8241 (8.2%)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14703 (-2.1%)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28791 (21.8%)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2014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86622 (-3.4%)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33419 (44.3%)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67373 (20.3%)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9067 (10.0%)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15160 (3.1%)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34870 (21.1%)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76325 (-11.9%)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50130 (50.0%)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73269 (8.8%)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9914 (9.3%)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14650 (-3.4%)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42160 (20.9%)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2016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69594 (-8.8%)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59826 (19.3%)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75117 (2.5%)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9820 (-0.9%)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14540 (-0.8%)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50892 (20.7%)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2017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67253 (-3.4%)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67861 (13.4%)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78826 (4.9%)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9683 (-1.4%)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14305 (-1.6%)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61835 (21.5%)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2018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62785 (-6.6%)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75354 (11.0%)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76851 (-2.5%)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9233 (-4.6%)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13576 (-5.1%)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71637 (15.9%)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2019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57204 (-8.9%)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82710 (9.8%)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80897 (5.3%)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7769 (-15.9%)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13109 (-3.4%)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82950 (15.8%)</w:t>
            </w:r>
          </w:p>
        </w:tc>
      </w:tr>
      <w:tr w:rsidR="00ED36F1" w:rsidTr="009F1D9B">
        <w:tc>
          <w:tcPr>
            <w:tcW w:w="779" w:type="dxa"/>
          </w:tcPr>
          <w:p w:rsidR="00ED36F1" w:rsidRDefault="00ED36F1" w:rsidP="009F1D9B">
            <w:pPr>
              <w:rPr>
                <w:lang w:val="en-US"/>
              </w:rPr>
            </w:pPr>
            <w:r>
              <w:rPr>
                <w:lang w:val="en-US"/>
              </w:rPr>
              <w:t>% increase from 2009 to 2019</w:t>
            </w:r>
          </w:p>
        </w:tc>
        <w:tc>
          <w:tcPr>
            <w:tcW w:w="1632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-0.7%</w:t>
            </w:r>
          </w:p>
        </w:tc>
        <w:tc>
          <w:tcPr>
            <w:tcW w:w="1701" w:type="dxa"/>
            <w:vAlign w:val="bottom"/>
          </w:tcPr>
          <w:p w:rsidR="00ED36F1" w:rsidRDefault="00ED36F1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+378.8%</w:t>
            </w:r>
          </w:p>
        </w:tc>
        <w:tc>
          <w:tcPr>
            <w:tcW w:w="1701" w:type="dxa"/>
            <w:vAlign w:val="bottom"/>
          </w:tcPr>
          <w:p w:rsidR="00ED36F1" w:rsidRDefault="00444C56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</w:t>
            </w:r>
            <w:r w:rsidR="00ED36F1">
              <w:rPr>
                <w:rFonts w:ascii="Calibri" w:hAnsi="Calibri" w:cs="Calibri"/>
                <w:color w:val="000000"/>
              </w:rPr>
              <w:t>158.5%</w:t>
            </w:r>
          </w:p>
        </w:tc>
        <w:tc>
          <w:tcPr>
            <w:tcW w:w="1701" w:type="dxa"/>
            <w:vAlign w:val="bottom"/>
          </w:tcPr>
          <w:p w:rsidR="00ED36F1" w:rsidRDefault="00821B17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+46.8%</w:t>
            </w:r>
          </w:p>
        </w:tc>
        <w:tc>
          <w:tcPr>
            <w:tcW w:w="1701" w:type="dxa"/>
            <w:vAlign w:val="bottom"/>
          </w:tcPr>
          <w:p w:rsidR="00ED36F1" w:rsidRDefault="00821B17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-7.8%</w:t>
            </w:r>
          </w:p>
        </w:tc>
        <w:tc>
          <w:tcPr>
            <w:tcW w:w="1701" w:type="dxa"/>
            <w:vAlign w:val="bottom"/>
          </w:tcPr>
          <w:p w:rsidR="00ED36F1" w:rsidRDefault="00821B17" w:rsidP="009F1D9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+515.3%</w:t>
            </w:r>
          </w:p>
        </w:tc>
      </w:tr>
    </w:tbl>
    <w:p w:rsidR="00ED36F1" w:rsidRDefault="00ED36F1">
      <w:pPr>
        <w:rPr>
          <w:lang w:val="en-US"/>
        </w:rPr>
      </w:pPr>
    </w:p>
    <w:p w:rsidR="00ED36F1" w:rsidRDefault="00ED36F1">
      <w:pPr>
        <w:rPr>
          <w:lang w:val="en-US"/>
        </w:rPr>
      </w:pPr>
      <w:r>
        <w:rPr>
          <w:lang w:val="en-US"/>
        </w:rPr>
        <w:t xml:space="preserve">Supplement Data 4 Table 2 shows the annual number of SSRI prescriptions stratified by citalopram, </w:t>
      </w:r>
      <w:proofErr w:type="spellStart"/>
      <w:r>
        <w:rPr>
          <w:lang w:val="en-US"/>
        </w:rPr>
        <w:t>escitalopram</w:t>
      </w:r>
      <w:proofErr w:type="spellEnd"/>
      <w:r>
        <w:rPr>
          <w:lang w:val="en-US"/>
        </w:rPr>
        <w:t xml:space="preserve">, fluoxetine, fluvoxamine, paroxetine and sertraline. </w:t>
      </w:r>
    </w:p>
    <w:p w:rsidR="00ED36F1" w:rsidRDefault="00ED36F1" w:rsidP="00ED36F1">
      <w:pPr>
        <w:rPr>
          <w:lang w:val="en-US"/>
        </w:rPr>
      </w:pPr>
      <w:r>
        <w:rPr>
          <w:lang w:val="en-US"/>
        </w:rPr>
        <w:t xml:space="preserve">Description: </w:t>
      </w:r>
    </w:p>
    <w:p w:rsidR="00ED36F1" w:rsidRDefault="00ED36F1" w:rsidP="00ED36F1">
      <w:pPr>
        <w:rPr>
          <w:lang w:val="en-US"/>
        </w:rPr>
      </w:pPr>
      <w:r>
        <w:rPr>
          <w:lang w:val="en-US"/>
        </w:rPr>
        <w:t xml:space="preserve">At the beginning of the post-warning period (2009-2012) the number of citalopram prescriptions increased following by a decrease after 2012. For fluoxetine, and sertraline an increase of prescriptions was observe in the post-warning period and for </w:t>
      </w:r>
      <w:proofErr w:type="spellStart"/>
      <w:r>
        <w:rPr>
          <w:lang w:val="en-US"/>
        </w:rPr>
        <w:t>escitalopram</w:t>
      </w:r>
      <w:proofErr w:type="spellEnd"/>
      <w:r>
        <w:rPr>
          <w:lang w:val="en-US"/>
        </w:rPr>
        <w:t xml:space="preserve"> from 2012 onwards. The number of paroxetine and fluvoxamine prescriptions was rather constant and was lower than for the other SSRI. </w:t>
      </w:r>
      <w:r w:rsidR="00444C56">
        <w:rPr>
          <w:lang w:val="en-US"/>
        </w:rPr>
        <w:t>In the post-</w:t>
      </w:r>
      <w:r w:rsidR="00821B17">
        <w:rPr>
          <w:lang w:val="en-US"/>
        </w:rPr>
        <w:t xml:space="preserve">warning period, the largest increase was observed for sertraline </w:t>
      </w:r>
      <w:r w:rsidR="00444C56">
        <w:rPr>
          <w:lang w:val="en-US"/>
        </w:rPr>
        <w:t xml:space="preserve">with +515.3% from 2009 to 2019, followed by </w:t>
      </w:r>
      <w:proofErr w:type="spellStart"/>
      <w:r w:rsidR="00444C56">
        <w:rPr>
          <w:lang w:val="en-US"/>
        </w:rPr>
        <w:t>escitalopram</w:t>
      </w:r>
      <w:proofErr w:type="spellEnd"/>
      <w:r w:rsidR="00444C56">
        <w:rPr>
          <w:lang w:val="en-US"/>
        </w:rPr>
        <w:t xml:space="preserve"> (2009 to 2019: +378.8%) and fluoxetine 2009 to 2019: +158.5%). A decrease of prescriptions from 2009 to 2019 was seen for citalopram (-0.7%) and paroxetine (-7.8%).</w:t>
      </w:r>
    </w:p>
    <w:p w:rsidR="00ED36F1" w:rsidRPr="00BF18EA" w:rsidRDefault="00ED36F1">
      <w:pPr>
        <w:rPr>
          <w:lang w:val="en-US"/>
        </w:rPr>
      </w:pPr>
    </w:p>
    <w:sectPr w:rsidR="00ED36F1" w:rsidRPr="00BF18EA" w:rsidSect="00BF18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8C"/>
    <w:rsid w:val="0039758C"/>
    <w:rsid w:val="00444C56"/>
    <w:rsid w:val="00821B17"/>
    <w:rsid w:val="00943FCE"/>
    <w:rsid w:val="00B21C85"/>
    <w:rsid w:val="00BF18EA"/>
    <w:rsid w:val="00DB05D0"/>
    <w:rsid w:val="00E84431"/>
    <w:rsid w:val="00ED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1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18E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F18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1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18E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BF18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dubrall</dc:creator>
  <cp:keywords/>
  <dc:description/>
  <cp:lastModifiedBy>dubrall</cp:lastModifiedBy>
  <cp:revision>7</cp:revision>
  <dcterms:created xsi:type="dcterms:W3CDTF">2022-02-07T07:30:00Z</dcterms:created>
  <dcterms:modified xsi:type="dcterms:W3CDTF">2022-02-07T08:58:00Z</dcterms:modified>
</cp:coreProperties>
</file>