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97F178" w14:textId="2B5E120A" w:rsidR="003730ED" w:rsidRPr="00F86A48" w:rsidRDefault="003730ED" w:rsidP="00BE3886">
      <w:pPr>
        <w:adjustRightInd w:val="0"/>
        <w:snapToGrid w:val="0"/>
        <w:spacing w:before="240" w:after="60" w:line="228" w:lineRule="auto"/>
        <w:jc w:val="center"/>
        <w:rPr>
          <w:b/>
          <w:bCs/>
          <w:sz w:val="40"/>
          <w:szCs w:val="36"/>
          <w:lang w:bidi="en-US"/>
        </w:rPr>
      </w:pPr>
      <w:r w:rsidRPr="00F86A48">
        <w:rPr>
          <w:b/>
          <w:bCs/>
          <w:sz w:val="40"/>
          <w:szCs w:val="36"/>
          <w:lang w:bidi="en-US"/>
        </w:rPr>
        <w:t>Additional file</w:t>
      </w:r>
    </w:p>
    <w:p w14:paraId="6FE4DC81" w14:textId="49C7BAB9" w:rsidR="003730ED" w:rsidRPr="004862A2" w:rsidRDefault="003730ED" w:rsidP="003730ED">
      <w:pPr>
        <w:autoSpaceDE w:val="0"/>
        <w:autoSpaceDN w:val="0"/>
        <w:adjustRightInd w:val="0"/>
        <w:spacing w:line="480" w:lineRule="auto"/>
        <w:rPr>
          <w:rFonts w:ascii="Times New Roman" w:hAnsi="Times New Roman"/>
          <w:lang w:bidi="en-US"/>
        </w:rPr>
      </w:pPr>
      <w:bookmarkStart w:id="0" w:name="_Ref112419015"/>
      <w:proofErr w:type="gramStart"/>
      <w:r w:rsidRPr="004862A2">
        <w:rPr>
          <w:rFonts w:ascii="Times New Roman" w:hAnsi="Times New Roman"/>
          <w:b/>
          <w:bCs/>
          <w:lang w:bidi="en-US"/>
        </w:rPr>
        <w:t>Table</w:t>
      </w:r>
      <w:bookmarkEnd w:id="0"/>
      <w:r w:rsidR="001226BB">
        <w:rPr>
          <w:rFonts w:ascii="Times New Roman" w:hAnsi="Times New Roman"/>
          <w:b/>
          <w:bCs/>
          <w:lang w:bidi="en-US"/>
        </w:rPr>
        <w:t xml:space="preserve"> </w:t>
      </w:r>
      <w:r w:rsidR="00724330">
        <w:rPr>
          <w:rFonts w:ascii="Times New Roman" w:hAnsi="Times New Roman"/>
          <w:b/>
          <w:bCs/>
          <w:lang w:bidi="en-US"/>
        </w:rPr>
        <w:t>1</w:t>
      </w:r>
      <w:r w:rsidRPr="004862A2">
        <w:rPr>
          <w:rFonts w:ascii="Times New Roman" w:hAnsi="Times New Roman"/>
          <w:b/>
          <w:bCs/>
          <w:lang w:bidi="en-US"/>
        </w:rPr>
        <w:t>.</w:t>
      </w:r>
      <w:proofErr w:type="gramEnd"/>
      <w:r w:rsidRPr="004862A2">
        <w:rPr>
          <w:rFonts w:ascii="Times New Roman" w:hAnsi="Times New Roman"/>
          <w:b/>
          <w:bCs/>
          <w:lang w:bidi="en-US"/>
        </w:rPr>
        <w:t xml:space="preserve"> </w:t>
      </w:r>
      <w:r w:rsidRPr="004862A2">
        <w:rPr>
          <w:rFonts w:ascii="Times New Roman" w:hAnsi="Times New Roman"/>
          <w:lang w:bidi="en-US"/>
        </w:rPr>
        <w:t>Search strings</w:t>
      </w:r>
    </w:p>
    <w:tbl>
      <w:tblPr>
        <w:tblW w:w="5000" w:type="pct"/>
        <w:tblLook w:val="04A0" w:firstRow="1" w:lastRow="0" w:firstColumn="1" w:lastColumn="0" w:noHBand="0" w:noVBand="1"/>
      </w:tblPr>
      <w:tblGrid>
        <w:gridCol w:w="1956"/>
        <w:gridCol w:w="7332"/>
      </w:tblGrid>
      <w:tr w:rsidR="003730ED" w:rsidRPr="004862A2" w14:paraId="764A902C" w14:textId="77777777" w:rsidTr="00831D2C">
        <w:trPr>
          <w:trHeight w:val="321"/>
        </w:trPr>
        <w:tc>
          <w:tcPr>
            <w:tcW w:w="1053" w:type="pct"/>
          </w:tcPr>
          <w:p w14:paraId="39EC2857" w14:textId="77777777" w:rsidR="003730ED" w:rsidRPr="004862A2" w:rsidRDefault="003730ED" w:rsidP="00EA375D">
            <w:pPr>
              <w:autoSpaceDE w:val="0"/>
              <w:autoSpaceDN w:val="0"/>
              <w:adjustRightInd w:val="0"/>
              <w:spacing w:line="480" w:lineRule="auto"/>
              <w:rPr>
                <w:rFonts w:ascii="Times New Roman" w:hAnsi="Times New Roman"/>
                <w:b/>
                <w:bCs/>
                <w:lang w:bidi="en-US"/>
              </w:rPr>
            </w:pPr>
            <w:r w:rsidRPr="004862A2">
              <w:rPr>
                <w:rFonts w:ascii="Times New Roman" w:hAnsi="Times New Roman"/>
                <w:b/>
                <w:bCs/>
                <w:lang w:bidi="en-US"/>
              </w:rPr>
              <w:t>Database</w:t>
            </w:r>
          </w:p>
        </w:tc>
        <w:tc>
          <w:tcPr>
            <w:tcW w:w="3947" w:type="pct"/>
          </w:tcPr>
          <w:p w14:paraId="33D4659A" w14:textId="77777777" w:rsidR="003730ED" w:rsidRPr="004862A2" w:rsidRDefault="003730ED" w:rsidP="00EA375D">
            <w:pPr>
              <w:autoSpaceDE w:val="0"/>
              <w:autoSpaceDN w:val="0"/>
              <w:adjustRightInd w:val="0"/>
              <w:spacing w:line="480" w:lineRule="auto"/>
              <w:rPr>
                <w:rFonts w:ascii="Times New Roman" w:hAnsi="Times New Roman"/>
                <w:b/>
                <w:bCs/>
                <w:lang w:bidi="en-US"/>
              </w:rPr>
            </w:pPr>
            <w:proofErr w:type="spellStart"/>
            <w:r w:rsidRPr="004862A2">
              <w:rPr>
                <w:rFonts w:ascii="Times New Roman" w:hAnsi="Times New Roman"/>
                <w:b/>
                <w:bCs/>
                <w:lang w:bidi="en-US"/>
              </w:rPr>
              <w:t>Searchterm</w:t>
            </w:r>
            <w:proofErr w:type="spellEnd"/>
          </w:p>
        </w:tc>
      </w:tr>
      <w:tr w:rsidR="003730ED" w:rsidRPr="004862A2" w14:paraId="1067EF76" w14:textId="77777777" w:rsidTr="00831D2C">
        <w:tc>
          <w:tcPr>
            <w:tcW w:w="1053" w:type="pct"/>
            <w:tcBorders>
              <w:bottom w:val="nil"/>
            </w:tcBorders>
          </w:tcPr>
          <w:p w14:paraId="2589CFE9" w14:textId="77777777" w:rsidR="003730ED" w:rsidRPr="004862A2" w:rsidRDefault="003730ED" w:rsidP="00EA375D">
            <w:pPr>
              <w:autoSpaceDE w:val="0"/>
              <w:autoSpaceDN w:val="0"/>
              <w:adjustRightInd w:val="0"/>
              <w:spacing w:line="480" w:lineRule="auto"/>
              <w:rPr>
                <w:rFonts w:ascii="Times New Roman" w:hAnsi="Times New Roman"/>
                <w:lang w:bidi="en-US"/>
              </w:rPr>
            </w:pPr>
            <w:r w:rsidRPr="004862A2">
              <w:rPr>
                <w:rFonts w:ascii="Times New Roman" w:hAnsi="Times New Roman"/>
                <w:lang w:bidi="en-US"/>
              </w:rPr>
              <w:t>PubMed</w:t>
            </w:r>
          </w:p>
        </w:tc>
        <w:tc>
          <w:tcPr>
            <w:tcW w:w="3947" w:type="pct"/>
            <w:tcBorders>
              <w:bottom w:val="nil"/>
            </w:tcBorders>
          </w:tcPr>
          <w:p w14:paraId="32F9F516" w14:textId="77777777" w:rsidR="003730ED" w:rsidRPr="004862A2" w:rsidRDefault="003730ED" w:rsidP="00EA375D">
            <w:pPr>
              <w:autoSpaceDE w:val="0"/>
              <w:autoSpaceDN w:val="0"/>
              <w:adjustRightInd w:val="0"/>
              <w:spacing w:line="480" w:lineRule="auto"/>
              <w:rPr>
                <w:rFonts w:ascii="Times New Roman" w:hAnsi="Times New Roman"/>
                <w:lang w:bidi="en-US"/>
              </w:rPr>
            </w:pPr>
            <w:r w:rsidRPr="004862A2">
              <w:rPr>
                <w:rFonts w:ascii="Times New Roman" w:hAnsi="Times New Roman"/>
                <w:lang w:bidi="en-US"/>
              </w:rPr>
              <w:t xml:space="preserve">(“risk communication” [Title/Abstract] </w:t>
            </w:r>
          </w:p>
          <w:p w14:paraId="3A3C25DC" w14:textId="77777777" w:rsidR="003730ED" w:rsidRPr="004862A2" w:rsidRDefault="003730ED" w:rsidP="00EA375D">
            <w:pPr>
              <w:autoSpaceDE w:val="0"/>
              <w:autoSpaceDN w:val="0"/>
              <w:adjustRightInd w:val="0"/>
              <w:spacing w:line="480" w:lineRule="auto"/>
              <w:rPr>
                <w:rFonts w:ascii="Times New Roman" w:hAnsi="Times New Roman"/>
                <w:lang w:bidi="en-US"/>
              </w:rPr>
            </w:pPr>
            <w:r w:rsidRPr="004862A2">
              <w:rPr>
                <w:rFonts w:ascii="Times New Roman" w:hAnsi="Times New Roman"/>
                <w:lang w:bidi="en-US"/>
              </w:rPr>
              <w:t xml:space="preserve">OR “risk information” [Title/Abstract] </w:t>
            </w:r>
          </w:p>
          <w:p w14:paraId="30852CBC" w14:textId="77777777" w:rsidR="003730ED" w:rsidRPr="004862A2" w:rsidRDefault="003730ED" w:rsidP="00EA375D">
            <w:pPr>
              <w:autoSpaceDE w:val="0"/>
              <w:autoSpaceDN w:val="0"/>
              <w:adjustRightInd w:val="0"/>
              <w:spacing w:line="480" w:lineRule="auto"/>
              <w:rPr>
                <w:rFonts w:ascii="Times New Roman" w:hAnsi="Times New Roman"/>
                <w:lang w:bidi="en-US"/>
              </w:rPr>
            </w:pPr>
            <w:r w:rsidRPr="004862A2">
              <w:rPr>
                <w:rFonts w:ascii="Times New Roman" w:hAnsi="Times New Roman"/>
                <w:lang w:bidi="en-US"/>
              </w:rPr>
              <w:t>OR “public awareness” [Title/Abstract]</w:t>
            </w:r>
          </w:p>
          <w:p w14:paraId="0011EA8A" w14:textId="77777777" w:rsidR="003730ED" w:rsidRPr="004862A2" w:rsidRDefault="003730ED" w:rsidP="00EA375D">
            <w:pPr>
              <w:autoSpaceDE w:val="0"/>
              <w:autoSpaceDN w:val="0"/>
              <w:adjustRightInd w:val="0"/>
              <w:spacing w:line="480" w:lineRule="auto"/>
              <w:rPr>
                <w:rFonts w:ascii="Times New Roman" w:hAnsi="Times New Roman"/>
                <w:lang w:bidi="en-US"/>
              </w:rPr>
            </w:pPr>
            <w:r w:rsidRPr="004862A2">
              <w:rPr>
                <w:rFonts w:ascii="Times New Roman" w:hAnsi="Times New Roman"/>
                <w:lang w:bidi="en-US"/>
              </w:rPr>
              <w:t xml:space="preserve">OR “public health” [Title/Abstract] </w:t>
            </w:r>
          </w:p>
          <w:p w14:paraId="4A5F5320" w14:textId="77777777" w:rsidR="003730ED" w:rsidRPr="004862A2" w:rsidRDefault="003730ED" w:rsidP="00EA375D">
            <w:pPr>
              <w:autoSpaceDE w:val="0"/>
              <w:autoSpaceDN w:val="0"/>
              <w:adjustRightInd w:val="0"/>
              <w:spacing w:line="480" w:lineRule="auto"/>
              <w:rPr>
                <w:rFonts w:ascii="Times New Roman" w:hAnsi="Times New Roman"/>
                <w:lang w:bidi="en-US"/>
              </w:rPr>
            </w:pPr>
            <w:r w:rsidRPr="004862A2">
              <w:rPr>
                <w:rFonts w:ascii="Times New Roman" w:hAnsi="Times New Roman"/>
                <w:lang w:bidi="en-US"/>
              </w:rPr>
              <w:t xml:space="preserve">OR “public opinion” [Title/Abstract] </w:t>
            </w:r>
          </w:p>
          <w:p w14:paraId="4604C5CC" w14:textId="77777777" w:rsidR="003730ED" w:rsidRPr="004862A2" w:rsidRDefault="003730ED" w:rsidP="00EA375D">
            <w:pPr>
              <w:autoSpaceDE w:val="0"/>
              <w:autoSpaceDN w:val="0"/>
              <w:adjustRightInd w:val="0"/>
              <w:spacing w:line="480" w:lineRule="auto"/>
              <w:rPr>
                <w:rFonts w:ascii="Times New Roman" w:hAnsi="Times New Roman"/>
                <w:lang w:bidi="en-US"/>
              </w:rPr>
            </w:pPr>
            <w:r w:rsidRPr="004862A2">
              <w:rPr>
                <w:rFonts w:ascii="Times New Roman" w:hAnsi="Times New Roman"/>
                <w:lang w:bidi="en-US"/>
              </w:rPr>
              <w:t xml:space="preserve">OR “health communication” [Title/Abstract] </w:t>
            </w:r>
          </w:p>
          <w:p w14:paraId="4024FC0D" w14:textId="77777777" w:rsidR="003730ED" w:rsidRPr="004862A2" w:rsidRDefault="003730ED" w:rsidP="00EA375D">
            <w:pPr>
              <w:autoSpaceDE w:val="0"/>
              <w:autoSpaceDN w:val="0"/>
              <w:adjustRightInd w:val="0"/>
              <w:spacing w:line="480" w:lineRule="auto"/>
              <w:rPr>
                <w:rFonts w:ascii="Times New Roman" w:hAnsi="Times New Roman"/>
                <w:lang w:bidi="en-US"/>
              </w:rPr>
            </w:pPr>
            <w:r w:rsidRPr="004862A2">
              <w:rPr>
                <w:rFonts w:ascii="Times New Roman" w:hAnsi="Times New Roman"/>
                <w:lang w:bidi="en-US"/>
              </w:rPr>
              <w:t xml:space="preserve">OR “health information” [Title/Abstract]) AND </w:t>
            </w:r>
          </w:p>
          <w:p w14:paraId="65E64980" w14:textId="77777777" w:rsidR="003730ED" w:rsidRPr="004862A2" w:rsidRDefault="003730ED" w:rsidP="00EA375D">
            <w:pPr>
              <w:autoSpaceDE w:val="0"/>
              <w:autoSpaceDN w:val="0"/>
              <w:adjustRightInd w:val="0"/>
              <w:spacing w:line="480" w:lineRule="auto"/>
              <w:rPr>
                <w:rFonts w:ascii="Times New Roman" w:hAnsi="Times New Roman"/>
                <w:lang w:bidi="en-US"/>
              </w:rPr>
            </w:pPr>
            <w:r w:rsidRPr="004862A2">
              <w:rPr>
                <w:rFonts w:ascii="Times New Roman" w:hAnsi="Times New Roman"/>
                <w:lang w:bidi="en-US"/>
              </w:rPr>
              <w:t xml:space="preserve">(“air pollution” [Title/Abstract] </w:t>
            </w:r>
          </w:p>
          <w:p w14:paraId="4E9E97FA" w14:textId="77777777" w:rsidR="003730ED" w:rsidRPr="004862A2" w:rsidRDefault="003730ED" w:rsidP="00EA375D">
            <w:pPr>
              <w:autoSpaceDE w:val="0"/>
              <w:autoSpaceDN w:val="0"/>
              <w:adjustRightInd w:val="0"/>
              <w:spacing w:line="480" w:lineRule="auto"/>
              <w:rPr>
                <w:rFonts w:ascii="Times New Roman" w:hAnsi="Times New Roman"/>
                <w:lang w:bidi="en-US"/>
              </w:rPr>
            </w:pPr>
            <w:r w:rsidRPr="004862A2">
              <w:rPr>
                <w:rFonts w:ascii="Times New Roman" w:hAnsi="Times New Roman"/>
                <w:lang w:bidi="en-US"/>
              </w:rPr>
              <w:t xml:space="preserve">OR “air pollutant” [Title/Abstract] </w:t>
            </w:r>
          </w:p>
          <w:p w14:paraId="353941EA" w14:textId="77777777" w:rsidR="003730ED" w:rsidRPr="004862A2" w:rsidRDefault="003730ED" w:rsidP="00EA375D">
            <w:pPr>
              <w:autoSpaceDE w:val="0"/>
              <w:autoSpaceDN w:val="0"/>
              <w:adjustRightInd w:val="0"/>
              <w:spacing w:line="480" w:lineRule="auto"/>
              <w:rPr>
                <w:rFonts w:ascii="Times New Roman" w:hAnsi="Times New Roman"/>
                <w:lang w:bidi="en-US"/>
              </w:rPr>
            </w:pPr>
            <w:r w:rsidRPr="004862A2">
              <w:rPr>
                <w:rFonts w:ascii="Times New Roman" w:hAnsi="Times New Roman"/>
                <w:lang w:bidi="en-US"/>
              </w:rPr>
              <w:t>OR “air pollutants” [Title/Abstract]</w:t>
            </w:r>
          </w:p>
          <w:p w14:paraId="70A27DA7" w14:textId="77777777" w:rsidR="003730ED" w:rsidRPr="004862A2" w:rsidRDefault="003730ED" w:rsidP="00EA375D">
            <w:pPr>
              <w:autoSpaceDE w:val="0"/>
              <w:autoSpaceDN w:val="0"/>
              <w:adjustRightInd w:val="0"/>
              <w:spacing w:line="480" w:lineRule="auto"/>
              <w:rPr>
                <w:rFonts w:ascii="Times New Roman" w:hAnsi="Times New Roman"/>
                <w:lang w:bidi="en-US"/>
              </w:rPr>
            </w:pPr>
            <w:r w:rsidRPr="004862A2">
              <w:rPr>
                <w:rFonts w:ascii="Times New Roman" w:hAnsi="Times New Roman"/>
                <w:lang w:bidi="en-US"/>
              </w:rPr>
              <w:t xml:space="preserve">OR “airborne pollutant” [Title/Abstract] </w:t>
            </w:r>
          </w:p>
          <w:p w14:paraId="24BB7318" w14:textId="77777777" w:rsidR="003730ED" w:rsidRPr="004862A2" w:rsidRDefault="003730ED" w:rsidP="00EA375D">
            <w:pPr>
              <w:autoSpaceDE w:val="0"/>
              <w:autoSpaceDN w:val="0"/>
              <w:adjustRightInd w:val="0"/>
              <w:spacing w:line="480" w:lineRule="auto"/>
              <w:rPr>
                <w:rFonts w:ascii="Times New Roman" w:hAnsi="Times New Roman"/>
                <w:lang w:bidi="en-US"/>
              </w:rPr>
            </w:pPr>
            <w:r w:rsidRPr="004862A2">
              <w:rPr>
                <w:rFonts w:ascii="Times New Roman" w:hAnsi="Times New Roman"/>
                <w:lang w:bidi="en-US"/>
              </w:rPr>
              <w:t xml:space="preserve">OR “airborne pollutants” [Title/Abstract] </w:t>
            </w:r>
          </w:p>
          <w:p w14:paraId="463B2A46" w14:textId="77777777" w:rsidR="003730ED" w:rsidRPr="004862A2" w:rsidRDefault="003730ED" w:rsidP="00EA375D">
            <w:pPr>
              <w:autoSpaceDE w:val="0"/>
              <w:autoSpaceDN w:val="0"/>
              <w:adjustRightInd w:val="0"/>
              <w:spacing w:line="480" w:lineRule="auto"/>
              <w:rPr>
                <w:rFonts w:ascii="Times New Roman" w:hAnsi="Times New Roman"/>
                <w:lang w:bidi="en-US"/>
              </w:rPr>
            </w:pPr>
            <w:r w:rsidRPr="004862A2">
              <w:rPr>
                <w:rFonts w:ascii="Times New Roman" w:hAnsi="Times New Roman"/>
                <w:lang w:bidi="en-US"/>
              </w:rPr>
              <w:t xml:space="preserve">OR “particulate matter” [Title/Abstract] </w:t>
            </w:r>
          </w:p>
          <w:p w14:paraId="66D18F00" w14:textId="77777777" w:rsidR="003730ED" w:rsidRPr="004862A2" w:rsidRDefault="003730ED" w:rsidP="00EA375D">
            <w:pPr>
              <w:autoSpaceDE w:val="0"/>
              <w:autoSpaceDN w:val="0"/>
              <w:adjustRightInd w:val="0"/>
              <w:spacing w:line="480" w:lineRule="auto"/>
              <w:rPr>
                <w:rFonts w:ascii="Times New Roman" w:hAnsi="Times New Roman"/>
                <w:lang w:bidi="en-US"/>
              </w:rPr>
            </w:pPr>
            <w:r w:rsidRPr="004862A2">
              <w:rPr>
                <w:rFonts w:ascii="Times New Roman" w:hAnsi="Times New Roman"/>
                <w:lang w:bidi="en-US"/>
              </w:rPr>
              <w:t>OR “air quality” [Title/Abstract])</w:t>
            </w:r>
          </w:p>
        </w:tc>
      </w:tr>
      <w:tr w:rsidR="003730ED" w:rsidRPr="004862A2" w14:paraId="1D29F18E" w14:textId="77777777" w:rsidTr="00831D2C">
        <w:tc>
          <w:tcPr>
            <w:tcW w:w="1053" w:type="pct"/>
            <w:tcBorders>
              <w:top w:val="single" w:sz="4" w:space="0" w:color="000000"/>
              <w:bottom w:val="single" w:sz="8" w:space="0" w:color="auto"/>
            </w:tcBorders>
          </w:tcPr>
          <w:p w14:paraId="7E5A2A06" w14:textId="77777777" w:rsidR="003730ED" w:rsidRPr="004862A2" w:rsidRDefault="003730ED" w:rsidP="00EA375D">
            <w:pPr>
              <w:autoSpaceDE w:val="0"/>
              <w:autoSpaceDN w:val="0"/>
              <w:adjustRightInd w:val="0"/>
              <w:spacing w:line="480" w:lineRule="auto"/>
              <w:jc w:val="left"/>
              <w:rPr>
                <w:rFonts w:ascii="Times New Roman" w:hAnsi="Times New Roman"/>
                <w:lang w:bidi="en-US"/>
              </w:rPr>
            </w:pPr>
            <w:r w:rsidRPr="004862A2">
              <w:rPr>
                <w:rFonts w:ascii="Times New Roman" w:hAnsi="Times New Roman"/>
                <w:lang w:bidi="en-US"/>
              </w:rPr>
              <w:t>Scopus</w:t>
            </w:r>
          </w:p>
        </w:tc>
        <w:tc>
          <w:tcPr>
            <w:tcW w:w="3947" w:type="pct"/>
            <w:tcBorders>
              <w:top w:val="single" w:sz="4" w:space="0" w:color="000000"/>
              <w:bottom w:val="single" w:sz="8" w:space="0" w:color="auto"/>
            </w:tcBorders>
          </w:tcPr>
          <w:p w14:paraId="640B362B" w14:textId="77777777" w:rsidR="003730ED" w:rsidRPr="004862A2" w:rsidRDefault="003730ED" w:rsidP="00EA375D">
            <w:pPr>
              <w:autoSpaceDE w:val="0"/>
              <w:autoSpaceDN w:val="0"/>
              <w:adjustRightInd w:val="0"/>
              <w:spacing w:line="480" w:lineRule="auto"/>
              <w:jc w:val="left"/>
              <w:rPr>
                <w:rFonts w:ascii="Times New Roman" w:hAnsi="Times New Roman"/>
                <w:lang w:bidi="en-US"/>
              </w:rPr>
            </w:pPr>
            <w:r w:rsidRPr="004862A2">
              <w:rPr>
                <w:rFonts w:ascii="Times New Roman" w:hAnsi="Times New Roman"/>
                <w:lang w:bidi="en-US"/>
              </w:rPr>
              <w:t>TITLE-ABS(((</w:t>
            </w:r>
            <w:r w:rsidRPr="004862A2">
              <w:rPr>
                <w:rFonts w:ascii="Times New Roman" w:hAnsi="Times New Roman"/>
                <w:lang w:bidi="en-US"/>
              </w:rPr>
              <w:br/>
              <w:t>“risk communication”</w:t>
            </w:r>
            <w:r w:rsidRPr="004862A2">
              <w:rPr>
                <w:rFonts w:ascii="Times New Roman" w:hAnsi="Times New Roman"/>
                <w:lang w:bidi="en-US"/>
              </w:rPr>
              <w:br/>
              <w:t>OR “risk information”</w:t>
            </w:r>
            <w:r w:rsidRPr="004862A2">
              <w:rPr>
                <w:rFonts w:ascii="Times New Roman" w:hAnsi="Times New Roman"/>
                <w:lang w:bidi="en-US"/>
              </w:rPr>
              <w:br/>
              <w:t>OR “public awareness”</w:t>
            </w:r>
            <w:r w:rsidRPr="004862A2">
              <w:rPr>
                <w:rFonts w:ascii="Times New Roman" w:hAnsi="Times New Roman"/>
                <w:lang w:bidi="en-US"/>
              </w:rPr>
              <w:br/>
              <w:t>OR “public health”</w:t>
            </w:r>
            <w:r w:rsidRPr="004862A2">
              <w:rPr>
                <w:rFonts w:ascii="Times New Roman" w:hAnsi="Times New Roman"/>
                <w:lang w:bidi="en-US"/>
              </w:rPr>
              <w:br/>
              <w:t>OR “public opinion”</w:t>
            </w:r>
            <w:r w:rsidRPr="004862A2">
              <w:rPr>
                <w:rFonts w:ascii="Times New Roman" w:hAnsi="Times New Roman"/>
                <w:lang w:bidi="en-US"/>
              </w:rPr>
              <w:br/>
              <w:t>OR “health communication”</w:t>
            </w:r>
            <w:r w:rsidRPr="004862A2">
              <w:rPr>
                <w:rFonts w:ascii="Times New Roman" w:hAnsi="Times New Roman"/>
                <w:lang w:bidi="en-US"/>
              </w:rPr>
              <w:br/>
              <w:t>OR “health information”)</w:t>
            </w:r>
            <w:r w:rsidRPr="004862A2">
              <w:rPr>
                <w:rFonts w:ascii="Times New Roman" w:hAnsi="Times New Roman"/>
                <w:lang w:bidi="en-US"/>
              </w:rPr>
              <w:br/>
              <w:t>AND</w:t>
            </w:r>
            <w:r w:rsidRPr="004862A2">
              <w:rPr>
                <w:rFonts w:ascii="Times New Roman" w:hAnsi="Times New Roman"/>
                <w:lang w:bidi="en-US"/>
              </w:rPr>
              <w:br/>
              <w:t>(“air pollution”</w:t>
            </w:r>
            <w:r w:rsidRPr="004862A2">
              <w:rPr>
                <w:rFonts w:ascii="Times New Roman" w:hAnsi="Times New Roman"/>
                <w:lang w:bidi="en-US"/>
              </w:rPr>
              <w:br/>
              <w:t>OR “air pollutant”</w:t>
            </w:r>
            <w:r w:rsidRPr="004862A2">
              <w:rPr>
                <w:rFonts w:ascii="Times New Roman" w:hAnsi="Times New Roman"/>
                <w:lang w:bidi="en-US"/>
              </w:rPr>
              <w:br/>
              <w:t>OR “air pollutants”</w:t>
            </w:r>
            <w:r w:rsidRPr="004862A2">
              <w:rPr>
                <w:rFonts w:ascii="Times New Roman" w:hAnsi="Times New Roman"/>
                <w:lang w:bidi="en-US"/>
              </w:rPr>
              <w:br/>
              <w:t>OR “airborne pollutant”</w:t>
            </w:r>
            <w:r w:rsidRPr="004862A2">
              <w:rPr>
                <w:rFonts w:ascii="Times New Roman" w:hAnsi="Times New Roman"/>
                <w:lang w:bidi="en-US"/>
              </w:rPr>
              <w:br/>
            </w:r>
            <w:r w:rsidRPr="004862A2">
              <w:rPr>
                <w:rFonts w:ascii="Times New Roman" w:hAnsi="Times New Roman"/>
                <w:lang w:bidi="en-US"/>
              </w:rPr>
              <w:lastRenderedPageBreak/>
              <w:t>OR “airborne pollutants”</w:t>
            </w:r>
            <w:r w:rsidRPr="004862A2">
              <w:rPr>
                <w:rFonts w:ascii="Times New Roman" w:hAnsi="Times New Roman"/>
                <w:lang w:bidi="en-US"/>
              </w:rPr>
              <w:br/>
              <w:t>OR “particulate matter”</w:t>
            </w:r>
            <w:r w:rsidRPr="004862A2">
              <w:rPr>
                <w:rFonts w:ascii="Times New Roman" w:hAnsi="Times New Roman"/>
                <w:lang w:bidi="en-US"/>
              </w:rPr>
              <w:br/>
              <w:t>OR “air quality”)))</w:t>
            </w:r>
            <w:r w:rsidRPr="004862A2">
              <w:rPr>
                <w:rFonts w:ascii="Times New Roman" w:hAnsi="Times New Roman"/>
                <w:lang w:bidi="en-US"/>
              </w:rPr>
              <w:br/>
              <w:t>AND</w:t>
            </w:r>
            <w:r w:rsidRPr="004862A2">
              <w:rPr>
                <w:rFonts w:ascii="Times New Roman" w:hAnsi="Times New Roman"/>
                <w:lang w:bidi="en-US"/>
              </w:rPr>
              <w:br/>
              <w:t>(LIMIT-TO ( DOCTYPE,“</w:t>
            </w:r>
            <w:proofErr w:type="spellStart"/>
            <w:r w:rsidRPr="004862A2">
              <w:rPr>
                <w:rFonts w:ascii="Times New Roman" w:hAnsi="Times New Roman"/>
                <w:lang w:bidi="en-US"/>
              </w:rPr>
              <w:t>ar</w:t>
            </w:r>
            <w:proofErr w:type="spellEnd"/>
            <w:r w:rsidRPr="004862A2">
              <w:rPr>
                <w:rFonts w:ascii="Times New Roman" w:hAnsi="Times New Roman"/>
                <w:lang w:bidi="en-US"/>
              </w:rPr>
              <w:t>” )</w:t>
            </w:r>
            <w:r w:rsidRPr="004862A2">
              <w:rPr>
                <w:rFonts w:ascii="Times New Roman" w:hAnsi="Times New Roman"/>
                <w:lang w:bidi="en-US"/>
              </w:rPr>
              <w:br/>
              <w:t xml:space="preserve">OR LIMIT-TO ( </w:t>
            </w:r>
            <w:proofErr w:type="spellStart"/>
            <w:r w:rsidRPr="004862A2">
              <w:rPr>
                <w:rFonts w:ascii="Times New Roman" w:hAnsi="Times New Roman"/>
                <w:lang w:bidi="en-US"/>
              </w:rPr>
              <w:t>DOCTYPE,“re</w:t>
            </w:r>
            <w:proofErr w:type="spellEnd"/>
            <w:r w:rsidRPr="004862A2">
              <w:rPr>
                <w:rFonts w:ascii="Times New Roman" w:hAnsi="Times New Roman"/>
                <w:lang w:bidi="en-US"/>
              </w:rPr>
              <w:t>” )</w:t>
            </w:r>
            <w:r w:rsidRPr="004862A2">
              <w:rPr>
                <w:rFonts w:ascii="Times New Roman" w:hAnsi="Times New Roman"/>
                <w:lang w:bidi="en-US"/>
              </w:rPr>
              <w:br/>
              <w:t>OR LIMIT-TO ( DOCTYPE,“</w:t>
            </w:r>
            <w:proofErr w:type="spellStart"/>
            <w:r w:rsidRPr="004862A2">
              <w:rPr>
                <w:rFonts w:ascii="Times New Roman" w:hAnsi="Times New Roman"/>
                <w:lang w:bidi="en-US"/>
              </w:rPr>
              <w:t>cp</w:t>
            </w:r>
            <w:proofErr w:type="spellEnd"/>
            <w:r w:rsidRPr="004862A2">
              <w:rPr>
                <w:rFonts w:ascii="Times New Roman" w:hAnsi="Times New Roman"/>
                <w:lang w:bidi="en-US"/>
              </w:rPr>
              <w:t>” ))</w:t>
            </w:r>
            <w:r w:rsidRPr="004862A2">
              <w:rPr>
                <w:rFonts w:ascii="Times New Roman" w:hAnsi="Times New Roman"/>
                <w:lang w:bidi="en-US"/>
              </w:rPr>
              <w:br/>
              <w:t>AND</w:t>
            </w:r>
            <w:r w:rsidRPr="004862A2">
              <w:rPr>
                <w:rFonts w:ascii="Times New Roman" w:hAnsi="Times New Roman"/>
                <w:lang w:bidi="en-US"/>
              </w:rPr>
              <w:br/>
              <w:t xml:space="preserve">(LIMIT-TO ( </w:t>
            </w:r>
            <w:proofErr w:type="spellStart"/>
            <w:r w:rsidRPr="004862A2">
              <w:rPr>
                <w:rFonts w:ascii="Times New Roman" w:hAnsi="Times New Roman"/>
                <w:lang w:bidi="en-US"/>
              </w:rPr>
              <w:t>LANGUAGE,“English</w:t>
            </w:r>
            <w:proofErr w:type="spellEnd"/>
            <w:r w:rsidRPr="004862A2">
              <w:rPr>
                <w:rFonts w:ascii="Times New Roman" w:hAnsi="Times New Roman"/>
                <w:lang w:bidi="en-US"/>
              </w:rPr>
              <w:t>” )</w:t>
            </w:r>
            <w:r w:rsidRPr="004862A2">
              <w:rPr>
                <w:rFonts w:ascii="Times New Roman" w:hAnsi="Times New Roman"/>
                <w:lang w:bidi="en-US"/>
              </w:rPr>
              <w:br/>
              <w:t xml:space="preserve">OR LIMIT-TO ( </w:t>
            </w:r>
            <w:proofErr w:type="spellStart"/>
            <w:r w:rsidRPr="004862A2">
              <w:rPr>
                <w:rFonts w:ascii="Times New Roman" w:hAnsi="Times New Roman"/>
                <w:lang w:bidi="en-US"/>
              </w:rPr>
              <w:t>LANGUAGE,“German</w:t>
            </w:r>
            <w:proofErr w:type="spellEnd"/>
            <w:r w:rsidRPr="004862A2">
              <w:rPr>
                <w:rFonts w:ascii="Times New Roman" w:hAnsi="Times New Roman"/>
                <w:lang w:bidi="en-US"/>
              </w:rPr>
              <w:t>” ))</w:t>
            </w:r>
          </w:p>
        </w:tc>
      </w:tr>
    </w:tbl>
    <w:p w14:paraId="3B8A85A1" w14:textId="6D249792" w:rsidR="003730ED" w:rsidRDefault="003730ED" w:rsidP="003730ED">
      <w:pPr>
        <w:adjustRightInd w:val="0"/>
        <w:snapToGrid w:val="0"/>
        <w:spacing w:before="240" w:after="60" w:line="228" w:lineRule="auto"/>
        <w:rPr>
          <w:b/>
          <w:bCs/>
          <w:szCs w:val="18"/>
          <w:lang w:bidi="en-US"/>
        </w:rPr>
      </w:pPr>
    </w:p>
    <w:p w14:paraId="2FD7A4B7" w14:textId="1AEAAB9C" w:rsidR="000E6EBF" w:rsidRDefault="000E6EBF">
      <w:pPr>
        <w:spacing w:line="240" w:lineRule="auto"/>
        <w:jc w:val="left"/>
        <w:rPr>
          <w:b/>
          <w:bCs/>
          <w:szCs w:val="18"/>
          <w:lang w:bidi="en-US"/>
        </w:rPr>
      </w:pPr>
      <w:r>
        <w:rPr>
          <w:b/>
          <w:bCs/>
          <w:szCs w:val="18"/>
          <w:lang w:bidi="en-US"/>
        </w:rPr>
        <w:br w:type="page"/>
      </w:r>
    </w:p>
    <w:p w14:paraId="221751F3" w14:textId="26AA1011" w:rsidR="003730ED" w:rsidRDefault="003730ED" w:rsidP="00831D2C">
      <w:pPr>
        <w:pStyle w:val="MDPI41tablecaption"/>
        <w:ind w:left="0"/>
      </w:pPr>
      <w:bookmarkStart w:id="1" w:name="_Ref112401566"/>
      <w:proofErr w:type="gramStart"/>
      <w:r w:rsidRPr="00B805A3">
        <w:rPr>
          <w:b/>
          <w:bCs/>
        </w:rPr>
        <w:lastRenderedPageBreak/>
        <w:t xml:space="preserve">Table </w:t>
      </w:r>
      <w:bookmarkEnd w:id="1"/>
      <w:r w:rsidR="00724330">
        <w:rPr>
          <w:b/>
          <w:bCs/>
        </w:rPr>
        <w:t>2</w:t>
      </w:r>
      <w:r w:rsidRPr="00B805A3">
        <w:rPr>
          <w:b/>
          <w:bCs/>
        </w:rPr>
        <w:t>.</w:t>
      </w:r>
      <w:proofErr w:type="gramEnd"/>
      <w:r>
        <w:t xml:space="preserve"> Available metadata for </w:t>
      </w:r>
      <w:r w:rsidR="00A110C1" w:rsidRPr="00A110C1">
        <w:t xml:space="preserve">Application Programming Interface </w:t>
      </w:r>
      <w:r>
        <w:t>retrieval</w:t>
      </w:r>
    </w:p>
    <w:tbl>
      <w:tblPr>
        <w:tblStyle w:val="TableGrid"/>
        <w:tblW w:w="5000" w:type="pct"/>
        <w:tblLook w:val="04A0" w:firstRow="1" w:lastRow="0" w:firstColumn="1" w:lastColumn="0" w:noHBand="0" w:noVBand="1"/>
      </w:tblPr>
      <w:tblGrid>
        <w:gridCol w:w="1759"/>
        <w:gridCol w:w="7529"/>
      </w:tblGrid>
      <w:tr w:rsidR="003730ED" w14:paraId="4570F33C" w14:textId="77777777" w:rsidTr="00831D2C">
        <w:trPr>
          <w:trHeight w:val="510"/>
        </w:trPr>
        <w:tc>
          <w:tcPr>
            <w:tcW w:w="947" w:type="pct"/>
            <w:tcBorders>
              <w:top w:val="single" w:sz="4" w:space="0" w:color="auto"/>
              <w:left w:val="nil"/>
              <w:bottom w:val="single" w:sz="4" w:space="0" w:color="auto"/>
              <w:right w:val="nil"/>
            </w:tcBorders>
          </w:tcPr>
          <w:p w14:paraId="73AFAA72" w14:textId="77777777" w:rsidR="003730ED" w:rsidRPr="0002548A" w:rsidRDefault="003730ED" w:rsidP="00EA375D">
            <w:pPr>
              <w:pStyle w:val="MDPI42tablebody"/>
              <w:jc w:val="left"/>
            </w:pPr>
            <w:r w:rsidRPr="0002548A">
              <w:t>Metadata</w:t>
            </w:r>
          </w:p>
        </w:tc>
        <w:tc>
          <w:tcPr>
            <w:tcW w:w="4053" w:type="pct"/>
            <w:tcBorders>
              <w:top w:val="single" w:sz="4" w:space="0" w:color="auto"/>
              <w:left w:val="nil"/>
              <w:bottom w:val="single" w:sz="4" w:space="0" w:color="auto"/>
              <w:right w:val="nil"/>
            </w:tcBorders>
          </w:tcPr>
          <w:p w14:paraId="352AC915" w14:textId="77777777" w:rsidR="003730ED" w:rsidRPr="0002548A" w:rsidRDefault="003730ED" w:rsidP="00EA375D">
            <w:pPr>
              <w:pStyle w:val="MDPI42tablebody"/>
              <w:jc w:val="left"/>
            </w:pPr>
            <w:r w:rsidRPr="0002548A">
              <w:t>Description</w:t>
            </w:r>
          </w:p>
        </w:tc>
      </w:tr>
      <w:tr w:rsidR="003730ED" w14:paraId="5538034F" w14:textId="77777777" w:rsidTr="00831D2C">
        <w:trPr>
          <w:trHeight w:val="510"/>
        </w:trPr>
        <w:tc>
          <w:tcPr>
            <w:tcW w:w="947" w:type="pct"/>
            <w:tcBorders>
              <w:top w:val="single" w:sz="4" w:space="0" w:color="auto"/>
              <w:left w:val="nil"/>
              <w:bottom w:val="nil"/>
              <w:right w:val="nil"/>
            </w:tcBorders>
          </w:tcPr>
          <w:p w14:paraId="19301F03" w14:textId="77777777" w:rsidR="003730ED" w:rsidRPr="0002548A" w:rsidRDefault="003730ED" w:rsidP="00EA375D">
            <w:pPr>
              <w:pStyle w:val="MDPI42tablebody"/>
              <w:jc w:val="left"/>
            </w:pPr>
            <w:proofErr w:type="spellStart"/>
            <w:r w:rsidRPr="0002548A">
              <w:t>doi</w:t>
            </w:r>
            <w:proofErr w:type="spellEnd"/>
          </w:p>
        </w:tc>
        <w:tc>
          <w:tcPr>
            <w:tcW w:w="4053" w:type="pct"/>
            <w:tcBorders>
              <w:top w:val="single" w:sz="4" w:space="0" w:color="auto"/>
              <w:left w:val="nil"/>
              <w:bottom w:val="nil"/>
              <w:right w:val="nil"/>
            </w:tcBorders>
          </w:tcPr>
          <w:p w14:paraId="6622843D" w14:textId="77777777" w:rsidR="003730ED" w:rsidRPr="0002548A" w:rsidRDefault="003730ED" w:rsidP="00EA375D">
            <w:pPr>
              <w:pStyle w:val="MDPI42tablebody"/>
              <w:jc w:val="left"/>
            </w:pPr>
            <w:r w:rsidRPr="0002548A">
              <w:t xml:space="preserve">Digital Object Identifier </w:t>
            </w:r>
          </w:p>
        </w:tc>
      </w:tr>
      <w:tr w:rsidR="003730ED" w14:paraId="25315471" w14:textId="77777777" w:rsidTr="00831D2C">
        <w:trPr>
          <w:trHeight w:val="510"/>
        </w:trPr>
        <w:tc>
          <w:tcPr>
            <w:tcW w:w="947" w:type="pct"/>
            <w:tcBorders>
              <w:top w:val="nil"/>
              <w:left w:val="nil"/>
              <w:bottom w:val="nil"/>
              <w:right w:val="nil"/>
            </w:tcBorders>
          </w:tcPr>
          <w:p w14:paraId="60E3BDCC" w14:textId="77777777" w:rsidR="003730ED" w:rsidRPr="0002548A" w:rsidRDefault="003730ED" w:rsidP="00EA375D">
            <w:pPr>
              <w:pStyle w:val="MDPI42tablebody"/>
              <w:jc w:val="left"/>
            </w:pPr>
            <w:r w:rsidRPr="0002548A">
              <w:t>authors</w:t>
            </w:r>
          </w:p>
        </w:tc>
        <w:tc>
          <w:tcPr>
            <w:tcW w:w="4053" w:type="pct"/>
            <w:tcBorders>
              <w:top w:val="nil"/>
              <w:left w:val="nil"/>
              <w:bottom w:val="nil"/>
              <w:right w:val="nil"/>
            </w:tcBorders>
          </w:tcPr>
          <w:p w14:paraId="1BF51B9F" w14:textId="77777777" w:rsidR="003730ED" w:rsidRPr="0002548A" w:rsidRDefault="003730ED" w:rsidP="00EA375D">
            <w:pPr>
              <w:pStyle w:val="MDPI42tablebody"/>
              <w:jc w:val="left"/>
            </w:pPr>
            <w:r w:rsidRPr="0002548A">
              <w:t>First and last names of all authors</w:t>
            </w:r>
          </w:p>
        </w:tc>
      </w:tr>
      <w:tr w:rsidR="003730ED" w14:paraId="3CA30E00" w14:textId="77777777" w:rsidTr="00831D2C">
        <w:trPr>
          <w:trHeight w:val="510"/>
        </w:trPr>
        <w:tc>
          <w:tcPr>
            <w:tcW w:w="947" w:type="pct"/>
            <w:tcBorders>
              <w:top w:val="nil"/>
              <w:left w:val="nil"/>
              <w:bottom w:val="nil"/>
              <w:right w:val="nil"/>
            </w:tcBorders>
          </w:tcPr>
          <w:p w14:paraId="708136EF" w14:textId="77777777" w:rsidR="003730ED" w:rsidRPr="0002548A" w:rsidRDefault="003730ED" w:rsidP="00EA375D">
            <w:pPr>
              <w:pStyle w:val="MDPI42tablebody"/>
              <w:jc w:val="left"/>
            </w:pPr>
            <w:r w:rsidRPr="0002548A">
              <w:t>year</w:t>
            </w:r>
          </w:p>
        </w:tc>
        <w:tc>
          <w:tcPr>
            <w:tcW w:w="4053" w:type="pct"/>
            <w:tcBorders>
              <w:top w:val="nil"/>
              <w:left w:val="nil"/>
              <w:bottom w:val="nil"/>
              <w:right w:val="nil"/>
            </w:tcBorders>
          </w:tcPr>
          <w:p w14:paraId="28255E65" w14:textId="77777777" w:rsidR="003730ED" w:rsidRPr="0002548A" w:rsidRDefault="003730ED" w:rsidP="00EA375D">
            <w:pPr>
              <w:pStyle w:val="MDPI42tablebody"/>
              <w:jc w:val="left"/>
            </w:pPr>
            <w:r w:rsidRPr="0002548A">
              <w:t>Year of publication</w:t>
            </w:r>
          </w:p>
        </w:tc>
      </w:tr>
      <w:tr w:rsidR="003730ED" w14:paraId="46C150B3" w14:textId="77777777" w:rsidTr="00831D2C">
        <w:trPr>
          <w:trHeight w:val="510"/>
        </w:trPr>
        <w:tc>
          <w:tcPr>
            <w:tcW w:w="947" w:type="pct"/>
            <w:tcBorders>
              <w:top w:val="nil"/>
              <w:left w:val="nil"/>
              <w:bottom w:val="nil"/>
              <w:right w:val="nil"/>
            </w:tcBorders>
          </w:tcPr>
          <w:p w14:paraId="565CF083" w14:textId="77777777" w:rsidR="003730ED" w:rsidRPr="0002548A" w:rsidRDefault="003730ED" w:rsidP="00EA375D">
            <w:pPr>
              <w:pStyle w:val="MDPI42tablebody"/>
              <w:jc w:val="left"/>
            </w:pPr>
            <w:proofErr w:type="spellStart"/>
            <w:r>
              <w:t>a</w:t>
            </w:r>
            <w:r w:rsidRPr="0002548A">
              <w:t>rticletitle</w:t>
            </w:r>
            <w:proofErr w:type="spellEnd"/>
          </w:p>
        </w:tc>
        <w:tc>
          <w:tcPr>
            <w:tcW w:w="4053" w:type="pct"/>
            <w:tcBorders>
              <w:top w:val="nil"/>
              <w:left w:val="nil"/>
              <w:bottom w:val="nil"/>
              <w:right w:val="nil"/>
            </w:tcBorders>
          </w:tcPr>
          <w:p w14:paraId="4683BB9D" w14:textId="77777777" w:rsidR="003730ED" w:rsidRPr="0002548A" w:rsidRDefault="003730ED" w:rsidP="00EA375D">
            <w:pPr>
              <w:pStyle w:val="MDPI42tablebody"/>
              <w:jc w:val="left"/>
            </w:pPr>
            <w:r w:rsidRPr="0002548A">
              <w:t>Title of the publication</w:t>
            </w:r>
          </w:p>
        </w:tc>
      </w:tr>
      <w:tr w:rsidR="003730ED" w14:paraId="38423D35" w14:textId="77777777" w:rsidTr="00831D2C">
        <w:trPr>
          <w:trHeight w:val="510"/>
        </w:trPr>
        <w:tc>
          <w:tcPr>
            <w:tcW w:w="947" w:type="pct"/>
            <w:tcBorders>
              <w:top w:val="nil"/>
              <w:left w:val="nil"/>
              <w:bottom w:val="nil"/>
              <w:right w:val="nil"/>
            </w:tcBorders>
          </w:tcPr>
          <w:p w14:paraId="0141B4A1" w14:textId="77777777" w:rsidR="003730ED" w:rsidRPr="0002548A" w:rsidRDefault="003730ED" w:rsidP="00EA375D">
            <w:pPr>
              <w:pStyle w:val="MDPI42tablebody"/>
              <w:jc w:val="left"/>
            </w:pPr>
            <w:proofErr w:type="spellStart"/>
            <w:r>
              <w:t>p</w:t>
            </w:r>
            <w:r w:rsidRPr="0002548A">
              <w:t>type</w:t>
            </w:r>
            <w:proofErr w:type="spellEnd"/>
          </w:p>
        </w:tc>
        <w:tc>
          <w:tcPr>
            <w:tcW w:w="4053" w:type="pct"/>
            <w:tcBorders>
              <w:top w:val="nil"/>
              <w:left w:val="nil"/>
              <w:bottom w:val="nil"/>
              <w:right w:val="nil"/>
            </w:tcBorders>
          </w:tcPr>
          <w:p w14:paraId="50BB308C" w14:textId="77777777" w:rsidR="003730ED" w:rsidRPr="0002548A" w:rsidRDefault="003730ED" w:rsidP="00EA375D">
            <w:pPr>
              <w:pStyle w:val="MDPI42tablebody"/>
              <w:jc w:val="left"/>
            </w:pPr>
            <w:r w:rsidRPr="0002548A">
              <w:t>Type of publication</w:t>
            </w:r>
          </w:p>
        </w:tc>
      </w:tr>
      <w:tr w:rsidR="003730ED" w14:paraId="56F36017" w14:textId="77777777" w:rsidTr="00831D2C">
        <w:trPr>
          <w:trHeight w:val="510"/>
        </w:trPr>
        <w:tc>
          <w:tcPr>
            <w:tcW w:w="947" w:type="pct"/>
            <w:tcBorders>
              <w:top w:val="nil"/>
              <w:left w:val="nil"/>
              <w:bottom w:val="nil"/>
              <w:right w:val="nil"/>
            </w:tcBorders>
          </w:tcPr>
          <w:p w14:paraId="6032F118" w14:textId="77777777" w:rsidR="003730ED" w:rsidRPr="0002548A" w:rsidRDefault="003730ED" w:rsidP="00EA375D">
            <w:pPr>
              <w:pStyle w:val="MDPI42tablebody"/>
              <w:jc w:val="left"/>
            </w:pPr>
            <w:r w:rsidRPr="0002548A">
              <w:t>journal</w:t>
            </w:r>
          </w:p>
        </w:tc>
        <w:tc>
          <w:tcPr>
            <w:tcW w:w="4053" w:type="pct"/>
            <w:tcBorders>
              <w:top w:val="nil"/>
              <w:left w:val="nil"/>
              <w:bottom w:val="nil"/>
              <w:right w:val="nil"/>
            </w:tcBorders>
          </w:tcPr>
          <w:p w14:paraId="1D581391" w14:textId="77777777" w:rsidR="003730ED" w:rsidRPr="0002548A" w:rsidRDefault="003730ED" w:rsidP="00EA375D">
            <w:pPr>
              <w:pStyle w:val="MDPI42tablebody"/>
              <w:jc w:val="left"/>
            </w:pPr>
            <w:r w:rsidRPr="0002548A">
              <w:t>Journal of publication</w:t>
            </w:r>
          </w:p>
        </w:tc>
      </w:tr>
      <w:tr w:rsidR="003730ED" w14:paraId="081F1AF8" w14:textId="77777777" w:rsidTr="00831D2C">
        <w:trPr>
          <w:trHeight w:val="510"/>
        </w:trPr>
        <w:tc>
          <w:tcPr>
            <w:tcW w:w="947" w:type="pct"/>
            <w:tcBorders>
              <w:top w:val="nil"/>
              <w:left w:val="nil"/>
              <w:bottom w:val="nil"/>
              <w:right w:val="nil"/>
            </w:tcBorders>
          </w:tcPr>
          <w:p w14:paraId="51BA37F5" w14:textId="77777777" w:rsidR="003730ED" w:rsidRPr="0002548A" w:rsidRDefault="003730ED" w:rsidP="00EA375D">
            <w:pPr>
              <w:pStyle w:val="MDPI42tablebody"/>
              <w:jc w:val="left"/>
            </w:pPr>
            <w:r w:rsidRPr="006B2853">
              <w:t>affiliations</w:t>
            </w:r>
            <w:r w:rsidRPr="006B2853">
              <w:rPr>
                <w:vertAlign w:val="superscript"/>
              </w:rPr>
              <w:t>1</w:t>
            </w:r>
          </w:p>
        </w:tc>
        <w:tc>
          <w:tcPr>
            <w:tcW w:w="4053" w:type="pct"/>
            <w:tcBorders>
              <w:top w:val="nil"/>
              <w:left w:val="nil"/>
              <w:bottom w:val="nil"/>
              <w:right w:val="nil"/>
            </w:tcBorders>
          </w:tcPr>
          <w:p w14:paraId="70019787" w14:textId="77777777" w:rsidR="003730ED" w:rsidRPr="0002548A" w:rsidRDefault="003730ED" w:rsidP="00EA375D">
            <w:pPr>
              <w:pStyle w:val="MDPI42tablebody"/>
              <w:jc w:val="left"/>
            </w:pPr>
            <w:r w:rsidRPr="0002548A">
              <w:t>Affiliation of all authors</w:t>
            </w:r>
          </w:p>
        </w:tc>
      </w:tr>
      <w:tr w:rsidR="003730ED" w14:paraId="3E6B7363" w14:textId="77777777" w:rsidTr="00831D2C">
        <w:trPr>
          <w:trHeight w:val="510"/>
        </w:trPr>
        <w:tc>
          <w:tcPr>
            <w:tcW w:w="947" w:type="pct"/>
            <w:tcBorders>
              <w:top w:val="nil"/>
              <w:left w:val="nil"/>
              <w:bottom w:val="nil"/>
              <w:right w:val="nil"/>
            </w:tcBorders>
          </w:tcPr>
          <w:p w14:paraId="2C5A5890" w14:textId="77777777" w:rsidR="003730ED" w:rsidRPr="0002548A" w:rsidRDefault="003730ED" w:rsidP="00EA375D">
            <w:pPr>
              <w:pStyle w:val="MDPI42tablebody"/>
              <w:jc w:val="left"/>
              <w:rPr>
                <w:highlight w:val="yellow"/>
              </w:rPr>
            </w:pPr>
            <w:r w:rsidRPr="006B2853">
              <w:t>countries</w:t>
            </w:r>
            <w:r w:rsidRPr="006B2853">
              <w:rPr>
                <w:vertAlign w:val="superscript"/>
              </w:rPr>
              <w:t>1</w:t>
            </w:r>
          </w:p>
        </w:tc>
        <w:tc>
          <w:tcPr>
            <w:tcW w:w="4053" w:type="pct"/>
            <w:tcBorders>
              <w:top w:val="nil"/>
              <w:left w:val="nil"/>
              <w:bottom w:val="nil"/>
              <w:right w:val="nil"/>
            </w:tcBorders>
          </w:tcPr>
          <w:p w14:paraId="21045632" w14:textId="77777777" w:rsidR="003730ED" w:rsidRPr="0002548A" w:rsidRDefault="003730ED" w:rsidP="00EA375D">
            <w:pPr>
              <w:pStyle w:val="MDPI42tablebody"/>
              <w:jc w:val="left"/>
            </w:pPr>
            <w:r w:rsidRPr="0002548A">
              <w:t>Country of all affiliations</w:t>
            </w:r>
          </w:p>
        </w:tc>
      </w:tr>
      <w:tr w:rsidR="003730ED" w14:paraId="569233F1" w14:textId="77777777" w:rsidTr="00831D2C">
        <w:trPr>
          <w:trHeight w:val="510"/>
        </w:trPr>
        <w:tc>
          <w:tcPr>
            <w:tcW w:w="947" w:type="pct"/>
            <w:tcBorders>
              <w:top w:val="nil"/>
              <w:left w:val="nil"/>
              <w:bottom w:val="nil"/>
              <w:right w:val="nil"/>
            </w:tcBorders>
          </w:tcPr>
          <w:p w14:paraId="3B3671C9" w14:textId="77777777" w:rsidR="003730ED" w:rsidRPr="0002548A" w:rsidRDefault="003730ED" w:rsidP="00EA375D">
            <w:pPr>
              <w:pStyle w:val="MDPI42tablebody"/>
              <w:jc w:val="left"/>
            </w:pPr>
            <w:r>
              <w:t>volume</w:t>
            </w:r>
          </w:p>
        </w:tc>
        <w:tc>
          <w:tcPr>
            <w:tcW w:w="4053" w:type="pct"/>
            <w:tcBorders>
              <w:top w:val="nil"/>
              <w:left w:val="nil"/>
              <w:bottom w:val="nil"/>
              <w:right w:val="nil"/>
            </w:tcBorders>
          </w:tcPr>
          <w:p w14:paraId="32B7F72C" w14:textId="77777777" w:rsidR="003730ED" w:rsidRPr="0002548A" w:rsidRDefault="003730ED" w:rsidP="00EA375D">
            <w:pPr>
              <w:pStyle w:val="MDPI42tablebody"/>
              <w:jc w:val="left"/>
            </w:pPr>
            <w:r w:rsidRPr="0002548A">
              <w:t>Volume of the journal</w:t>
            </w:r>
          </w:p>
        </w:tc>
      </w:tr>
      <w:tr w:rsidR="003730ED" w14:paraId="4947B6FC" w14:textId="77777777" w:rsidTr="00831D2C">
        <w:trPr>
          <w:trHeight w:val="510"/>
        </w:trPr>
        <w:tc>
          <w:tcPr>
            <w:tcW w:w="947" w:type="pct"/>
            <w:tcBorders>
              <w:top w:val="nil"/>
              <w:left w:val="nil"/>
              <w:bottom w:val="nil"/>
              <w:right w:val="nil"/>
            </w:tcBorders>
          </w:tcPr>
          <w:p w14:paraId="41DF800A" w14:textId="77777777" w:rsidR="003730ED" w:rsidRPr="0002548A" w:rsidRDefault="003730ED" w:rsidP="00EA375D">
            <w:pPr>
              <w:pStyle w:val="MDPI42tablebody"/>
              <w:jc w:val="left"/>
            </w:pPr>
            <w:r w:rsidRPr="0002548A">
              <w:t>issue</w:t>
            </w:r>
          </w:p>
        </w:tc>
        <w:tc>
          <w:tcPr>
            <w:tcW w:w="4053" w:type="pct"/>
            <w:tcBorders>
              <w:top w:val="nil"/>
              <w:left w:val="nil"/>
              <w:bottom w:val="nil"/>
              <w:right w:val="nil"/>
            </w:tcBorders>
          </w:tcPr>
          <w:p w14:paraId="363FD128" w14:textId="77777777" w:rsidR="003730ED" w:rsidRPr="0002548A" w:rsidRDefault="003730ED" w:rsidP="00EA375D">
            <w:pPr>
              <w:pStyle w:val="MDPI42tablebody"/>
              <w:jc w:val="left"/>
            </w:pPr>
            <w:r w:rsidRPr="0002548A">
              <w:t>Issue of the journal</w:t>
            </w:r>
          </w:p>
        </w:tc>
      </w:tr>
      <w:tr w:rsidR="003730ED" w14:paraId="7ED72785" w14:textId="77777777" w:rsidTr="00831D2C">
        <w:trPr>
          <w:trHeight w:val="510"/>
        </w:trPr>
        <w:tc>
          <w:tcPr>
            <w:tcW w:w="947" w:type="pct"/>
            <w:tcBorders>
              <w:top w:val="nil"/>
              <w:left w:val="nil"/>
              <w:bottom w:val="nil"/>
              <w:right w:val="nil"/>
            </w:tcBorders>
          </w:tcPr>
          <w:p w14:paraId="5F43B803" w14:textId="77777777" w:rsidR="003730ED" w:rsidRPr="0002548A" w:rsidRDefault="003730ED" w:rsidP="00EA375D">
            <w:pPr>
              <w:pStyle w:val="MDPI42tablebody"/>
              <w:jc w:val="left"/>
            </w:pPr>
            <w:r w:rsidRPr="0002548A">
              <w:t>pages</w:t>
            </w:r>
          </w:p>
        </w:tc>
        <w:tc>
          <w:tcPr>
            <w:tcW w:w="4053" w:type="pct"/>
            <w:tcBorders>
              <w:top w:val="nil"/>
              <w:left w:val="nil"/>
              <w:bottom w:val="nil"/>
              <w:right w:val="nil"/>
            </w:tcBorders>
          </w:tcPr>
          <w:p w14:paraId="43F73C75" w14:textId="77777777" w:rsidR="003730ED" w:rsidRPr="0002548A" w:rsidRDefault="003730ED" w:rsidP="00EA375D">
            <w:pPr>
              <w:pStyle w:val="MDPI42tablebody"/>
              <w:jc w:val="left"/>
            </w:pPr>
            <w:r w:rsidRPr="0002548A">
              <w:t>Pages of the publication</w:t>
            </w:r>
          </w:p>
        </w:tc>
      </w:tr>
      <w:tr w:rsidR="003730ED" w14:paraId="130040BE" w14:textId="77777777" w:rsidTr="00831D2C">
        <w:trPr>
          <w:trHeight w:val="510"/>
        </w:trPr>
        <w:tc>
          <w:tcPr>
            <w:tcW w:w="947" w:type="pct"/>
            <w:tcBorders>
              <w:top w:val="nil"/>
              <w:left w:val="nil"/>
              <w:bottom w:val="nil"/>
              <w:right w:val="nil"/>
            </w:tcBorders>
          </w:tcPr>
          <w:p w14:paraId="1F142369" w14:textId="77777777" w:rsidR="003730ED" w:rsidRPr="0002548A" w:rsidRDefault="003730ED" w:rsidP="00EA375D">
            <w:pPr>
              <w:pStyle w:val="MDPI42tablebody"/>
              <w:jc w:val="left"/>
            </w:pPr>
            <w:r w:rsidRPr="0002548A">
              <w:t>abstract</w:t>
            </w:r>
          </w:p>
        </w:tc>
        <w:tc>
          <w:tcPr>
            <w:tcW w:w="4053" w:type="pct"/>
            <w:tcBorders>
              <w:top w:val="nil"/>
              <w:left w:val="nil"/>
              <w:bottom w:val="nil"/>
              <w:right w:val="nil"/>
            </w:tcBorders>
          </w:tcPr>
          <w:p w14:paraId="629F43FE" w14:textId="77777777" w:rsidR="003730ED" w:rsidRPr="0002548A" w:rsidRDefault="003730ED" w:rsidP="00EA375D">
            <w:pPr>
              <w:pStyle w:val="MDPI42tablebody"/>
              <w:jc w:val="left"/>
            </w:pPr>
            <w:r w:rsidRPr="0002548A">
              <w:t>Abstract of the publication</w:t>
            </w:r>
          </w:p>
        </w:tc>
      </w:tr>
      <w:tr w:rsidR="003730ED" w14:paraId="5E769827" w14:textId="77777777" w:rsidTr="00831D2C">
        <w:trPr>
          <w:trHeight w:val="510"/>
        </w:trPr>
        <w:tc>
          <w:tcPr>
            <w:tcW w:w="947" w:type="pct"/>
            <w:tcBorders>
              <w:top w:val="nil"/>
              <w:left w:val="nil"/>
              <w:bottom w:val="nil"/>
              <w:right w:val="nil"/>
            </w:tcBorders>
          </w:tcPr>
          <w:p w14:paraId="0BC067DB" w14:textId="77777777" w:rsidR="003730ED" w:rsidRPr="0002548A" w:rsidRDefault="003730ED" w:rsidP="00EA375D">
            <w:pPr>
              <w:pStyle w:val="MDPI42tablebody"/>
              <w:jc w:val="left"/>
            </w:pPr>
            <w:r w:rsidRPr="0002548A">
              <w:t>keywords</w:t>
            </w:r>
          </w:p>
        </w:tc>
        <w:tc>
          <w:tcPr>
            <w:tcW w:w="4053" w:type="pct"/>
            <w:tcBorders>
              <w:top w:val="nil"/>
              <w:left w:val="nil"/>
              <w:bottom w:val="nil"/>
              <w:right w:val="nil"/>
            </w:tcBorders>
          </w:tcPr>
          <w:p w14:paraId="6F5D0430" w14:textId="77777777" w:rsidR="003730ED" w:rsidRPr="0002548A" w:rsidRDefault="003730ED" w:rsidP="00EA375D">
            <w:pPr>
              <w:pStyle w:val="MDPI42tablebody"/>
              <w:jc w:val="left"/>
            </w:pPr>
            <w:r w:rsidRPr="0002548A">
              <w:t xml:space="preserve">Keywords of the publication </w:t>
            </w:r>
          </w:p>
        </w:tc>
      </w:tr>
      <w:tr w:rsidR="003730ED" w14:paraId="32B09D32" w14:textId="77777777" w:rsidTr="00831D2C">
        <w:trPr>
          <w:trHeight w:val="510"/>
        </w:trPr>
        <w:tc>
          <w:tcPr>
            <w:tcW w:w="947" w:type="pct"/>
            <w:tcBorders>
              <w:top w:val="nil"/>
              <w:left w:val="nil"/>
              <w:bottom w:val="nil"/>
              <w:right w:val="nil"/>
            </w:tcBorders>
          </w:tcPr>
          <w:p w14:paraId="06B7ED9B" w14:textId="77777777" w:rsidR="003730ED" w:rsidRPr="006B2853" w:rsidRDefault="003730ED" w:rsidP="00EA375D">
            <w:pPr>
              <w:pStyle w:val="MDPI42tablebody"/>
              <w:jc w:val="left"/>
            </w:pPr>
            <w:r w:rsidRPr="006B2853">
              <w:t>timescited</w:t>
            </w:r>
            <w:r w:rsidRPr="006B2853">
              <w:rPr>
                <w:vertAlign w:val="superscript"/>
              </w:rPr>
              <w:t>1</w:t>
            </w:r>
          </w:p>
        </w:tc>
        <w:tc>
          <w:tcPr>
            <w:tcW w:w="4053" w:type="pct"/>
            <w:tcBorders>
              <w:top w:val="nil"/>
              <w:left w:val="nil"/>
              <w:bottom w:val="nil"/>
              <w:right w:val="nil"/>
            </w:tcBorders>
          </w:tcPr>
          <w:p w14:paraId="59231A31" w14:textId="77777777" w:rsidR="003730ED" w:rsidRPr="0002548A" w:rsidRDefault="003730ED" w:rsidP="00EA375D">
            <w:pPr>
              <w:pStyle w:val="MDPI42tablebody"/>
              <w:jc w:val="left"/>
            </w:pPr>
            <w:r w:rsidRPr="0002548A">
              <w:t>Number of citations of the publication</w:t>
            </w:r>
          </w:p>
        </w:tc>
      </w:tr>
      <w:tr w:rsidR="003730ED" w14:paraId="48019C5D" w14:textId="77777777" w:rsidTr="00831D2C">
        <w:trPr>
          <w:trHeight w:val="510"/>
        </w:trPr>
        <w:tc>
          <w:tcPr>
            <w:tcW w:w="947" w:type="pct"/>
            <w:tcBorders>
              <w:top w:val="nil"/>
              <w:left w:val="nil"/>
              <w:bottom w:val="nil"/>
              <w:right w:val="nil"/>
            </w:tcBorders>
          </w:tcPr>
          <w:p w14:paraId="3C8B675F" w14:textId="77777777" w:rsidR="003730ED" w:rsidRPr="0002548A" w:rsidRDefault="003730ED" w:rsidP="00EA375D">
            <w:pPr>
              <w:pStyle w:val="MDPI42tablebody"/>
              <w:jc w:val="left"/>
            </w:pPr>
            <w:r w:rsidRPr="0002548A">
              <w:t>Pmid</w:t>
            </w:r>
            <w:r w:rsidRPr="009F039C">
              <w:rPr>
                <w:vertAlign w:val="superscript"/>
              </w:rPr>
              <w:t>2</w:t>
            </w:r>
          </w:p>
        </w:tc>
        <w:tc>
          <w:tcPr>
            <w:tcW w:w="4053" w:type="pct"/>
            <w:tcBorders>
              <w:top w:val="nil"/>
              <w:left w:val="nil"/>
              <w:bottom w:val="nil"/>
              <w:right w:val="nil"/>
            </w:tcBorders>
          </w:tcPr>
          <w:p w14:paraId="4B098A0B" w14:textId="77777777" w:rsidR="003730ED" w:rsidRPr="0002548A" w:rsidRDefault="003730ED" w:rsidP="00EA375D">
            <w:pPr>
              <w:pStyle w:val="MDPI42tablebody"/>
              <w:jc w:val="left"/>
            </w:pPr>
            <w:r w:rsidRPr="0002548A">
              <w:t>PubMed ID of the publication</w:t>
            </w:r>
          </w:p>
        </w:tc>
      </w:tr>
      <w:tr w:rsidR="003730ED" w14:paraId="7F43B5FA" w14:textId="77777777" w:rsidTr="00831D2C">
        <w:trPr>
          <w:trHeight w:val="510"/>
        </w:trPr>
        <w:tc>
          <w:tcPr>
            <w:tcW w:w="947" w:type="pct"/>
            <w:tcBorders>
              <w:top w:val="nil"/>
              <w:left w:val="nil"/>
              <w:bottom w:val="nil"/>
              <w:right w:val="nil"/>
            </w:tcBorders>
          </w:tcPr>
          <w:p w14:paraId="00D889DC" w14:textId="77777777" w:rsidR="003730ED" w:rsidRPr="0002548A" w:rsidRDefault="003730ED" w:rsidP="00EA375D">
            <w:pPr>
              <w:pStyle w:val="MDPI42tablebody"/>
              <w:jc w:val="left"/>
            </w:pPr>
            <w:r w:rsidRPr="006B2853">
              <w:t>scopusID</w:t>
            </w:r>
            <w:r w:rsidRPr="006B2853">
              <w:rPr>
                <w:vertAlign w:val="superscript"/>
              </w:rPr>
              <w:t>1</w:t>
            </w:r>
          </w:p>
        </w:tc>
        <w:tc>
          <w:tcPr>
            <w:tcW w:w="4053" w:type="pct"/>
            <w:tcBorders>
              <w:top w:val="nil"/>
              <w:left w:val="nil"/>
              <w:bottom w:val="nil"/>
              <w:right w:val="nil"/>
            </w:tcBorders>
          </w:tcPr>
          <w:p w14:paraId="0E2D69E2" w14:textId="77777777" w:rsidR="003730ED" w:rsidRPr="0002548A" w:rsidRDefault="003730ED" w:rsidP="00EA375D">
            <w:pPr>
              <w:pStyle w:val="MDPI42tablebody"/>
              <w:jc w:val="left"/>
            </w:pPr>
            <w:r w:rsidRPr="0002548A">
              <w:t>Scopus ID of the publication</w:t>
            </w:r>
          </w:p>
        </w:tc>
      </w:tr>
      <w:tr w:rsidR="003730ED" w14:paraId="29F6D906" w14:textId="77777777" w:rsidTr="00831D2C">
        <w:trPr>
          <w:trHeight w:val="510"/>
        </w:trPr>
        <w:tc>
          <w:tcPr>
            <w:tcW w:w="947" w:type="pct"/>
            <w:tcBorders>
              <w:top w:val="nil"/>
              <w:left w:val="nil"/>
              <w:bottom w:val="nil"/>
              <w:right w:val="nil"/>
            </w:tcBorders>
          </w:tcPr>
          <w:p w14:paraId="63A929F9" w14:textId="77777777" w:rsidR="003730ED" w:rsidRPr="006B2853" w:rsidRDefault="003730ED" w:rsidP="00EA375D">
            <w:pPr>
              <w:pStyle w:val="MDPI42tablebody"/>
              <w:jc w:val="left"/>
            </w:pPr>
            <w:r w:rsidRPr="006B2853">
              <w:t>meshHeadings</w:t>
            </w:r>
            <w:r w:rsidRPr="006B2853">
              <w:rPr>
                <w:vertAlign w:val="superscript"/>
              </w:rPr>
              <w:t>2</w:t>
            </w:r>
          </w:p>
        </w:tc>
        <w:tc>
          <w:tcPr>
            <w:tcW w:w="4053" w:type="pct"/>
            <w:tcBorders>
              <w:top w:val="nil"/>
              <w:left w:val="nil"/>
              <w:bottom w:val="nil"/>
              <w:right w:val="nil"/>
            </w:tcBorders>
          </w:tcPr>
          <w:p w14:paraId="6BBC1823" w14:textId="77777777" w:rsidR="003730ED" w:rsidRPr="0002548A" w:rsidRDefault="003730ED" w:rsidP="00EA375D">
            <w:pPr>
              <w:pStyle w:val="MDPI42tablebody"/>
              <w:jc w:val="left"/>
            </w:pPr>
            <w:proofErr w:type="spellStart"/>
            <w:r w:rsidRPr="0002548A">
              <w:t>MeSH</w:t>
            </w:r>
            <w:proofErr w:type="spellEnd"/>
            <w:r w:rsidRPr="0002548A">
              <w:t xml:space="preserve"> Terms</w:t>
            </w:r>
          </w:p>
        </w:tc>
      </w:tr>
      <w:tr w:rsidR="003730ED" w14:paraId="7CA7A56F" w14:textId="77777777" w:rsidTr="00831D2C">
        <w:trPr>
          <w:trHeight w:val="510"/>
        </w:trPr>
        <w:tc>
          <w:tcPr>
            <w:tcW w:w="947" w:type="pct"/>
            <w:tcBorders>
              <w:top w:val="nil"/>
              <w:left w:val="nil"/>
              <w:bottom w:val="nil"/>
              <w:right w:val="nil"/>
            </w:tcBorders>
          </w:tcPr>
          <w:p w14:paraId="7DF07AA4" w14:textId="77777777" w:rsidR="003730ED" w:rsidRPr="006B2853" w:rsidRDefault="003730ED" w:rsidP="00EA375D">
            <w:pPr>
              <w:pStyle w:val="MDPI42tablebody"/>
              <w:jc w:val="left"/>
            </w:pPr>
            <w:r w:rsidRPr="006B2853">
              <w:t>chemNames</w:t>
            </w:r>
            <w:r w:rsidRPr="006B2853">
              <w:rPr>
                <w:vertAlign w:val="superscript"/>
              </w:rPr>
              <w:t>2</w:t>
            </w:r>
          </w:p>
        </w:tc>
        <w:tc>
          <w:tcPr>
            <w:tcW w:w="4053" w:type="pct"/>
            <w:tcBorders>
              <w:top w:val="nil"/>
              <w:left w:val="nil"/>
              <w:bottom w:val="nil"/>
              <w:right w:val="nil"/>
            </w:tcBorders>
          </w:tcPr>
          <w:p w14:paraId="0D9DE004" w14:textId="77777777" w:rsidR="003730ED" w:rsidRPr="0002548A" w:rsidRDefault="003730ED" w:rsidP="00EA375D">
            <w:pPr>
              <w:pStyle w:val="MDPI42tablebody"/>
              <w:jc w:val="left"/>
            </w:pPr>
            <w:r>
              <w:t>PubChem Identifiers</w:t>
            </w:r>
          </w:p>
        </w:tc>
      </w:tr>
      <w:tr w:rsidR="003730ED" w14:paraId="2AEDF7B7" w14:textId="77777777" w:rsidTr="00831D2C">
        <w:trPr>
          <w:trHeight w:val="510"/>
        </w:trPr>
        <w:tc>
          <w:tcPr>
            <w:tcW w:w="947" w:type="pct"/>
            <w:tcBorders>
              <w:top w:val="nil"/>
              <w:left w:val="nil"/>
              <w:bottom w:val="nil"/>
              <w:right w:val="nil"/>
            </w:tcBorders>
          </w:tcPr>
          <w:p w14:paraId="46828511" w14:textId="77777777" w:rsidR="003730ED" w:rsidRPr="006B2853" w:rsidRDefault="003730ED" w:rsidP="00EA375D">
            <w:pPr>
              <w:pStyle w:val="MDPI42tablebody"/>
              <w:jc w:val="left"/>
            </w:pPr>
            <w:r w:rsidRPr="006B2853">
              <w:t>grantAgency</w:t>
            </w:r>
            <w:r w:rsidRPr="006B2853">
              <w:rPr>
                <w:vertAlign w:val="superscript"/>
              </w:rPr>
              <w:t>2</w:t>
            </w:r>
          </w:p>
        </w:tc>
        <w:tc>
          <w:tcPr>
            <w:tcW w:w="4053" w:type="pct"/>
            <w:tcBorders>
              <w:top w:val="nil"/>
              <w:left w:val="nil"/>
              <w:bottom w:val="nil"/>
              <w:right w:val="nil"/>
            </w:tcBorders>
          </w:tcPr>
          <w:p w14:paraId="1837ACD4" w14:textId="77777777" w:rsidR="003730ED" w:rsidRPr="0002548A" w:rsidRDefault="003730ED" w:rsidP="00EA375D">
            <w:pPr>
              <w:pStyle w:val="MDPI42tablebody"/>
              <w:jc w:val="left"/>
            </w:pPr>
            <w:r>
              <w:t>the institute acronym or mnemonic in the case of US PHS institutes or full organization name</w:t>
            </w:r>
          </w:p>
        </w:tc>
      </w:tr>
      <w:tr w:rsidR="003730ED" w14:paraId="0D80EAC9" w14:textId="77777777" w:rsidTr="00831D2C">
        <w:trPr>
          <w:trHeight w:val="510"/>
        </w:trPr>
        <w:tc>
          <w:tcPr>
            <w:tcW w:w="947" w:type="pct"/>
            <w:tcBorders>
              <w:top w:val="nil"/>
              <w:left w:val="nil"/>
              <w:bottom w:val="nil"/>
              <w:right w:val="nil"/>
            </w:tcBorders>
          </w:tcPr>
          <w:p w14:paraId="0644F1E3" w14:textId="77777777" w:rsidR="003730ED" w:rsidRPr="006B2853" w:rsidRDefault="003730ED" w:rsidP="00EA375D">
            <w:pPr>
              <w:pStyle w:val="MDPI42tablebody"/>
              <w:jc w:val="left"/>
            </w:pPr>
            <w:r w:rsidRPr="006B2853">
              <w:t>grantNumber</w:t>
            </w:r>
            <w:r w:rsidRPr="006B2853">
              <w:rPr>
                <w:vertAlign w:val="superscript"/>
              </w:rPr>
              <w:t>2</w:t>
            </w:r>
          </w:p>
        </w:tc>
        <w:tc>
          <w:tcPr>
            <w:tcW w:w="4053" w:type="pct"/>
            <w:tcBorders>
              <w:top w:val="nil"/>
              <w:left w:val="nil"/>
              <w:bottom w:val="nil"/>
              <w:right w:val="nil"/>
            </w:tcBorders>
          </w:tcPr>
          <w:p w14:paraId="1E00531B" w14:textId="77777777" w:rsidR="003730ED" w:rsidRPr="0002548A" w:rsidRDefault="003730ED" w:rsidP="00EA375D">
            <w:pPr>
              <w:pStyle w:val="MDPI42tablebody"/>
              <w:jc w:val="left"/>
            </w:pPr>
            <w:r>
              <w:t>the research grant or contract number (or both) that designates financial support by any agency of the United States Public Health Service, any institute of the National Institutes of Health, or any other organization</w:t>
            </w:r>
          </w:p>
        </w:tc>
      </w:tr>
      <w:tr w:rsidR="003730ED" w14:paraId="4DA88F31" w14:textId="77777777" w:rsidTr="00831D2C">
        <w:trPr>
          <w:trHeight w:val="510"/>
        </w:trPr>
        <w:tc>
          <w:tcPr>
            <w:tcW w:w="947" w:type="pct"/>
            <w:tcBorders>
              <w:top w:val="nil"/>
              <w:left w:val="nil"/>
              <w:bottom w:val="nil"/>
              <w:right w:val="nil"/>
            </w:tcBorders>
          </w:tcPr>
          <w:p w14:paraId="25BBC86F" w14:textId="77777777" w:rsidR="003730ED" w:rsidRPr="006B2853" w:rsidRDefault="003730ED" w:rsidP="00EA375D">
            <w:pPr>
              <w:pStyle w:val="MDPI42tablebody"/>
              <w:jc w:val="left"/>
            </w:pPr>
            <w:r w:rsidRPr="006B2853">
              <w:t>grantCountry</w:t>
            </w:r>
            <w:r w:rsidRPr="006B2853">
              <w:rPr>
                <w:vertAlign w:val="superscript"/>
              </w:rPr>
              <w:t>2</w:t>
            </w:r>
          </w:p>
        </w:tc>
        <w:tc>
          <w:tcPr>
            <w:tcW w:w="4053" w:type="pct"/>
            <w:tcBorders>
              <w:top w:val="nil"/>
              <w:left w:val="nil"/>
              <w:bottom w:val="nil"/>
              <w:right w:val="nil"/>
            </w:tcBorders>
          </w:tcPr>
          <w:p w14:paraId="300512A2" w14:textId="77777777" w:rsidR="003730ED" w:rsidRPr="0002548A" w:rsidRDefault="003730ED" w:rsidP="00EA375D">
            <w:pPr>
              <w:pStyle w:val="MDPI42tablebody"/>
              <w:jc w:val="left"/>
            </w:pPr>
            <w:r>
              <w:t>home country of the granting agency</w:t>
            </w:r>
          </w:p>
        </w:tc>
      </w:tr>
      <w:tr w:rsidR="003730ED" w14:paraId="614EDEA4" w14:textId="77777777" w:rsidTr="00831D2C">
        <w:trPr>
          <w:trHeight w:val="510"/>
        </w:trPr>
        <w:tc>
          <w:tcPr>
            <w:tcW w:w="947" w:type="pct"/>
            <w:tcBorders>
              <w:top w:val="nil"/>
              <w:left w:val="nil"/>
              <w:bottom w:val="single" w:sz="4" w:space="0" w:color="auto"/>
              <w:right w:val="nil"/>
            </w:tcBorders>
          </w:tcPr>
          <w:p w14:paraId="568A296F" w14:textId="77777777" w:rsidR="003730ED" w:rsidRPr="006B2853" w:rsidRDefault="003730ED" w:rsidP="00EA375D">
            <w:pPr>
              <w:pStyle w:val="MDPI42tablebody"/>
              <w:jc w:val="left"/>
              <w:rPr>
                <w:szCs w:val="18"/>
              </w:rPr>
            </w:pPr>
            <w:r w:rsidRPr="006B2853">
              <w:rPr>
                <w:szCs w:val="18"/>
              </w:rPr>
              <w:t>nctID</w:t>
            </w:r>
            <w:r w:rsidRPr="006B2853">
              <w:rPr>
                <w:vertAlign w:val="superscript"/>
              </w:rPr>
              <w:t>2</w:t>
            </w:r>
          </w:p>
        </w:tc>
        <w:tc>
          <w:tcPr>
            <w:tcW w:w="4053" w:type="pct"/>
            <w:tcBorders>
              <w:top w:val="nil"/>
              <w:left w:val="nil"/>
              <w:bottom w:val="single" w:sz="4" w:space="0" w:color="auto"/>
              <w:right w:val="nil"/>
            </w:tcBorders>
          </w:tcPr>
          <w:p w14:paraId="0D6470FA" w14:textId="77777777" w:rsidR="003730ED" w:rsidRDefault="003730ED" w:rsidP="00EA375D">
            <w:pPr>
              <w:pStyle w:val="MDPI42tablebody"/>
              <w:jc w:val="left"/>
              <w:rPr>
                <w:szCs w:val="18"/>
              </w:rPr>
            </w:pPr>
            <w:r>
              <w:t>NCT identifier</w:t>
            </w:r>
          </w:p>
        </w:tc>
      </w:tr>
      <w:tr w:rsidR="003730ED" w14:paraId="13310AD9" w14:textId="77777777" w:rsidTr="00831D2C">
        <w:trPr>
          <w:trHeight w:val="510"/>
        </w:trPr>
        <w:tc>
          <w:tcPr>
            <w:tcW w:w="5000" w:type="pct"/>
            <w:gridSpan w:val="2"/>
            <w:tcBorders>
              <w:top w:val="single" w:sz="4" w:space="0" w:color="auto"/>
              <w:left w:val="nil"/>
              <w:bottom w:val="nil"/>
              <w:right w:val="nil"/>
            </w:tcBorders>
          </w:tcPr>
          <w:p w14:paraId="29C01FC8" w14:textId="77777777" w:rsidR="003730ED" w:rsidRPr="006B2853" w:rsidRDefault="003730ED" w:rsidP="00EA375D">
            <w:pPr>
              <w:pStyle w:val="MDPI43tablefooter"/>
            </w:pPr>
            <w:r w:rsidRPr="006B2853">
              <w:rPr>
                <w:vertAlign w:val="superscript"/>
              </w:rPr>
              <w:t xml:space="preserve">1 </w:t>
            </w:r>
            <w:r w:rsidRPr="006B2853">
              <w:t xml:space="preserve">only available for publications downloaded from Scopus </w:t>
            </w:r>
          </w:p>
          <w:p w14:paraId="4A900C34" w14:textId="77777777" w:rsidR="003730ED" w:rsidRPr="006B2853" w:rsidRDefault="003730ED" w:rsidP="00EA375D">
            <w:pPr>
              <w:pStyle w:val="MDPI43tablefooter"/>
            </w:pPr>
            <w:r w:rsidRPr="006B2853">
              <w:rPr>
                <w:vertAlign w:val="superscript"/>
              </w:rPr>
              <w:t>2</w:t>
            </w:r>
            <w:r w:rsidRPr="006B2853">
              <w:t xml:space="preserve"> only available for publications downloaded from PubMed</w:t>
            </w:r>
          </w:p>
        </w:tc>
      </w:tr>
    </w:tbl>
    <w:p w14:paraId="5B79E625" w14:textId="7F351018" w:rsidR="003730ED" w:rsidRDefault="003730ED" w:rsidP="003730ED">
      <w:pPr>
        <w:pStyle w:val="Caption"/>
        <w:jc w:val="both"/>
      </w:pPr>
    </w:p>
    <w:p w14:paraId="7E52B740" w14:textId="2D617E7D" w:rsidR="003730ED" w:rsidRDefault="000E6EBF" w:rsidP="003730ED">
      <w:pPr>
        <w:spacing w:line="240" w:lineRule="auto"/>
        <w:jc w:val="left"/>
        <w:rPr>
          <w:b/>
          <w:bCs/>
          <w:szCs w:val="18"/>
          <w:lang w:bidi="en-US"/>
        </w:rPr>
      </w:pPr>
      <w:r w:rsidRPr="009552B6">
        <w:rPr>
          <w:noProof/>
          <w:lang w:eastAsia="en-US"/>
        </w:rPr>
        <w:lastRenderedPageBreak/>
        <w:drawing>
          <wp:anchor distT="0" distB="0" distL="114300" distR="114300" simplePos="0" relativeHeight="251680768" behindDoc="0" locked="0" layoutInCell="1" allowOverlap="1" wp14:anchorId="7A64F877" wp14:editId="16AAA22F">
            <wp:simplePos x="0" y="0"/>
            <wp:positionH relativeFrom="column">
              <wp:posOffset>-635</wp:posOffset>
            </wp:positionH>
            <wp:positionV relativeFrom="paragraph">
              <wp:posOffset>0</wp:posOffset>
            </wp:positionV>
            <wp:extent cx="6329680" cy="3559810"/>
            <wp:effectExtent l="0" t="0" r="0" b="0"/>
            <wp:wrapTopAndBottom/>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8"/>
                    <pic:cNvPicPr/>
                  </pic:nvPicPr>
                  <pic:blipFill>
                    <a:blip r:embed="rId9">
                      <a:extLst>
                        <a:ext uri="{28A0092B-C50C-407E-A947-70E740481C1C}">
                          <a14:useLocalDpi xmlns:a14="http://schemas.microsoft.com/office/drawing/2010/main" val="0"/>
                        </a:ext>
                      </a:extLst>
                    </a:blip>
                    <a:stretch>
                      <a:fillRect/>
                    </a:stretch>
                  </pic:blipFill>
                  <pic:spPr>
                    <a:xfrm>
                      <a:off x="0" y="0"/>
                      <a:ext cx="6329680" cy="3559810"/>
                    </a:xfrm>
                    <a:prstGeom prst="rect">
                      <a:avLst/>
                    </a:prstGeom>
                  </pic:spPr>
                </pic:pic>
              </a:graphicData>
            </a:graphic>
            <wp14:sizeRelH relativeFrom="page">
              <wp14:pctWidth>0</wp14:pctWidth>
            </wp14:sizeRelH>
            <wp14:sizeRelV relativeFrom="page">
              <wp14:pctHeight>0</wp14:pctHeight>
            </wp14:sizeRelV>
          </wp:anchor>
        </w:drawing>
      </w:r>
    </w:p>
    <w:p w14:paraId="192C206B" w14:textId="113FD337" w:rsidR="000E6EBF" w:rsidRDefault="000E6EBF" w:rsidP="00831D2C">
      <w:pPr>
        <w:pStyle w:val="MDPI51figurecaption"/>
        <w:ind w:left="0"/>
        <w:rPr>
          <w:b/>
          <w:bCs/>
          <w:szCs w:val="18"/>
        </w:rPr>
      </w:pPr>
      <w:bookmarkStart w:id="2" w:name="_Ref112407102"/>
      <w:proofErr w:type="gramStart"/>
      <w:r w:rsidRPr="00B805A3">
        <w:rPr>
          <w:b/>
          <w:bCs/>
        </w:rPr>
        <w:t xml:space="preserve">Figure </w:t>
      </w:r>
      <w:bookmarkEnd w:id="2"/>
      <w:r w:rsidR="00724330">
        <w:rPr>
          <w:b/>
          <w:bCs/>
        </w:rPr>
        <w:t>1</w:t>
      </w:r>
      <w:r w:rsidRPr="00B805A3">
        <w:rPr>
          <w:b/>
          <w:bCs/>
        </w:rPr>
        <w:t>.</w:t>
      </w:r>
      <w:proofErr w:type="gramEnd"/>
      <w:r>
        <w:t xml:space="preserve"> Different model diagnostics by number of topics</w:t>
      </w:r>
    </w:p>
    <w:p w14:paraId="46EE0131" w14:textId="77777777" w:rsidR="000E6EBF" w:rsidRDefault="000E6EBF" w:rsidP="003730ED">
      <w:pPr>
        <w:spacing w:line="240" w:lineRule="auto"/>
        <w:jc w:val="left"/>
        <w:rPr>
          <w:b/>
          <w:bCs/>
          <w:szCs w:val="18"/>
          <w:lang w:bidi="en-US"/>
        </w:rPr>
      </w:pPr>
    </w:p>
    <w:p w14:paraId="57EBAA2D" w14:textId="1233AA14" w:rsidR="00F86A48" w:rsidRDefault="00F86A48" w:rsidP="003730ED">
      <w:pPr>
        <w:spacing w:line="240" w:lineRule="auto"/>
        <w:jc w:val="left"/>
        <w:rPr>
          <w:b/>
          <w:bCs/>
          <w:szCs w:val="18"/>
          <w:lang w:bidi="en-US"/>
        </w:rPr>
      </w:pPr>
    </w:p>
    <w:p w14:paraId="63108380" w14:textId="0B91B539" w:rsidR="00F86A48" w:rsidRDefault="00F86A48" w:rsidP="003730ED">
      <w:pPr>
        <w:spacing w:line="240" w:lineRule="auto"/>
        <w:jc w:val="left"/>
        <w:rPr>
          <w:b/>
          <w:bCs/>
          <w:szCs w:val="18"/>
          <w:lang w:bidi="en-US"/>
        </w:rPr>
      </w:pPr>
    </w:p>
    <w:p w14:paraId="6FE1F883" w14:textId="4B07AB41" w:rsidR="00F86A48" w:rsidRDefault="00F86A48" w:rsidP="003730ED">
      <w:pPr>
        <w:spacing w:line="240" w:lineRule="auto"/>
        <w:jc w:val="left"/>
        <w:rPr>
          <w:b/>
          <w:bCs/>
          <w:szCs w:val="18"/>
          <w:lang w:bidi="en-US"/>
        </w:rPr>
      </w:pPr>
    </w:p>
    <w:p w14:paraId="0041CB96" w14:textId="772BED57" w:rsidR="00F86A48" w:rsidRDefault="00F86A48" w:rsidP="003730ED">
      <w:pPr>
        <w:spacing w:line="240" w:lineRule="auto"/>
        <w:jc w:val="left"/>
        <w:rPr>
          <w:b/>
          <w:bCs/>
          <w:szCs w:val="18"/>
          <w:lang w:bidi="en-US"/>
        </w:rPr>
      </w:pPr>
    </w:p>
    <w:p w14:paraId="6B3D171E" w14:textId="21ACD382" w:rsidR="00F86A48" w:rsidRDefault="00F86A48" w:rsidP="003730ED">
      <w:pPr>
        <w:spacing w:line="240" w:lineRule="auto"/>
        <w:jc w:val="left"/>
        <w:rPr>
          <w:b/>
          <w:bCs/>
          <w:szCs w:val="18"/>
          <w:lang w:bidi="en-US"/>
        </w:rPr>
      </w:pPr>
    </w:p>
    <w:p w14:paraId="7E3AF492" w14:textId="36C576C8" w:rsidR="00F86A48" w:rsidRDefault="00F86A48" w:rsidP="003730ED">
      <w:pPr>
        <w:spacing w:line="240" w:lineRule="auto"/>
        <w:jc w:val="left"/>
        <w:rPr>
          <w:b/>
          <w:bCs/>
          <w:szCs w:val="18"/>
          <w:lang w:bidi="en-US"/>
        </w:rPr>
      </w:pPr>
    </w:p>
    <w:p w14:paraId="506AA64E" w14:textId="267ADB66" w:rsidR="00F86A48" w:rsidRDefault="00F86A48" w:rsidP="003730ED">
      <w:pPr>
        <w:spacing w:line="240" w:lineRule="auto"/>
        <w:jc w:val="left"/>
        <w:rPr>
          <w:b/>
          <w:bCs/>
          <w:szCs w:val="18"/>
          <w:lang w:bidi="en-US"/>
        </w:rPr>
      </w:pPr>
    </w:p>
    <w:p w14:paraId="523FA275" w14:textId="6E484A80" w:rsidR="00F86A48" w:rsidRDefault="00F86A48" w:rsidP="003730ED">
      <w:pPr>
        <w:spacing w:line="240" w:lineRule="auto"/>
        <w:jc w:val="left"/>
        <w:rPr>
          <w:b/>
          <w:bCs/>
          <w:szCs w:val="18"/>
          <w:lang w:bidi="en-US"/>
        </w:rPr>
      </w:pPr>
    </w:p>
    <w:p w14:paraId="665F1532" w14:textId="68BD1360" w:rsidR="00F86A48" w:rsidRDefault="00F86A48" w:rsidP="003730ED">
      <w:pPr>
        <w:spacing w:line="240" w:lineRule="auto"/>
        <w:jc w:val="left"/>
        <w:rPr>
          <w:b/>
          <w:bCs/>
          <w:szCs w:val="18"/>
          <w:lang w:bidi="en-US"/>
        </w:rPr>
      </w:pPr>
    </w:p>
    <w:p w14:paraId="389D3F83" w14:textId="039A652D" w:rsidR="00F86A48" w:rsidRDefault="00F86A48" w:rsidP="003730ED">
      <w:pPr>
        <w:spacing w:line="240" w:lineRule="auto"/>
        <w:jc w:val="left"/>
        <w:rPr>
          <w:b/>
          <w:bCs/>
          <w:szCs w:val="18"/>
          <w:lang w:bidi="en-US"/>
        </w:rPr>
      </w:pPr>
    </w:p>
    <w:p w14:paraId="552827FE" w14:textId="00932168" w:rsidR="00F86A48" w:rsidRDefault="00F86A48" w:rsidP="003730ED">
      <w:pPr>
        <w:spacing w:line="240" w:lineRule="auto"/>
        <w:jc w:val="left"/>
        <w:rPr>
          <w:b/>
          <w:bCs/>
          <w:szCs w:val="18"/>
          <w:lang w:bidi="en-US"/>
        </w:rPr>
      </w:pPr>
    </w:p>
    <w:p w14:paraId="27753600" w14:textId="56A55FB6" w:rsidR="00F86A48" w:rsidRDefault="00F86A48" w:rsidP="003730ED">
      <w:pPr>
        <w:spacing w:line="240" w:lineRule="auto"/>
        <w:jc w:val="left"/>
        <w:rPr>
          <w:b/>
          <w:bCs/>
          <w:szCs w:val="18"/>
          <w:lang w:bidi="en-US"/>
        </w:rPr>
      </w:pPr>
    </w:p>
    <w:p w14:paraId="2155B9ED" w14:textId="70CA6AFF" w:rsidR="00F86A48" w:rsidRDefault="00F86A48" w:rsidP="003730ED">
      <w:pPr>
        <w:spacing w:line="240" w:lineRule="auto"/>
        <w:jc w:val="left"/>
        <w:rPr>
          <w:b/>
          <w:bCs/>
          <w:szCs w:val="18"/>
          <w:lang w:bidi="en-US"/>
        </w:rPr>
      </w:pPr>
    </w:p>
    <w:p w14:paraId="2077B7CB" w14:textId="2BD2A3AA" w:rsidR="00F86A48" w:rsidRDefault="00F86A48" w:rsidP="003730ED">
      <w:pPr>
        <w:spacing w:line="240" w:lineRule="auto"/>
        <w:jc w:val="left"/>
        <w:rPr>
          <w:b/>
          <w:bCs/>
          <w:szCs w:val="18"/>
          <w:lang w:bidi="en-US"/>
        </w:rPr>
      </w:pPr>
    </w:p>
    <w:p w14:paraId="4ADD7E15" w14:textId="2E3AD6DA" w:rsidR="00F86A48" w:rsidRDefault="00F86A48" w:rsidP="003730ED">
      <w:pPr>
        <w:spacing w:line="240" w:lineRule="auto"/>
        <w:jc w:val="left"/>
        <w:rPr>
          <w:b/>
          <w:bCs/>
          <w:szCs w:val="18"/>
          <w:lang w:bidi="en-US"/>
        </w:rPr>
      </w:pPr>
    </w:p>
    <w:p w14:paraId="22514044" w14:textId="221B26BB" w:rsidR="00F86A48" w:rsidRDefault="00F86A48" w:rsidP="003730ED">
      <w:pPr>
        <w:spacing w:line="240" w:lineRule="auto"/>
        <w:jc w:val="left"/>
        <w:rPr>
          <w:b/>
          <w:bCs/>
          <w:szCs w:val="18"/>
          <w:lang w:bidi="en-US"/>
        </w:rPr>
      </w:pPr>
    </w:p>
    <w:p w14:paraId="06A985FD" w14:textId="3085FB46" w:rsidR="00F86A48" w:rsidRDefault="00F86A48" w:rsidP="003730ED">
      <w:pPr>
        <w:spacing w:line="240" w:lineRule="auto"/>
        <w:jc w:val="left"/>
        <w:rPr>
          <w:b/>
          <w:bCs/>
          <w:szCs w:val="18"/>
          <w:lang w:bidi="en-US"/>
        </w:rPr>
      </w:pPr>
    </w:p>
    <w:p w14:paraId="1F058765" w14:textId="3227F4CD" w:rsidR="00F86A48" w:rsidRDefault="00F86A48" w:rsidP="003730ED">
      <w:pPr>
        <w:spacing w:line="240" w:lineRule="auto"/>
        <w:jc w:val="left"/>
        <w:rPr>
          <w:b/>
          <w:bCs/>
          <w:szCs w:val="18"/>
          <w:lang w:bidi="en-US"/>
        </w:rPr>
      </w:pPr>
    </w:p>
    <w:p w14:paraId="41E71E69" w14:textId="5A8675FD" w:rsidR="00F86A48" w:rsidRDefault="00F86A48" w:rsidP="003730ED">
      <w:pPr>
        <w:spacing w:line="240" w:lineRule="auto"/>
        <w:jc w:val="left"/>
        <w:rPr>
          <w:b/>
          <w:bCs/>
          <w:szCs w:val="18"/>
          <w:lang w:bidi="en-US"/>
        </w:rPr>
      </w:pPr>
    </w:p>
    <w:p w14:paraId="73694E90" w14:textId="29F7DA7B" w:rsidR="00F86A48" w:rsidRDefault="00F86A48" w:rsidP="003730ED">
      <w:pPr>
        <w:spacing w:line="240" w:lineRule="auto"/>
        <w:jc w:val="left"/>
        <w:rPr>
          <w:b/>
          <w:bCs/>
          <w:szCs w:val="18"/>
          <w:lang w:bidi="en-US"/>
        </w:rPr>
      </w:pPr>
    </w:p>
    <w:p w14:paraId="24857761" w14:textId="2F417DC9" w:rsidR="00F86A48" w:rsidRDefault="00F86A48" w:rsidP="003730ED">
      <w:pPr>
        <w:spacing w:line="240" w:lineRule="auto"/>
        <w:jc w:val="left"/>
        <w:rPr>
          <w:b/>
          <w:bCs/>
          <w:szCs w:val="18"/>
          <w:lang w:bidi="en-US"/>
        </w:rPr>
      </w:pPr>
    </w:p>
    <w:p w14:paraId="7E834EAC" w14:textId="0E6E27B4" w:rsidR="00F86A48" w:rsidRDefault="00F86A48" w:rsidP="003730ED">
      <w:pPr>
        <w:spacing w:line="240" w:lineRule="auto"/>
        <w:jc w:val="left"/>
        <w:rPr>
          <w:b/>
          <w:bCs/>
          <w:szCs w:val="18"/>
          <w:lang w:bidi="en-US"/>
        </w:rPr>
      </w:pPr>
    </w:p>
    <w:p w14:paraId="32F5EAC0" w14:textId="1F3B90BC" w:rsidR="00F86A48" w:rsidRDefault="00F86A48" w:rsidP="003730ED">
      <w:pPr>
        <w:spacing w:line="240" w:lineRule="auto"/>
        <w:jc w:val="left"/>
        <w:rPr>
          <w:b/>
          <w:bCs/>
          <w:szCs w:val="18"/>
          <w:lang w:bidi="en-US"/>
        </w:rPr>
      </w:pPr>
    </w:p>
    <w:p w14:paraId="4B2C2CA0" w14:textId="78B8D608" w:rsidR="00F86A48" w:rsidRDefault="00F86A48" w:rsidP="003730ED">
      <w:pPr>
        <w:spacing w:line="240" w:lineRule="auto"/>
        <w:jc w:val="left"/>
        <w:rPr>
          <w:b/>
          <w:bCs/>
          <w:szCs w:val="18"/>
          <w:lang w:bidi="en-US"/>
        </w:rPr>
      </w:pPr>
    </w:p>
    <w:p w14:paraId="65F7DDED" w14:textId="7109B206" w:rsidR="00F86A48" w:rsidRDefault="00F86A48" w:rsidP="003730ED">
      <w:pPr>
        <w:spacing w:line="240" w:lineRule="auto"/>
        <w:jc w:val="left"/>
        <w:rPr>
          <w:b/>
          <w:bCs/>
          <w:szCs w:val="18"/>
          <w:lang w:bidi="en-US"/>
        </w:rPr>
      </w:pPr>
    </w:p>
    <w:p w14:paraId="1BFF83B9" w14:textId="346D0748" w:rsidR="00F86A48" w:rsidRDefault="00F86A48" w:rsidP="003730ED">
      <w:pPr>
        <w:spacing w:line="240" w:lineRule="auto"/>
        <w:jc w:val="left"/>
        <w:rPr>
          <w:b/>
          <w:bCs/>
          <w:szCs w:val="18"/>
          <w:lang w:bidi="en-US"/>
        </w:rPr>
      </w:pPr>
    </w:p>
    <w:p w14:paraId="55BD1C0A" w14:textId="77777777" w:rsidR="00F86A48" w:rsidRDefault="00F86A48" w:rsidP="003730ED">
      <w:pPr>
        <w:spacing w:line="240" w:lineRule="auto"/>
        <w:jc w:val="left"/>
        <w:rPr>
          <w:b/>
          <w:bCs/>
          <w:szCs w:val="18"/>
          <w:lang w:bidi="en-US"/>
        </w:rPr>
      </w:pPr>
    </w:p>
    <w:p w14:paraId="0A7DAE60" w14:textId="77777777" w:rsidR="00F86A48" w:rsidRPr="003A48AE" w:rsidRDefault="00F86A48" w:rsidP="00F86A48">
      <w:pPr>
        <w:spacing w:line="240" w:lineRule="auto"/>
        <w:jc w:val="left"/>
        <w:rPr>
          <w:rFonts w:ascii="Calibri" w:eastAsia="Calibri" w:hAnsi="Calibri"/>
          <w:color w:val="auto"/>
          <w:sz w:val="22"/>
          <w:szCs w:val="22"/>
          <w:lang w:val="en-AU" w:eastAsia="en-US"/>
        </w:rPr>
      </w:pPr>
      <w:r w:rsidRPr="003A48AE">
        <w:rPr>
          <w:rFonts w:ascii="Calibri" w:eastAsia="Calibri" w:hAnsi="Calibri"/>
          <w:noProof/>
          <w:color w:val="auto"/>
          <w:sz w:val="22"/>
          <w:szCs w:val="22"/>
          <w:lang w:eastAsia="en-US"/>
        </w:rPr>
        <w:lastRenderedPageBreak/>
        <mc:AlternateContent>
          <mc:Choice Requires="wps">
            <w:drawing>
              <wp:anchor distT="0" distB="0" distL="114300" distR="114300" simplePos="0" relativeHeight="251672576" behindDoc="0" locked="0" layoutInCell="1" allowOverlap="1" wp14:anchorId="656780D8" wp14:editId="4EC6DCDF">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a:solidFill>
                          <a:srgbClr val="FFC000"/>
                        </a:solidFill>
                        <a:ln w="12700" cap="flat" cmpd="sng" algn="ctr">
                          <a:solidFill>
                            <a:srgbClr val="FFC000">
                              <a:shade val="50000"/>
                            </a:srgbClr>
                          </a:solidFill>
                          <a:prstDash val="solid"/>
                          <a:miter lim="800000"/>
                        </a:ln>
                        <a:effectLst/>
                      </wps:spPr>
                      <wps:txbx>
                        <w:txbxContent>
                          <w:p w14:paraId="06EC7085" w14:textId="77777777" w:rsidR="00F86A48" w:rsidRPr="003A48AE" w:rsidRDefault="00F86A48" w:rsidP="00F86A48">
                            <w:pPr>
                              <w:spacing w:line="240" w:lineRule="auto"/>
                              <w:jc w:val="center"/>
                              <w:rPr>
                                <w:rFonts w:ascii="Arial" w:hAnsi="Arial" w:cs="Arial"/>
                                <w:b/>
                                <w:sz w:val="18"/>
                                <w:szCs w:val="18"/>
                              </w:rPr>
                            </w:pPr>
                            <w:r w:rsidRPr="003A48AE">
                              <w:rPr>
                                <w:rFonts w:ascii="Arial" w:hAnsi="Arial" w:cs="Arial"/>
                                <w:b/>
                                <w:sz w:val="18"/>
                                <w:szCs w:val="18"/>
                              </w:rPr>
                              <w:t>Identification of studies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56780D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margin-left:44.65pt;margin-top:5.85pt;width:342.15pt;height:2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" fillcolor="#ffc000" strokecolor="#bc8c00" strokeweight="1pt">
                <v:textbox>
                  <w:txbxContent>
                    <w:p w14:paraId="06EC7085" w14:textId="77777777" w:rsidR="00F86A48" w:rsidRPr="003A48AE" w:rsidRDefault="00F86A48" w:rsidP="00F86A48">
                      <w:pPr>
                        <w:spacing w:line="240" w:lineRule="auto"/>
                        <w:jc w:val="center"/>
                        <w:rPr>
                          <w:rFonts w:ascii="Arial" w:hAnsi="Arial" w:cs="Arial"/>
                          <w:b/>
                          <w:sz w:val="18"/>
                          <w:szCs w:val="18"/>
                        </w:rPr>
                      </w:pPr>
                      <w:r w:rsidRPr="003A48AE">
                        <w:rPr>
                          <w:rFonts w:ascii="Arial" w:hAnsi="Arial" w:cs="Arial"/>
                          <w:b/>
                          <w:sz w:val="18"/>
                          <w:szCs w:val="18"/>
                        </w:rPr>
                        <w:t>Identification of studies via databases and registers</w:t>
                      </w:r>
                    </w:p>
                  </w:txbxContent>
                </v:textbox>
              </v:shape>
            </w:pict>
          </mc:Fallback>
        </mc:AlternateContent>
      </w:r>
    </w:p>
    <w:p w14:paraId="129745AF"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505915E0" w14:textId="77777777" w:rsidR="00F86A48" w:rsidRPr="003A48AE" w:rsidRDefault="00F86A48" w:rsidP="00F86A48">
      <w:pPr>
        <w:spacing w:line="240" w:lineRule="auto"/>
        <w:jc w:val="left"/>
        <w:rPr>
          <w:rFonts w:ascii="Calibri" w:eastAsia="Calibri" w:hAnsi="Calibri"/>
          <w:color w:val="auto"/>
          <w:sz w:val="22"/>
          <w:szCs w:val="22"/>
          <w:lang w:val="en-AU" w:eastAsia="en-US"/>
        </w:rPr>
      </w:pPr>
      <w:r w:rsidRPr="003A48AE">
        <w:rPr>
          <w:rFonts w:ascii="Calibri" w:eastAsia="Calibri" w:hAnsi="Calibri"/>
          <w:noProof/>
          <w:color w:val="auto"/>
          <w:sz w:val="22"/>
          <w:szCs w:val="22"/>
          <w:lang w:eastAsia="en-US"/>
        </w:rPr>
        <mc:AlternateContent>
          <mc:Choice Requires="wps">
            <w:drawing>
              <wp:anchor distT="0" distB="0" distL="114300" distR="114300" simplePos="0" relativeHeight="251660288" behindDoc="0" locked="0" layoutInCell="1" allowOverlap="1" wp14:anchorId="3E144143" wp14:editId="2A18708C">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w="12700" cap="flat" cmpd="sng" algn="ctr">
                          <a:solidFill>
                            <a:sysClr val="windowText" lastClr="000000"/>
                          </a:solidFill>
                          <a:prstDash val="solid"/>
                          <a:miter lim="800000"/>
                        </a:ln>
                        <a:effectLst/>
                      </wps:spPr>
                      <wps:txbx>
                        <w:txbxContent>
                          <w:p w14:paraId="37A55CF5" w14:textId="77777777" w:rsidR="00F86A48" w:rsidRPr="003A48AE" w:rsidRDefault="00F86A48" w:rsidP="00F86A48">
                            <w:pPr>
                              <w:spacing w:line="240" w:lineRule="auto"/>
                              <w:rPr>
                                <w:rFonts w:ascii="Arial" w:hAnsi="Arial" w:cs="Arial"/>
                                <w:sz w:val="18"/>
                              </w:rPr>
                            </w:pPr>
                            <w:r w:rsidRPr="003A48AE">
                              <w:rPr>
                                <w:rFonts w:ascii="Arial" w:hAnsi="Arial" w:cs="Arial"/>
                                <w:sz w:val="18"/>
                              </w:rPr>
                              <w:t xml:space="preserve">Records removed </w:t>
                            </w:r>
                            <w:r w:rsidRPr="003A48AE">
                              <w:rPr>
                                <w:rFonts w:ascii="Arial" w:hAnsi="Arial" w:cs="Arial"/>
                                <w:i/>
                                <w:iCs/>
                                <w:sz w:val="18"/>
                              </w:rPr>
                              <w:t>before screening</w:t>
                            </w:r>
                            <w:r w:rsidRPr="003A48AE">
                              <w:rPr>
                                <w:rFonts w:ascii="Arial" w:hAnsi="Arial" w:cs="Arial"/>
                                <w:sz w:val="18"/>
                              </w:rPr>
                              <w:t>:</w:t>
                            </w:r>
                          </w:p>
                          <w:p w14:paraId="5DEBF726" w14:textId="77777777" w:rsidR="00F86A48" w:rsidRPr="003A48AE" w:rsidRDefault="00F86A48" w:rsidP="00F86A48">
                            <w:pPr>
                              <w:spacing w:line="240" w:lineRule="auto"/>
                              <w:ind w:left="284"/>
                              <w:rPr>
                                <w:rFonts w:ascii="Arial" w:hAnsi="Arial" w:cs="Arial"/>
                                <w:sz w:val="18"/>
                              </w:rPr>
                            </w:pPr>
                            <w:r w:rsidRPr="003A48AE">
                              <w:rPr>
                                <w:rFonts w:ascii="Arial" w:hAnsi="Arial" w:cs="Arial"/>
                                <w:sz w:val="18"/>
                              </w:rPr>
                              <w:t xml:space="preserve">Duplicate records removed </w:t>
                            </w:r>
                          </w:p>
                          <w:p w14:paraId="407545F8" w14:textId="77777777" w:rsidR="00F86A48" w:rsidRPr="003A48AE" w:rsidRDefault="00F86A48" w:rsidP="00F86A48">
                            <w:pPr>
                              <w:spacing w:line="240" w:lineRule="auto"/>
                              <w:ind w:left="284"/>
                              <w:rPr>
                                <w:rFonts w:ascii="Arial" w:hAnsi="Arial" w:cs="Arial"/>
                                <w:sz w:val="18"/>
                              </w:rPr>
                            </w:pPr>
                            <w:r w:rsidRPr="003A48AE">
                              <w:rPr>
                                <w:rFonts w:ascii="Arial" w:hAnsi="Arial" w:cs="Arial"/>
                                <w:sz w:val="18"/>
                              </w:rPr>
                              <w:t>(n = 182)</w:t>
                            </w:r>
                          </w:p>
                          <w:p w14:paraId="6E0A1AC6" w14:textId="77777777" w:rsidR="00F86A48" w:rsidRPr="003A48AE" w:rsidRDefault="00F86A48" w:rsidP="00F86A48">
                            <w:pPr>
                              <w:spacing w:line="240" w:lineRule="auto"/>
                              <w:ind w:left="284"/>
                              <w:rPr>
                                <w:rFonts w:ascii="Arial" w:hAnsi="Arial" w:cs="Arial"/>
                                <w:sz w:val="18"/>
                              </w:rPr>
                            </w:pPr>
                            <w:r w:rsidRPr="003A48AE">
                              <w:rPr>
                                <w:rFonts w:ascii="Arial" w:hAnsi="Arial" w:cs="Arial"/>
                                <w:sz w:val="18"/>
                              </w:rPr>
                              <w:t>Records marked as ineligible by automation tools (n = 0)</w:t>
                            </w:r>
                          </w:p>
                          <w:p w14:paraId="14B21C69" w14:textId="77777777" w:rsidR="00F86A48" w:rsidRPr="003A48AE" w:rsidRDefault="00F86A48" w:rsidP="00F86A48">
                            <w:pPr>
                              <w:spacing w:line="240" w:lineRule="auto"/>
                              <w:ind w:left="284"/>
                              <w:rPr>
                                <w:rFonts w:ascii="Arial" w:hAnsi="Arial" w:cs="Arial"/>
                                <w:sz w:val="18"/>
                              </w:rPr>
                            </w:pPr>
                            <w:r w:rsidRPr="003A48AE">
                              <w:rPr>
                                <w:rFonts w:ascii="Arial" w:hAnsi="Arial" w:cs="Arial"/>
                                <w:sz w:val="18"/>
                              </w:rPr>
                              <w:t>Records removed for other reasons (n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E144143" id="Rectangle 2" o:spid="_x0000_s1027" style="position:absolute;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" filled="f" strokecolor="windowText" strokeweight="1pt">
                <v:textbox>
                  <w:txbxContent>
                    <w:p w14:paraId="37A55CF5" w14:textId="77777777" w:rsidR="00F86A48" w:rsidRPr="003A48AE" w:rsidRDefault="00F86A48" w:rsidP="00F86A48">
                      <w:pPr>
                        <w:spacing w:line="240" w:lineRule="auto"/>
                        <w:rPr>
                          <w:rFonts w:ascii="Arial" w:hAnsi="Arial" w:cs="Arial"/>
                          <w:sz w:val="18"/>
                        </w:rPr>
                      </w:pPr>
                      <w:r w:rsidRPr="003A48AE">
                        <w:rPr>
                          <w:rFonts w:ascii="Arial" w:hAnsi="Arial" w:cs="Arial"/>
                          <w:sz w:val="18"/>
                        </w:rPr>
                        <w:t xml:space="preserve">Records removed </w:t>
                      </w:r>
                      <w:r w:rsidRPr="003A48AE">
                        <w:rPr>
                          <w:rFonts w:ascii="Arial" w:hAnsi="Arial" w:cs="Arial"/>
                          <w:i/>
                          <w:iCs/>
                          <w:sz w:val="18"/>
                        </w:rPr>
                        <w:t>before screening</w:t>
                      </w:r>
                      <w:r w:rsidRPr="003A48AE">
                        <w:rPr>
                          <w:rFonts w:ascii="Arial" w:hAnsi="Arial" w:cs="Arial"/>
                          <w:sz w:val="18"/>
                        </w:rPr>
                        <w:t>:</w:t>
                      </w:r>
                    </w:p>
                    <w:p w14:paraId="5DEBF726" w14:textId="77777777" w:rsidR="00F86A48" w:rsidRPr="003A48AE" w:rsidRDefault="00F86A48" w:rsidP="00F86A48">
                      <w:pPr>
                        <w:spacing w:line="240" w:lineRule="auto"/>
                        <w:ind w:left="284"/>
                        <w:rPr>
                          <w:rFonts w:ascii="Arial" w:hAnsi="Arial" w:cs="Arial"/>
                          <w:sz w:val="18"/>
                        </w:rPr>
                      </w:pPr>
                      <w:r w:rsidRPr="003A48AE">
                        <w:rPr>
                          <w:rFonts w:ascii="Arial" w:hAnsi="Arial" w:cs="Arial"/>
                          <w:sz w:val="18"/>
                        </w:rPr>
                        <w:t xml:space="preserve">Duplicate records removed </w:t>
                      </w:r>
                    </w:p>
                    <w:p w14:paraId="407545F8" w14:textId="77777777" w:rsidR="00F86A48" w:rsidRPr="003A48AE" w:rsidRDefault="00F86A48" w:rsidP="00F86A48">
                      <w:pPr>
                        <w:spacing w:line="240" w:lineRule="auto"/>
                        <w:ind w:left="284"/>
                        <w:rPr>
                          <w:rFonts w:ascii="Arial" w:hAnsi="Arial" w:cs="Arial"/>
                          <w:sz w:val="18"/>
                        </w:rPr>
                      </w:pPr>
                      <w:r w:rsidRPr="003A48AE">
                        <w:rPr>
                          <w:rFonts w:ascii="Arial" w:hAnsi="Arial" w:cs="Arial"/>
                          <w:sz w:val="18"/>
                        </w:rPr>
                        <w:t>(n = 182)</w:t>
                      </w:r>
                    </w:p>
                    <w:p w14:paraId="6E0A1AC6" w14:textId="77777777" w:rsidR="00F86A48" w:rsidRPr="003A48AE" w:rsidRDefault="00F86A48" w:rsidP="00F86A48">
                      <w:pPr>
                        <w:spacing w:line="240" w:lineRule="auto"/>
                        <w:ind w:left="284"/>
                        <w:rPr>
                          <w:rFonts w:ascii="Arial" w:hAnsi="Arial" w:cs="Arial"/>
                          <w:sz w:val="18"/>
                        </w:rPr>
                      </w:pPr>
                      <w:r w:rsidRPr="003A48AE">
                        <w:rPr>
                          <w:rFonts w:ascii="Arial" w:hAnsi="Arial" w:cs="Arial"/>
                          <w:sz w:val="18"/>
                        </w:rPr>
                        <w:t>Records marked as ineligible by automation tools (n = 0)</w:t>
                      </w:r>
                    </w:p>
                    <w:p w14:paraId="14B21C69" w14:textId="77777777" w:rsidR="00F86A48" w:rsidRPr="003A48AE" w:rsidRDefault="00F86A48" w:rsidP="00F86A48">
                      <w:pPr>
                        <w:spacing w:line="240" w:lineRule="auto"/>
                        <w:ind w:left="284"/>
                        <w:rPr>
                          <w:rFonts w:ascii="Arial" w:hAnsi="Arial" w:cs="Arial"/>
                          <w:sz w:val="18"/>
                        </w:rPr>
                      </w:pPr>
                      <w:r w:rsidRPr="003A48AE">
                        <w:rPr>
                          <w:rFonts w:ascii="Arial" w:hAnsi="Arial" w:cs="Arial"/>
                          <w:sz w:val="18"/>
                        </w:rPr>
                        <w:t>Records removed for other reasons (n = 0)</w:t>
                      </w:r>
                    </w:p>
                  </w:txbxContent>
                </v:textbox>
              </v:rect>
            </w:pict>
          </mc:Fallback>
        </mc:AlternateContent>
      </w:r>
      <w:r w:rsidRPr="003A48AE">
        <w:rPr>
          <w:rFonts w:ascii="Calibri" w:eastAsia="Calibri" w:hAnsi="Calibri"/>
          <w:noProof/>
          <w:color w:val="auto"/>
          <w:sz w:val="22"/>
          <w:szCs w:val="22"/>
          <w:lang w:eastAsia="en-US"/>
        </w:rPr>
        <mc:AlternateContent>
          <mc:Choice Requires="wps">
            <w:drawing>
              <wp:anchor distT="0" distB="0" distL="114300" distR="114300" simplePos="0" relativeHeight="251659264" behindDoc="0" locked="0" layoutInCell="1" allowOverlap="1" wp14:anchorId="06A27019" wp14:editId="20B31C44">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w="12700" cap="flat" cmpd="sng" algn="ctr">
                          <a:solidFill>
                            <a:sysClr val="windowText" lastClr="000000"/>
                          </a:solidFill>
                          <a:prstDash val="solid"/>
                          <a:miter lim="800000"/>
                        </a:ln>
                        <a:effectLst/>
                      </wps:spPr>
                      <wps:txbx>
                        <w:txbxContent>
                          <w:p w14:paraId="0FF8B300" w14:textId="77777777" w:rsidR="00F86A48" w:rsidRPr="003A48AE" w:rsidRDefault="00F86A48" w:rsidP="00F86A48">
                            <w:pPr>
                              <w:spacing w:line="240" w:lineRule="auto"/>
                              <w:rPr>
                                <w:rFonts w:ascii="Arial" w:hAnsi="Arial" w:cs="Arial"/>
                                <w:sz w:val="18"/>
                              </w:rPr>
                            </w:pPr>
                            <w:r w:rsidRPr="003A48AE">
                              <w:rPr>
                                <w:rFonts w:ascii="Arial" w:hAnsi="Arial" w:cs="Arial"/>
                                <w:sz w:val="18"/>
                              </w:rPr>
                              <w:t>Records identified from*:</w:t>
                            </w:r>
                          </w:p>
                          <w:p w14:paraId="52F7CC15" w14:textId="77777777" w:rsidR="00F86A48" w:rsidRPr="003A48AE" w:rsidRDefault="00F86A48" w:rsidP="00F86A48">
                            <w:pPr>
                              <w:spacing w:line="240" w:lineRule="auto"/>
                              <w:ind w:left="284"/>
                              <w:rPr>
                                <w:rFonts w:ascii="Arial" w:hAnsi="Arial" w:cs="Arial"/>
                                <w:sz w:val="18"/>
                              </w:rPr>
                            </w:pPr>
                            <w:r w:rsidRPr="003A48AE">
                              <w:rPr>
                                <w:rFonts w:ascii="Arial" w:hAnsi="Arial" w:cs="Arial"/>
                                <w:sz w:val="18"/>
                              </w:rPr>
                              <w:t>Databases (n = 11052)</w:t>
                            </w:r>
                          </w:p>
                          <w:p w14:paraId="075D2D9B" w14:textId="77777777" w:rsidR="00F86A48" w:rsidRPr="003A48AE" w:rsidRDefault="00F86A48" w:rsidP="00F86A48">
                            <w:pPr>
                              <w:pStyle w:val="ListParagraph"/>
                              <w:numPr>
                                <w:ilvl w:val="0"/>
                                <w:numId w:val="1"/>
                              </w:numPr>
                              <w:spacing w:after="0" w:line="240" w:lineRule="auto"/>
                              <w:rPr>
                                <w:rFonts w:ascii="Arial" w:hAnsi="Arial" w:cs="Arial"/>
                                <w:color w:val="000000"/>
                                <w:sz w:val="18"/>
                                <w:szCs w:val="20"/>
                              </w:rPr>
                            </w:pPr>
                            <w:r w:rsidRPr="003A48AE">
                              <w:rPr>
                                <w:rFonts w:ascii="Arial" w:hAnsi="Arial" w:cs="Arial"/>
                                <w:color w:val="000000"/>
                                <w:sz w:val="18"/>
                                <w:szCs w:val="20"/>
                              </w:rPr>
                              <w:t>Scopus: n = 7111</w:t>
                            </w:r>
                          </w:p>
                          <w:p w14:paraId="1CAB3CF9" w14:textId="77777777" w:rsidR="00F86A48" w:rsidRPr="003A48AE" w:rsidRDefault="00F86A48" w:rsidP="00F86A48">
                            <w:pPr>
                              <w:pStyle w:val="ListParagraph"/>
                              <w:numPr>
                                <w:ilvl w:val="0"/>
                                <w:numId w:val="1"/>
                              </w:numPr>
                              <w:spacing w:after="0" w:line="240" w:lineRule="auto"/>
                              <w:rPr>
                                <w:rFonts w:ascii="Arial" w:hAnsi="Arial" w:cs="Arial"/>
                                <w:color w:val="000000"/>
                                <w:sz w:val="18"/>
                                <w:szCs w:val="20"/>
                              </w:rPr>
                            </w:pPr>
                            <w:r w:rsidRPr="003A48AE">
                              <w:rPr>
                                <w:rFonts w:ascii="Arial" w:hAnsi="Arial" w:cs="Arial"/>
                                <w:color w:val="000000"/>
                                <w:sz w:val="18"/>
                                <w:szCs w:val="20"/>
                              </w:rPr>
                              <w:t>PubMed: n = 3941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A27019" id="Rectangle 1" o:spid="_x0000_s1028" style="position:absolute;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" filled="f" strokecolor="windowText" strokeweight="1pt">
                <v:textbox>
                  <w:txbxContent>
                    <w:p w14:paraId="0FF8B300" w14:textId="77777777" w:rsidR="00F86A48" w:rsidRPr="003A48AE" w:rsidRDefault="00F86A48" w:rsidP="00F86A48">
                      <w:pPr>
                        <w:spacing w:line="240" w:lineRule="auto"/>
                        <w:rPr>
                          <w:rFonts w:ascii="Arial" w:hAnsi="Arial" w:cs="Arial"/>
                          <w:sz w:val="18"/>
                        </w:rPr>
                      </w:pPr>
                      <w:r w:rsidRPr="003A48AE">
                        <w:rPr>
                          <w:rFonts w:ascii="Arial" w:hAnsi="Arial" w:cs="Arial"/>
                          <w:sz w:val="18"/>
                        </w:rPr>
                        <w:t>Records identified from*:</w:t>
                      </w:r>
                    </w:p>
                    <w:p w14:paraId="52F7CC15" w14:textId="77777777" w:rsidR="00F86A48" w:rsidRPr="003A48AE" w:rsidRDefault="00F86A48" w:rsidP="00F86A48">
                      <w:pPr>
                        <w:spacing w:line="240" w:lineRule="auto"/>
                        <w:ind w:left="284"/>
                        <w:rPr>
                          <w:rFonts w:ascii="Arial" w:hAnsi="Arial" w:cs="Arial"/>
                          <w:sz w:val="18"/>
                        </w:rPr>
                      </w:pPr>
                      <w:r w:rsidRPr="003A48AE">
                        <w:rPr>
                          <w:rFonts w:ascii="Arial" w:hAnsi="Arial" w:cs="Arial"/>
                          <w:sz w:val="18"/>
                        </w:rPr>
                        <w:t>Databases (n = 11052)</w:t>
                      </w:r>
                    </w:p>
                    <w:p w14:paraId="075D2D9B" w14:textId="77777777" w:rsidR="00F86A48" w:rsidRPr="003A48AE" w:rsidRDefault="00F86A48" w:rsidP="00F86A48">
                      <w:pPr>
                        <w:pStyle w:val="Listenabsatz"/>
                        <w:numPr>
                          <w:ilvl w:val="0"/>
                          <w:numId w:val="1"/>
                        </w:numPr>
                        <w:spacing w:after="0" w:line="240" w:lineRule="auto"/>
                        <w:rPr>
                          <w:rFonts w:ascii="Arial" w:hAnsi="Arial" w:cs="Arial"/>
                          <w:color w:val="000000"/>
                          <w:sz w:val="18"/>
                          <w:szCs w:val="20"/>
                        </w:rPr>
                      </w:pPr>
                      <w:r w:rsidRPr="003A48AE">
                        <w:rPr>
                          <w:rFonts w:ascii="Arial" w:hAnsi="Arial" w:cs="Arial"/>
                          <w:color w:val="000000"/>
                          <w:sz w:val="18"/>
                          <w:szCs w:val="20"/>
                        </w:rPr>
                        <w:t>Scopus: n = 7111</w:t>
                      </w:r>
                    </w:p>
                    <w:p w14:paraId="1CAB3CF9" w14:textId="77777777" w:rsidR="00F86A48" w:rsidRPr="003A48AE" w:rsidRDefault="00F86A48" w:rsidP="00F86A48">
                      <w:pPr>
                        <w:pStyle w:val="Listenabsatz"/>
                        <w:numPr>
                          <w:ilvl w:val="0"/>
                          <w:numId w:val="1"/>
                        </w:numPr>
                        <w:spacing w:after="0" w:line="240" w:lineRule="auto"/>
                        <w:rPr>
                          <w:rFonts w:ascii="Arial" w:hAnsi="Arial" w:cs="Arial"/>
                          <w:color w:val="000000"/>
                          <w:sz w:val="18"/>
                          <w:szCs w:val="20"/>
                        </w:rPr>
                      </w:pPr>
                      <w:r w:rsidRPr="003A48AE">
                        <w:rPr>
                          <w:rFonts w:ascii="Arial" w:hAnsi="Arial" w:cs="Arial"/>
                          <w:color w:val="000000"/>
                          <w:sz w:val="18"/>
                          <w:szCs w:val="20"/>
                        </w:rPr>
                        <w:t>PubMed: n = 3941</w:t>
                      </w:r>
                    </w:p>
                  </w:txbxContent>
                </v:textbox>
              </v:rect>
            </w:pict>
          </mc:Fallback>
        </mc:AlternateContent>
      </w:r>
    </w:p>
    <w:p w14:paraId="04A92146"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676E274F" w14:textId="77777777" w:rsidR="00F86A48" w:rsidRPr="003A48AE" w:rsidRDefault="00F86A48" w:rsidP="00F86A48">
      <w:pPr>
        <w:spacing w:line="240" w:lineRule="auto"/>
        <w:jc w:val="left"/>
        <w:rPr>
          <w:rFonts w:ascii="Calibri" w:eastAsia="Calibri" w:hAnsi="Calibri"/>
          <w:color w:val="auto"/>
          <w:sz w:val="22"/>
          <w:szCs w:val="22"/>
          <w:lang w:val="en-AU" w:eastAsia="en-US"/>
        </w:rPr>
      </w:pPr>
      <w:r w:rsidRPr="003A48AE">
        <w:rPr>
          <w:rFonts w:ascii="Calibri" w:eastAsia="Calibri" w:hAnsi="Calibri"/>
          <w:noProof/>
          <w:color w:val="auto"/>
          <w:sz w:val="22"/>
          <w:szCs w:val="22"/>
          <w:lang w:eastAsia="en-US"/>
        </w:rPr>
        <mc:AlternateContent>
          <mc:Choice Requires="wps">
            <w:drawing>
              <wp:anchor distT="0" distB="0" distL="114300" distR="114300" simplePos="0" relativeHeight="251673600" behindDoc="0" locked="0" layoutInCell="1" allowOverlap="1" wp14:anchorId="1250247D" wp14:editId="27948356">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704ECFA1" w14:textId="77777777" w:rsidR="00F86A48" w:rsidRPr="003A48AE" w:rsidRDefault="00F86A48" w:rsidP="00F86A48">
                            <w:pPr>
                              <w:spacing w:line="240" w:lineRule="auto"/>
                              <w:jc w:val="center"/>
                              <w:rPr>
                                <w:rFonts w:ascii="Arial" w:hAnsi="Arial" w:cs="Arial"/>
                                <w:b/>
                                <w:sz w:val="18"/>
                                <w:szCs w:val="18"/>
                              </w:rPr>
                            </w:pPr>
                            <w:r w:rsidRPr="003A48AE">
                              <w:rPr>
                                <w:rFonts w:ascii="Arial" w:hAnsi="Arial" w:cs="Arial"/>
                                <w:b/>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50247D" id="Flowchart: Alternate Process 31" o:spid="_x0000_s1029" type="#_x0000_t176" style="position:absolute;margin-left:-31.8pt;margin-top:17.5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" fillcolor="#9dc3e6" strokecolor="windowText" strokeweight="1pt">
                <v:textbox>
                  <w:txbxContent>
                    <w:p w14:paraId="704ECFA1" w14:textId="77777777" w:rsidR="00F86A48" w:rsidRPr="003A48AE" w:rsidRDefault="00F86A48" w:rsidP="00F86A48">
                      <w:pPr>
                        <w:spacing w:line="240" w:lineRule="auto"/>
                        <w:jc w:val="center"/>
                        <w:rPr>
                          <w:rFonts w:ascii="Arial" w:hAnsi="Arial" w:cs="Arial"/>
                          <w:b/>
                          <w:sz w:val="18"/>
                          <w:szCs w:val="18"/>
                        </w:rPr>
                      </w:pPr>
                      <w:r w:rsidRPr="003A48AE">
                        <w:rPr>
                          <w:rFonts w:ascii="Arial" w:hAnsi="Arial" w:cs="Arial"/>
                          <w:b/>
                          <w:sz w:val="18"/>
                          <w:szCs w:val="18"/>
                        </w:rPr>
                        <w:t>Identification</w:t>
                      </w:r>
                    </w:p>
                  </w:txbxContent>
                </v:textbox>
              </v:shape>
            </w:pict>
          </mc:Fallback>
        </mc:AlternateContent>
      </w:r>
    </w:p>
    <w:p w14:paraId="07E6FA56"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431E79A7" w14:textId="77777777" w:rsidR="00F86A48" w:rsidRPr="003A48AE" w:rsidRDefault="00F86A48" w:rsidP="00F86A48">
      <w:pPr>
        <w:spacing w:line="240" w:lineRule="auto"/>
        <w:jc w:val="left"/>
        <w:rPr>
          <w:rFonts w:ascii="Calibri" w:eastAsia="Calibri" w:hAnsi="Calibri"/>
          <w:color w:val="auto"/>
          <w:sz w:val="22"/>
          <w:szCs w:val="22"/>
          <w:lang w:val="en-AU" w:eastAsia="en-US"/>
        </w:rPr>
      </w:pPr>
      <w:r w:rsidRPr="003A48AE">
        <w:rPr>
          <w:rFonts w:ascii="Calibri" w:eastAsia="Calibri" w:hAnsi="Calibri"/>
          <w:noProof/>
          <w:color w:val="auto"/>
          <w:sz w:val="22"/>
          <w:szCs w:val="22"/>
          <w:lang w:eastAsia="en-US"/>
        </w:rPr>
        <mc:AlternateContent>
          <mc:Choice Requires="wps">
            <w:drawing>
              <wp:anchor distT="0" distB="0" distL="114300" distR="114300" simplePos="0" relativeHeight="251668480" behindDoc="0" locked="0" layoutInCell="1" allowOverlap="1" wp14:anchorId="077F4F5D" wp14:editId="3A146373">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B846A19"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" strokecolor="windowText" strokeweight=".5pt">
                <v:stroke endarrow="block" joinstyle="miter"/>
              </v:shape>
            </w:pict>
          </mc:Fallback>
        </mc:AlternateContent>
      </w:r>
    </w:p>
    <w:p w14:paraId="032DCF4B"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0F7618A3"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409BD506" w14:textId="77777777" w:rsidR="00F86A48" w:rsidRPr="003A48AE" w:rsidRDefault="00F86A48" w:rsidP="00F86A48">
      <w:pPr>
        <w:spacing w:line="240" w:lineRule="auto"/>
        <w:jc w:val="left"/>
        <w:rPr>
          <w:rFonts w:ascii="Calibri" w:eastAsia="Calibri" w:hAnsi="Calibri"/>
          <w:color w:val="auto"/>
          <w:sz w:val="22"/>
          <w:szCs w:val="22"/>
          <w:lang w:val="en-AU" w:eastAsia="en-US"/>
        </w:rPr>
      </w:pPr>
      <w:r w:rsidRPr="003A48AE">
        <w:rPr>
          <w:rFonts w:ascii="Calibri" w:eastAsia="Calibri" w:hAnsi="Calibri"/>
          <w:noProof/>
          <w:color w:val="auto"/>
          <w:sz w:val="22"/>
          <w:szCs w:val="22"/>
          <w:lang w:eastAsia="en-US"/>
        </w:rPr>
        <mc:AlternateContent>
          <mc:Choice Requires="wps">
            <w:drawing>
              <wp:anchor distT="0" distB="0" distL="114300" distR="114300" simplePos="0" relativeHeight="251676672" behindDoc="0" locked="0" layoutInCell="1" allowOverlap="1" wp14:anchorId="3B380340" wp14:editId="6EE18B3C">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498471" id="Straight Arrow Connector 27" o:spid="_x0000_s1026" type="#_x0000_t32"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" strokecolor="windowText" strokeweight=".5pt">
                <v:stroke endarrow="block" joinstyle="miter"/>
              </v:shape>
            </w:pict>
          </mc:Fallback>
        </mc:AlternateContent>
      </w:r>
    </w:p>
    <w:p w14:paraId="35480D50"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28339081" w14:textId="77777777" w:rsidR="00F86A48" w:rsidRPr="003A48AE" w:rsidRDefault="00F86A48" w:rsidP="00F86A48">
      <w:pPr>
        <w:spacing w:line="240" w:lineRule="auto"/>
        <w:jc w:val="left"/>
        <w:rPr>
          <w:rFonts w:ascii="Calibri" w:eastAsia="Calibri" w:hAnsi="Calibri"/>
          <w:color w:val="auto"/>
          <w:sz w:val="22"/>
          <w:szCs w:val="22"/>
          <w:lang w:val="en-AU" w:eastAsia="en-US"/>
        </w:rPr>
      </w:pPr>
      <w:r w:rsidRPr="003A48AE">
        <w:rPr>
          <w:rFonts w:ascii="Calibri" w:eastAsia="Calibri" w:hAnsi="Calibri"/>
          <w:noProof/>
          <w:color w:val="auto"/>
          <w:sz w:val="22"/>
          <w:szCs w:val="22"/>
          <w:lang w:eastAsia="en-US"/>
        </w:rPr>
        <mc:AlternateContent>
          <mc:Choice Requires="wps">
            <w:drawing>
              <wp:anchor distT="0" distB="0" distL="114300" distR="114300" simplePos="0" relativeHeight="251662336" behindDoc="0" locked="0" layoutInCell="1" allowOverlap="1" wp14:anchorId="5DA76698" wp14:editId="7A17C156">
                <wp:simplePos x="0" y="0"/>
                <wp:positionH relativeFrom="column">
                  <wp:posOffset>3048000</wp:posOffset>
                </wp:positionH>
                <wp:positionV relativeFrom="paragraph">
                  <wp:posOffset>74930</wp:posOffset>
                </wp:positionV>
                <wp:extent cx="1887220" cy="693420"/>
                <wp:effectExtent l="0" t="0" r="17780" b="11430"/>
                <wp:wrapNone/>
                <wp:docPr id="4" name="Rectangle 4"/>
                <wp:cNvGraphicFramePr/>
                <a:graphic xmlns:a="http://schemas.openxmlformats.org/drawingml/2006/main">
                  <a:graphicData uri="http://schemas.microsoft.com/office/word/2010/wordprocessingShape">
                    <wps:wsp>
                      <wps:cNvSpPr/>
                      <wps:spPr>
                        <a:xfrm>
                          <a:off x="0" y="0"/>
                          <a:ext cx="1887220" cy="693420"/>
                        </a:xfrm>
                        <a:prstGeom prst="rect">
                          <a:avLst/>
                        </a:prstGeom>
                        <a:noFill/>
                        <a:ln w="12700" cap="flat" cmpd="sng" algn="ctr">
                          <a:solidFill>
                            <a:sysClr val="windowText" lastClr="000000"/>
                          </a:solidFill>
                          <a:prstDash val="solid"/>
                          <a:miter lim="800000"/>
                        </a:ln>
                        <a:effectLst/>
                      </wps:spPr>
                      <wps:txbx>
                        <w:txbxContent>
                          <w:p w14:paraId="1A805604" w14:textId="77777777" w:rsidR="00F86A48" w:rsidRPr="003A48AE" w:rsidRDefault="00F86A48" w:rsidP="00F86A48">
                            <w:pPr>
                              <w:spacing w:line="240" w:lineRule="auto"/>
                              <w:rPr>
                                <w:rFonts w:ascii="Arial" w:hAnsi="Arial" w:cs="Arial"/>
                                <w:sz w:val="18"/>
                                <w:highlight w:val="yellow"/>
                              </w:rPr>
                            </w:pPr>
                            <w:r w:rsidRPr="003A48AE">
                              <w:rPr>
                                <w:rFonts w:ascii="Arial" w:hAnsi="Arial" w:cs="Arial"/>
                                <w:sz w:val="18"/>
                                <w:highlight w:val="yellow"/>
                              </w:rPr>
                              <w:t>Records excluded**</w:t>
                            </w:r>
                          </w:p>
                          <w:p w14:paraId="48709B1D" w14:textId="77777777" w:rsidR="00F86A48" w:rsidRPr="003A48AE" w:rsidRDefault="00F86A48" w:rsidP="00F86A48">
                            <w:pPr>
                              <w:spacing w:line="240" w:lineRule="auto"/>
                              <w:rPr>
                                <w:rFonts w:ascii="Arial" w:hAnsi="Arial" w:cs="Arial"/>
                                <w:sz w:val="18"/>
                              </w:rPr>
                            </w:pPr>
                            <w:r w:rsidRPr="003A48AE">
                              <w:rPr>
                                <w:rFonts w:ascii="Arial" w:hAnsi="Arial" w:cs="Arial"/>
                                <w:sz w:val="18"/>
                                <w:highlight w:val="yellow"/>
                              </w:rPr>
                              <w:t>(n = 4411</w:t>
                            </w:r>
                            <w:r w:rsidRPr="003A48AE">
                              <w:rPr>
                                <w:rFonts w:ascii="Arial" w:hAnsi="Arial" w:cs="Arial"/>
                                <w:sz w:val="18"/>
                              </w:rPr>
                              <w:t>)</w:t>
                            </w:r>
                          </w:p>
                          <w:p w14:paraId="22FB8233" w14:textId="77777777" w:rsidR="00F86A48" w:rsidRPr="003A48AE" w:rsidRDefault="00F86A48" w:rsidP="00F86A48">
                            <w:pPr>
                              <w:spacing w:line="240" w:lineRule="auto"/>
                              <w:rPr>
                                <w:rFonts w:ascii="Arial" w:hAnsi="Arial" w:cs="Arial"/>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A76698" id="Rectangle 4" o:spid="_x0000_s1030" style="position:absolute;margin-left:240pt;margin-top:5.9pt;width:148.6pt;height:5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" filled="f" strokecolor="windowText" strokeweight="1pt">
                <v:textbox>
                  <w:txbxContent>
                    <w:p w14:paraId="1A805604" w14:textId="77777777" w:rsidR="00F86A48" w:rsidRPr="003A48AE" w:rsidRDefault="00F86A48" w:rsidP="00F86A48">
                      <w:pPr>
                        <w:spacing w:line="240" w:lineRule="auto"/>
                        <w:rPr>
                          <w:rFonts w:ascii="Arial" w:hAnsi="Arial" w:cs="Arial"/>
                          <w:sz w:val="18"/>
                          <w:highlight w:val="yellow"/>
                        </w:rPr>
                      </w:pPr>
                      <w:r w:rsidRPr="003A48AE">
                        <w:rPr>
                          <w:rFonts w:ascii="Arial" w:hAnsi="Arial" w:cs="Arial"/>
                          <w:sz w:val="18"/>
                          <w:highlight w:val="yellow"/>
                        </w:rPr>
                        <w:t>Records excluded**</w:t>
                      </w:r>
                    </w:p>
                    <w:p w14:paraId="48709B1D" w14:textId="77777777" w:rsidR="00F86A48" w:rsidRPr="003A48AE" w:rsidRDefault="00F86A48" w:rsidP="00F86A48">
                      <w:pPr>
                        <w:spacing w:line="240" w:lineRule="auto"/>
                        <w:rPr>
                          <w:rFonts w:ascii="Arial" w:hAnsi="Arial" w:cs="Arial"/>
                          <w:sz w:val="18"/>
                        </w:rPr>
                      </w:pPr>
                      <w:r w:rsidRPr="003A48AE">
                        <w:rPr>
                          <w:rFonts w:ascii="Arial" w:hAnsi="Arial" w:cs="Arial"/>
                          <w:sz w:val="18"/>
                          <w:highlight w:val="yellow"/>
                        </w:rPr>
                        <w:t>(n = 4411</w:t>
                      </w:r>
                      <w:r w:rsidRPr="003A48AE">
                        <w:rPr>
                          <w:rFonts w:ascii="Arial" w:hAnsi="Arial" w:cs="Arial"/>
                          <w:sz w:val="18"/>
                        </w:rPr>
                        <w:t>)</w:t>
                      </w:r>
                    </w:p>
                    <w:p w14:paraId="22FB8233" w14:textId="77777777" w:rsidR="00F86A48" w:rsidRPr="003A48AE" w:rsidRDefault="00F86A48" w:rsidP="00F86A48">
                      <w:pPr>
                        <w:spacing w:line="240" w:lineRule="auto"/>
                        <w:rPr>
                          <w:rFonts w:ascii="Arial" w:hAnsi="Arial" w:cs="Arial"/>
                          <w:sz w:val="18"/>
                        </w:rPr>
                      </w:pPr>
                    </w:p>
                  </w:txbxContent>
                </v:textbox>
              </v:rect>
            </w:pict>
          </mc:Fallback>
        </mc:AlternateContent>
      </w:r>
      <w:r w:rsidRPr="003A48AE">
        <w:rPr>
          <w:rFonts w:ascii="Calibri" w:eastAsia="Calibri" w:hAnsi="Calibri"/>
          <w:noProof/>
          <w:color w:val="auto"/>
          <w:sz w:val="22"/>
          <w:szCs w:val="22"/>
          <w:lang w:eastAsia="en-US"/>
        </w:rPr>
        <mc:AlternateContent>
          <mc:Choice Requires="wps">
            <w:drawing>
              <wp:anchor distT="0" distB="0" distL="114300" distR="114300" simplePos="0" relativeHeight="251669504" behindDoc="0" locked="0" layoutInCell="1" allowOverlap="1" wp14:anchorId="7C610490" wp14:editId="30F90020">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0CD6D3"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" strokecolor="windowText" strokeweight=".5pt">
                <v:stroke endarrow="block" joinstyle="miter"/>
              </v:shape>
            </w:pict>
          </mc:Fallback>
        </mc:AlternateContent>
      </w:r>
      <w:r w:rsidRPr="003A48AE">
        <w:rPr>
          <w:rFonts w:ascii="Calibri" w:eastAsia="Calibri" w:hAnsi="Calibri"/>
          <w:noProof/>
          <w:color w:val="auto"/>
          <w:sz w:val="22"/>
          <w:szCs w:val="22"/>
          <w:lang w:eastAsia="en-US"/>
        </w:rPr>
        <mc:AlternateContent>
          <mc:Choice Requires="wps">
            <w:drawing>
              <wp:anchor distT="0" distB="0" distL="114300" distR="114300" simplePos="0" relativeHeight="251661312" behindDoc="0" locked="0" layoutInCell="1" allowOverlap="1" wp14:anchorId="5B86902F" wp14:editId="54563CA1">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25BEB020" w14:textId="77777777" w:rsidR="00F86A48" w:rsidRPr="003A48AE" w:rsidRDefault="00F86A48" w:rsidP="00F86A48">
                            <w:pPr>
                              <w:spacing w:line="240" w:lineRule="auto"/>
                              <w:rPr>
                                <w:rFonts w:ascii="Arial" w:hAnsi="Arial" w:cs="Arial"/>
                                <w:sz w:val="18"/>
                              </w:rPr>
                            </w:pPr>
                            <w:r w:rsidRPr="003A48AE">
                              <w:rPr>
                                <w:rFonts w:ascii="Arial" w:hAnsi="Arial" w:cs="Arial"/>
                                <w:sz w:val="18"/>
                              </w:rPr>
                              <w:t>Records screened</w:t>
                            </w:r>
                          </w:p>
                          <w:p w14:paraId="1F778E0C" w14:textId="77777777" w:rsidR="00F86A48" w:rsidRPr="003A48AE" w:rsidRDefault="00F86A48" w:rsidP="00F86A48">
                            <w:pPr>
                              <w:spacing w:line="240" w:lineRule="auto"/>
                              <w:rPr>
                                <w:rFonts w:ascii="Arial" w:hAnsi="Arial" w:cs="Arial"/>
                                <w:sz w:val="18"/>
                              </w:rPr>
                            </w:pPr>
                            <w:r w:rsidRPr="003A48AE">
                              <w:rPr>
                                <w:rFonts w:ascii="Arial" w:hAnsi="Arial" w:cs="Arial"/>
                                <w:sz w:val="18"/>
                              </w:rPr>
                              <w:t>(n = 10870)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86902F" id="Rectangle 3" o:spid="_x0000_s1031" style="position:absolute;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" filled="f" strokecolor="windowText" strokeweight="1pt">
                <v:textbox>
                  <w:txbxContent>
                    <w:p w14:paraId="25BEB020" w14:textId="77777777" w:rsidR="00F86A48" w:rsidRPr="003A48AE" w:rsidRDefault="00F86A48" w:rsidP="00F86A48">
                      <w:pPr>
                        <w:spacing w:line="240" w:lineRule="auto"/>
                        <w:rPr>
                          <w:rFonts w:ascii="Arial" w:hAnsi="Arial" w:cs="Arial"/>
                          <w:sz w:val="18"/>
                        </w:rPr>
                      </w:pPr>
                      <w:r w:rsidRPr="003A48AE">
                        <w:rPr>
                          <w:rFonts w:ascii="Arial" w:hAnsi="Arial" w:cs="Arial"/>
                          <w:sz w:val="18"/>
                        </w:rPr>
                        <w:t>Records screened</w:t>
                      </w:r>
                    </w:p>
                    <w:p w14:paraId="1F778E0C" w14:textId="77777777" w:rsidR="00F86A48" w:rsidRPr="003A48AE" w:rsidRDefault="00F86A48" w:rsidP="00F86A48">
                      <w:pPr>
                        <w:spacing w:line="240" w:lineRule="auto"/>
                        <w:rPr>
                          <w:rFonts w:ascii="Arial" w:hAnsi="Arial" w:cs="Arial"/>
                          <w:sz w:val="18"/>
                        </w:rPr>
                      </w:pPr>
                      <w:r w:rsidRPr="003A48AE">
                        <w:rPr>
                          <w:rFonts w:ascii="Arial" w:hAnsi="Arial" w:cs="Arial"/>
                          <w:sz w:val="18"/>
                        </w:rPr>
                        <w:t>(n = 10870)</w:t>
                      </w:r>
                    </w:p>
                  </w:txbxContent>
                </v:textbox>
              </v:rect>
            </w:pict>
          </mc:Fallback>
        </mc:AlternateContent>
      </w:r>
    </w:p>
    <w:p w14:paraId="5D3B618E"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4A1A635F"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716304BB" w14:textId="77777777" w:rsidR="00F86A48" w:rsidRPr="003A48AE" w:rsidRDefault="00F86A48" w:rsidP="00F86A48">
      <w:pPr>
        <w:spacing w:line="240" w:lineRule="auto"/>
        <w:jc w:val="left"/>
        <w:rPr>
          <w:rFonts w:ascii="Calibri" w:eastAsia="Calibri" w:hAnsi="Calibri"/>
          <w:color w:val="auto"/>
          <w:sz w:val="22"/>
          <w:szCs w:val="22"/>
          <w:lang w:val="en-AU" w:eastAsia="en-US"/>
        </w:rPr>
      </w:pPr>
      <w:r w:rsidRPr="003A48AE">
        <w:rPr>
          <w:rFonts w:ascii="Calibri" w:eastAsia="Calibri" w:hAnsi="Calibri"/>
          <w:noProof/>
          <w:color w:val="auto"/>
          <w:sz w:val="22"/>
          <w:szCs w:val="22"/>
          <w:lang w:eastAsia="en-US"/>
        </w:rPr>
        <mc:AlternateContent>
          <mc:Choice Requires="wps">
            <w:drawing>
              <wp:anchor distT="0" distB="0" distL="114300" distR="114300" simplePos="0" relativeHeight="251677696" behindDoc="0" locked="0" layoutInCell="1" allowOverlap="1" wp14:anchorId="0B60D95D" wp14:editId="1D7F7557">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C9CFF7" id="Straight Arrow Connector 35" o:spid="_x0000_s1026" type="#_x0000_t32" style="position:absolute;margin-left:110.25pt;margin-top:7.8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" strokecolor="windowText" strokeweight=".5pt">
                <v:stroke endarrow="block" joinstyle="miter"/>
              </v:shape>
            </w:pict>
          </mc:Fallback>
        </mc:AlternateContent>
      </w:r>
    </w:p>
    <w:p w14:paraId="7EB9763C"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2BF9E930" w14:textId="77777777" w:rsidR="00F86A48" w:rsidRPr="003A48AE" w:rsidRDefault="00F86A48" w:rsidP="00F86A48">
      <w:pPr>
        <w:spacing w:line="240" w:lineRule="auto"/>
        <w:jc w:val="left"/>
        <w:rPr>
          <w:rFonts w:ascii="Calibri" w:eastAsia="Calibri" w:hAnsi="Calibri"/>
          <w:color w:val="auto"/>
          <w:sz w:val="22"/>
          <w:szCs w:val="22"/>
          <w:lang w:val="en-AU" w:eastAsia="en-US"/>
        </w:rPr>
      </w:pPr>
      <w:r w:rsidRPr="003A48AE">
        <w:rPr>
          <w:rFonts w:ascii="Calibri" w:eastAsia="Calibri" w:hAnsi="Calibri"/>
          <w:noProof/>
          <w:color w:val="auto"/>
          <w:sz w:val="22"/>
          <w:szCs w:val="22"/>
          <w:lang w:eastAsia="en-US"/>
        </w:rPr>
        <mc:AlternateContent>
          <mc:Choice Requires="wps">
            <w:drawing>
              <wp:anchor distT="0" distB="0" distL="114300" distR="114300" simplePos="0" relativeHeight="251663360" behindDoc="0" locked="0" layoutInCell="1" allowOverlap="1" wp14:anchorId="3DC5590E" wp14:editId="56F64EBE">
                <wp:simplePos x="0" y="0"/>
                <wp:positionH relativeFrom="column">
                  <wp:posOffset>567994</wp:posOffset>
                </wp:positionH>
                <wp:positionV relativeFrom="paragraph">
                  <wp:posOffset>53975</wp:posOffset>
                </wp:positionV>
                <wp:extent cx="1887220" cy="526415"/>
                <wp:effectExtent l="0" t="0" r="17780" b="698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489134B5" w14:textId="77777777" w:rsidR="00F86A48" w:rsidRPr="003A48AE" w:rsidRDefault="00F86A48" w:rsidP="00F86A48">
                            <w:pPr>
                              <w:spacing w:line="240" w:lineRule="auto"/>
                              <w:rPr>
                                <w:rFonts w:ascii="Arial" w:hAnsi="Arial" w:cs="Arial"/>
                                <w:sz w:val="18"/>
                              </w:rPr>
                            </w:pPr>
                            <w:r w:rsidRPr="003A48AE">
                              <w:rPr>
                                <w:rFonts w:ascii="Arial" w:hAnsi="Arial" w:cs="Arial"/>
                                <w:sz w:val="18"/>
                              </w:rPr>
                              <w:t>Abstracts sought for retrieval</w:t>
                            </w:r>
                          </w:p>
                          <w:p w14:paraId="059FCF23" w14:textId="77777777" w:rsidR="00F86A48" w:rsidRPr="003A48AE" w:rsidRDefault="00F86A48" w:rsidP="00F86A48">
                            <w:pPr>
                              <w:spacing w:line="240" w:lineRule="auto"/>
                              <w:rPr>
                                <w:rFonts w:ascii="Arial" w:hAnsi="Arial" w:cs="Arial"/>
                                <w:sz w:val="18"/>
                              </w:rPr>
                            </w:pPr>
                            <w:r w:rsidRPr="003A48AE">
                              <w:rPr>
                                <w:rFonts w:ascii="Arial" w:hAnsi="Arial" w:cs="Arial"/>
                                <w:sz w:val="18"/>
                              </w:rPr>
                              <w:t>(n = 6459)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C5590E" id="Rectangle 5" o:spid="_x0000_s1032" style="position:absolute;margin-left:44.7pt;margin-top:4.2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" filled="f" strokecolor="windowText" strokeweight="1pt">
                <v:textbox>
                  <w:txbxContent>
                    <w:p w14:paraId="489134B5" w14:textId="77777777" w:rsidR="00F86A48" w:rsidRPr="003A48AE" w:rsidRDefault="00F86A48" w:rsidP="00F86A48">
                      <w:pPr>
                        <w:spacing w:line="240" w:lineRule="auto"/>
                        <w:rPr>
                          <w:rFonts w:ascii="Arial" w:hAnsi="Arial" w:cs="Arial"/>
                          <w:sz w:val="18"/>
                        </w:rPr>
                      </w:pPr>
                      <w:r w:rsidRPr="003A48AE">
                        <w:rPr>
                          <w:rFonts w:ascii="Arial" w:hAnsi="Arial" w:cs="Arial"/>
                          <w:sz w:val="18"/>
                        </w:rPr>
                        <w:t>Abstracts sought for retrieval</w:t>
                      </w:r>
                    </w:p>
                    <w:p w14:paraId="059FCF23" w14:textId="77777777" w:rsidR="00F86A48" w:rsidRPr="003A48AE" w:rsidRDefault="00F86A48" w:rsidP="00F86A48">
                      <w:pPr>
                        <w:spacing w:line="240" w:lineRule="auto"/>
                        <w:rPr>
                          <w:rFonts w:ascii="Arial" w:hAnsi="Arial" w:cs="Arial"/>
                          <w:sz w:val="18"/>
                        </w:rPr>
                      </w:pPr>
                      <w:r w:rsidRPr="003A48AE">
                        <w:rPr>
                          <w:rFonts w:ascii="Arial" w:hAnsi="Arial" w:cs="Arial"/>
                          <w:sz w:val="18"/>
                        </w:rPr>
                        <w:t>(n = 6459)</w:t>
                      </w:r>
                    </w:p>
                  </w:txbxContent>
                </v:textbox>
              </v:rect>
            </w:pict>
          </mc:Fallback>
        </mc:AlternateContent>
      </w:r>
      <w:r w:rsidRPr="003A48AE">
        <w:rPr>
          <w:rFonts w:ascii="Calibri" w:eastAsia="Calibri" w:hAnsi="Calibri"/>
          <w:noProof/>
          <w:color w:val="auto"/>
          <w:sz w:val="22"/>
          <w:szCs w:val="22"/>
          <w:lang w:eastAsia="en-US"/>
        </w:rPr>
        <mc:AlternateContent>
          <mc:Choice Requires="wps">
            <w:drawing>
              <wp:anchor distT="0" distB="0" distL="114300" distR="114300" simplePos="0" relativeHeight="251664384" behindDoc="0" locked="0" layoutInCell="1" allowOverlap="1" wp14:anchorId="4237B500" wp14:editId="6E27A301">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5EDA1AD9" w14:textId="77777777" w:rsidR="00F86A48" w:rsidRPr="003A48AE" w:rsidRDefault="00F86A48" w:rsidP="00F86A48">
                            <w:pPr>
                              <w:spacing w:line="240" w:lineRule="auto"/>
                              <w:rPr>
                                <w:rFonts w:ascii="Arial" w:hAnsi="Arial" w:cs="Arial"/>
                                <w:sz w:val="18"/>
                              </w:rPr>
                            </w:pPr>
                            <w:r w:rsidRPr="003A48AE">
                              <w:rPr>
                                <w:rFonts w:ascii="Arial" w:hAnsi="Arial" w:cs="Arial"/>
                                <w:sz w:val="18"/>
                              </w:rPr>
                              <w:t>Abstracts not retrieved</w:t>
                            </w:r>
                          </w:p>
                          <w:p w14:paraId="7044EC51" w14:textId="77777777" w:rsidR="00F86A48" w:rsidRPr="003A48AE" w:rsidRDefault="00F86A48" w:rsidP="00F86A48">
                            <w:pPr>
                              <w:spacing w:line="240" w:lineRule="auto"/>
                              <w:rPr>
                                <w:rFonts w:ascii="Arial" w:hAnsi="Arial" w:cs="Arial"/>
                                <w:sz w:val="18"/>
                              </w:rPr>
                            </w:pPr>
                            <w:r w:rsidRPr="003A48AE">
                              <w:rPr>
                                <w:rFonts w:ascii="Arial" w:hAnsi="Arial" w:cs="Arial"/>
                                <w:sz w:val="18"/>
                              </w:rPr>
                              <w:t>(n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237B500" id="Rectangle 6" o:spid="_x0000_s1033" style="position:absolute;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" filled="f" strokecolor="windowText" strokeweight="1pt">
                <v:textbox>
                  <w:txbxContent>
                    <w:p w14:paraId="5EDA1AD9" w14:textId="77777777" w:rsidR="00F86A48" w:rsidRPr="003A48AE" w:rsidRDefault="00F86A48" w:rsidP="00F86A48">
                      <w:pPr>
                        <w:spacing w:line="240" w:lineRule="auto"/>
                        <w:rPr>
                          <w:rFonts w:ascii="Arial" w:hAnsi="Arial" w:cs="Arial"/>
                          <w:sz w:val="18"/>
                        </w:rPr>
                      </w:pPr>
                      <w:r w:rsidRPr="003A48AE">
                        <w:rPr>
                          <w:rFonts w:ascii="Arial" w:hAnsi="Arial" w:cs="Arial"/>
                          <w:sz w:val="18"/>
                        </w:rPr>
                        <w:t>Abstracts not retrieved</w:t>
                      </w:r>
                    </w:p>
                    <w:p w14:paraId="7044EC51" w14:textId="77777777" w:rsidR="00F86A48" w:rsidRPr="003A48AE" w:rsidRDefault="00F86A48" w:rsidP="00F86A48">
                      <w:pPr>
                        <w:spacing w:line="240" w:lineRule="auto"/>
                        <w:rPr>
                          <w:rFonts w:ascii="Arial" w:hAnsi="Arial" w:cs="Arial"/>
                          <w:sz w:val="18"/>
                        </w:rPr>
                      </w:pPr>
                      <w:r w:rsidRPr="003A48AE">
                        <w:rPr>
                          <w:rFonts w:ascii="Arial" w:hAnsi="Arial" w:cs="Arial"/>
                          <w:sz w:val="18"/>
                        </w:rPr>
                        <w:t>(n = 0)</w:t>
                      </w:r>
                    </w:p>
                  </w:txbxContent>
                </v:textbox>
              </v:rect>
            </w:pict>
          </mc:Fallback>
        </mc:AlternateContent>
      </w:r>
    </w:p>
    <w:p w14:paraId="2D73A6FD" w14:textId="77777777" w:rsidR="00F86A48" w:rsidRPr="003A48AE" w:rsidRDefault="00F86A48" w:rsidP="00F86A48">
      <w:pPr>
        <w:spacing w:line="240" w:lineRule="auto"/>
        <w:jc w:val="left"/>
        <w:rPr>
          <w:rFonts w:ascii="Calibri" w:eastAsia="Calibri" w:hAnsi="Calibri"/>
          <w:color w:val="auto"/>
          <w:sz w:val="22"/>
          <w:szCs w:val="22"/>
          <w:lang w:val="en-AU" w:eastAsia="en-US"/>
        </w:rPr>
      </w:pPr>
      <w:r w:rsidRPr="003A48AE">
        <w:rPr>
          <w:rFonts w:ascii="Calibri" w:eastAsia="Calibri" w:hAnsi="Calibri"/>
          <w:noProof/>
          <w:color w:val="auto"/>
          <w:sz w:val="22"/>
          <w:szCs w:val="22"/>
          <w:lang w:eastAsia="en-US"/>
        </w:rPr>
        <mc:AlternateContent>
          <mc:Choice Requires="wps">
            <w:drawing>
              <wp:anchor distT="0" distB="0" distL="114300" distR="114300" simplePos="0" relativeHeight="251670528" behindDoc="0" locked="0" layoutInCell="1" allowOverlap="1" wp14:anchorId="01A54DAF" wp14:editId="3DA1F0D7">
                <wp:simplePos x="0" y="0"/>
                <wp:positionH relativeFrom="column">
                  <wp:posOffset>2469211</wp:posOffset>
                </wp:positionH>
                <wp:positionV relativeFrom="paragraph">
                  <wp:posOffset>158115</wp:posOffset>
                </wp:positionV>
                <wp:extent cx="563245" cy="0"/>
                <wp:effectExtent l="0" t="63500" r="0" b="7620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56621A" id="Straight Arrow Connector 16" o:spid="_x0000_s1026" type="#_x0000_t32" style="position:absolute;margin-left:194.45pt;margin-top:12.4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" strokecolor="windowText" strokeweight=".5pt">
                <v:stroke endarrow="block" joinstyle="miter"/>
              </v:shape>
            </w:pict>
          </mc:Fallback>
        </mc:AlternateContent>
      </w:r>
    </w:p>
    <w:p w14:paraId="48D9F580" w14:textId="77777777" w:rsidR="00F86A48" w:rsidRPr="003A48AE" w:rsidRDefault="00F86A48" w:rsidP="00F86A48">
      <w:pPr>
        <w:spacing w:line="240" w:lineRule="auto"/>
        <w:jc w:val="left"/>
        <w:rPr>
          <w:rFonts w:ascii="Calibri" w:eastAsia="Calibri" w:hAnsi="Calibri"/>
          <w:color w:val="auto"/>
          <w:sz w:val="22"/>
          <w:szCs w:val="22"/>
          <w:lang w:val="en-AU" w:eastAsia="en-US"/>
        </w:rPr>
      </w:pPr>
      <w:r w:rsidRPr="003A48AE">
        <w:rPr>
          <w:rFonts w:ascii="Calibri" w:eastAsia="Calibri" w:hAnsi="Calibri"/>
          <w:noProof/>
          <w:color w:val="auto"/>
          <w:sz w:val="22"/>
          <w:szCs w:val="22"/>
          <w:lang w:eastAsia="en-US"/>
        </w:rPr>
        <mc:AlternateContent>
          <mc:Choice Requires="wps">
            <w:drawing>
              <wp:anchor distT="0" distB="0" distL="114300" distR="114300" simplePos="0" relativeHeight="251674624" behindDoc="0" locked="0" layoutInCell="1" allowOverlap="1" wp14:anchorId="08A13FC7" wp14:editId="2D1861CD">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1F2AD870" w14:textId="77777777" w:rsidR="00F86A48" w:rsidRPr="003A48AE" w:rsidRDefault="00F86A48" w:rsidP="00F86A48">
                            <w:pPr>
                              <w:spacing w:line="240" w:lineRule="auto"/>
                              <w:jc w:val="center"/>
                              <w:rPr>
                                <w:rFonts w:ascii="Arial" w:hAnsi="Arial" w:cs="Arial"/>
                                <w:b/>
                                <w:sz w:val="18"/>
                                <w:szCs w:val="18"/>
                              </w:rPr>
                            </w:pPr>
                            <w:r w:rsidRPr="003A48AE">
                              <w:rPr>
                                <w:rFonts w:ascii="Arial" w:hAnsi="Arial" w:cs="Arial"/>
                                <w:b/>
                                <w:sz w:val="18"/>
                                <w:szCs w:val="18"/>
                              </w:rPr>
                              <w:t>Screening</w:t>
                            </w:r>
                          </w:p>
                          <w:p w14:paraId="49BE01A6" w14:textId="77777777" w:rsidR="00F86A48" w:rsidRPr="003A48AE" w:rsidRDefault="00F86A48" w:rsidP="00F86A48">
                            <w:pPr>
                              <w:spacing w:line="240" w:lineRule="auto"/>
                              <w:rPr>
                                <w:rFonts w:ascii="Arial" w:hAnsi="Arial" w:cs="Arial"/>
                                <w:b/>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A13FC7" id="Flowchart: Alternate Process 32" o:spid="_x0000_s1034" type="#_x0000_t176" style="position:absolute;margin-left:-91.4pt;margin-top:11.05pt;width:219.5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" fillcolor="#9dc3e6" strokecolor="windowText" strokeweight="1pt">
                <v:textbox>
                  <w:txbxContent>
                    <w:p w14:paraId="1F2AD870" w14:textId="77777777" w:rsidR="00F86A48" w:rsidRPr="003A48AE" w:rsidRDefault="00F86A48" w:rsidP="00F86A48">
                      <w:pPr>
                        <w:spacing w:line="240" w:lineRule="auto"/>
                        <w:jc w:val="center"/>
                        <w:rPr>
                          <w:rFonts w:ascii="Arial" w:hAnsi="Arial" w:cs="Arial"/>
                          <w:b/>
                          <w:sz w:val="18"/>
                          <w:szCs w:val="18"/>
                        </w:rPr>
                      </w:pPr>
                      <w:r w:rsidRPr="003A48AE">
                        <w:rPr>
                          <w:rFonts w:ascii="Arial" w:hAnsi="Arial" w:cs="Arial"/>
                          <w:b/>
                          <w:sz w:val="18"/>
                          <w:szCs w:val="18"/>
                        </w:rPr>
                        <w:t>Screening</w:t>
                      </w:r>
                    </w:p>
                    <w:p w14:paraId="49BE01A6" w14:textId="77777777" w:rsidR="00F86A48" w:rsidRPr="003A48AE" w:rsidRDefault="00F86A48" w:rsidP="00F86A48">
                      <w:pPr>
                        <w:spacing w:line="240" w:lineRule="auto"/>
                        <w:rPr>
                          <w:rFonts w:ascii="Arial" w:hAnsi="Arial" w:cs="Arial"/>
                          <w:b/>
                          <w:sz w:val="18"/>
                          <w:szCs w:val="18"/>
                        </w:rPr>
                      </w:pPr>
                    </w:p>
                  </w:txbxContent>
                </v:textbox>
              </v:shape>
            </w:pict>
          </mc:Fallback>
        </mc:AlternateContent>
      </w:r>
    </w:p>
    <w:p w14:paraId="6CAC152D" w14:textId="77777777" w:rsidR="00F86A48" w:rsidRPr="003A48AE" w:rsidRDefault="00F86A48" w:rsidP="00F86A48">
      <w:pPr>
        <w:spacing w:line="240" w:lineRule="auto"/>
        <w:jc w:val="left"/>
        <w:rPr>
          <w:rFonts w:ascii="Calibri" w:eastAsia="Calibri" w:hAnsi="Calibri"/>
          <w:color w:val="auto"/>
          <w:sz w:val="22"/>
          <w:szCs w:val="22"/>
          <w:lang w:val="en-AU" w:eastAsia="en-US"/>
        </w:rPr>
      </w:pPr>
      <w:r w:rsidRPr="003A48AE">
        <w:rPr>
          <w:rFonts w:ascii="Calibri" w:eastAsia="Calibri" w:hAnsi="Calibri"/>
          <w:noProof/>
          <w:color w:val="auto"/>
          <w:sz w:val="22"/>
          <w:szCs w:val="22"/>
          <w:lang w:eastAsia="en-US"/>
        </w:rPr>
        <mc:AlternateContent>
          <mc:Choice Requires="wps">
            <w:drawing>
              <wp:anchor distT="0" distB="0" distL="114300" distR="114300" simplePos="0" relativeHeight="251678720" behindDoc="0" locked="0" layoutInCell="1" allowOverlap="1" wp14:anchorId="1B6CCB45" wp14:editId="37BEC8B8">
                <wp:simplePos x="0" y="0"/>
                <wp:positionH relativeFrom="column">
                  <wp:posOffset>1413814</wp:posOffset>
                </wp:positionH>
                <wp:positionV relativeFrom="paragraph">
                  <wp:posOffset>73660</wp:posOffset>
                </wp:positionV>
                <wp:extent cx="0" cy="281305"/>
                <wp:effectExtent l="63500" t="0" r="76200" b="361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8376CD" id="Straight Arrow Connector 36" o:spid="_x0000_s1026" type="#_x0000_t32" style="position:absolute;margin-left:111.3pt;margin-top:5.8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" strokecolor="windowText" strokeweight=".5pt">
                <v:stroke endarrow="block" joinstyle="miter"/>
              </v:shape>
            </w:pict>
          </mc:Fallback>
        </mc:AlternateContent>
      </w:r>
    </w:p>
    <w:p w14:paraId="20B54BD9"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662B77E8" w14:textId="77777777" w:rsidR="00F86A48" w:rsidRPr="003A48AE" w:rsidRDefault="00F86A48" w:rsidP="00F86A48">
      <w:pPr>
        <w:spacing w:line="240" w:lineRule="auto"/>
        <w:jc w:val="left"/>
        <w:rPr>
          <w:rFonts w:ascii="Calibri" w:eastAsia="Calibri" w:hAnsi="Calibri"/>
          <w:color w:val="auto"/>
          <w:sz w:val="22"/>
          <w:szCs w:val="22"/>
          <w:lang w:val="en-AU" w:eastAsia="en-US"/>
        </w:rPr>
      </w:pPr>
      <w:r w:rsidRPr="003A48AE">
        <w:rPr>
          <w:rFonts w:ascii="Calibri" w:eastAsia="Calibri" w:hAnsi="Calibri"/>
          <w:noProof/>
          <w:color w:val="auto"/>
          <w:sz w:val="22"/>
          <w:szCs w:val="22"/>
          <w:lang w:eastAsia="en-US"/>
        </w:rPr>
        <mc:AlternateContent>
          <mc:Choice Requires="wps">
            <w:drawing>
              <wp:anchor distT="0" distB="0" distL="114300" distR="114300" simplePos="0" relativeHeight="251665408" behindDoc="0" locked="0" layoutInCell="1" allowOverlap="1" wp14:anchorId="2D270C98" wp14:editId="4E1ADD36">
                <wp:simplePos x="0" y="0"/>
                <wp:positionH relativeFrom="column">
                  <wp:posOffset>577546</wp:posOffset>
                </wp:positionH>
                <wp:positionV relativeFrom="paragraph">
                  <wp:posOffset>13335</wp:posOffset>
                </wp:positionV>
                <wp:extent cx="1887220" cy="526415"/>
                <wp:effectExtent l="0" t="0" r="17780" b="6985"/>
                <wp:wrapNone/>
                <wp:docPr id="11"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195229A7" w14:textId="77777777" w:rsidR="00F86A48" w:rsidRPr="003A48AE" w:rsidRDefault="00F86A48" w:rsidP="00F86A48">
                            <w:pPr>
                              <w:spacing w:line="240" w:lineRule="auto"/>
                              <w:rPr>
                                <w:rFonts w:ascii="Arial" w:hAnsi="Arial" w:cs="Arial"/>
                                <w:sz w:val="18"/>
                              </w:rPr>
                            </w:pPr>
                            <w:r w:rsidRPr="003A48AE">
                              <w:rPr>
                                <w:rFonts w:ascii="Arial" w:hAnsi="Arial" w:cs="Arial"/>
                                <w:sz w:val="18"/>
                              </w:rPr>
                              <w:t>Abstracts assessed for eligibility</w:t>
                            </w:r>
                          </w:p>
                          <w:p w14:paraId="0014B82D" w14:textId="77777777" w:rsidR="00F86A48" w:rsidRPr="003A48AE" w:rsidRDefault="00F86A48" w:rsidP="00F86A48">
                            <w:pPr>
                              <w:spacing w:line="240" w:lineRule="auto"/>
                              <w:rPr>
                                <w:rFonts w:ascii="Arial" w:hAnsi="Arial" w:cs="Arial"/>
                                <w:sz w:val="18"/>
                              </w:rPr>
                            </w:pPr>
                            <w:r w:rsidRPr="003A48AE">
                              <w:rPr>
                                <w:rFonts w:ascii="Arial" w:hAnsi="Arial" w:cs="Arial"/>
                                <w:sz w:val="18"/>
                              </w:rPr>
                              <w:t>(n = 6459)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270C98" id="Rectangle 8" o:spid="_x0000_s1035" style="position:absolute;margin-left:45.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" filled="f" strokecolor="windowText" strokeweight="1pt">
                <v:textbox>
                  <w:txbxContent>
                    <w:p w14:paraId="195229A7" w14:textId="77777777" w:rsidR="00F86A48" w:rsidRPr="003A48AE" w:rsidRDefault="00F86A48" w:rsidP="00F86A48">
                      <w:pPr>
                        <w:spacing w:line="240" w:lineRule="auto"/>
                        <w:rPr>
                          <w:rFonts w:ascii="Arial" w:hAnsi="Arial" w:cs="Arial"/>
                          <w:sz w:val="18"/>
                        </w:rPr>
                      </w:pPr>
                      <w:r w:rsidRPr="003A48AE">
                        <w:rPr>
                          <w:rFonts w:ascii="Arial" w:hAnsi="Arial" w:cs="Arial"/>
                          <w:sz w:val="18"/>
                        </w:rPr>
                        <w:t>Abstracts assessed for eligibility</w:t>
                      </w:r>
                    </w:p>
                    <w:p w14:paraId="0014B82D" w14:textId="77777777" w:rsidR="00F86A48" w:rsidRPr="003A48AE" w:rsidRDefault="00F86A48" w:rsidP="00F86A48">
                      <w:pPr>
                        <w:spacing w:line="240" w:lineRule="auto"/>
                        <w:rPr>
                          <w:rFonts w:ascii="Arial" w:hAnsi="Arial" w:cs="Arial"/>
                          <w:sz w:val="18"/>
                        </w:rPr>
                      </w:pPr>
                      <w:r w:rsidRPr="003A48AE">
                        <w:rPr>
                          <w:rFonts w:ascii="Arial" w:hAnsi="Arial" w:cs="Arial"/>
                          <w:sz w:val="18"/>
                        </w:rPr>
                        <w:t>(n = 6459)</w:t>
                      </w:r>
                    </w:p>
                  </w:txbxContent>
                </v:textbox>
              </v:rect>
            </w:pict>
          </mc:Fallback>
        </mc:AlternateContent>
      </w:r>
      <w:r w:rsidRPr="003A48AE">
        <w:rPr>
          <w:rFonts w:ascii="Calibri" w:eastAsia="Calibri" w:hAnsi="Calibri"/>
          <w:noProof/>
          <w:color w:val="auto"/>
          <w:sz w:val="22"/>
          <w:szCs w:val="22"/>
          <w:lang w:eastAsia="en-US"/>
        </w:rPr>
        <mc:AlternateContent>
          <mc:Choice Requires="wps">
            <w:drawing>
              <wp:anchor distT="0" distB="0" distL="114300" distR="114300" simplePos="0" relativeHeight="251671552" behindDoc="0" locked="0" layoutInCell="1" allowOverlap="1" wp14:anchorId="77A55115" wp14:editId="1C24851F">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FE2FA9"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" strokecolor="windowText" strokeweight=".5pt">
                <v:stroke endarrow="block" joinstyle="miter"/>
              </v:shape>
            </w:pict>
          </mc:Fallback>
        </mc:AlternateContent>
      </w:r>
      <w:r w:rsidRPr="003A48AE">
        <w:rPr>
          <w:rFonts w:ascii="Calibri" w:eastAsia="Calibri" w:hAnsi="Calibri"/>
          <w:noProof/>
          <w:color w:val="auto"/>
          <w:sz w:val="22"/>
          <w:szCs w:val="22"/>
          <w:lang w:eastAsia="en-US"/>
        </w:rPr>
        <mc:AlternateContent>
          <mc:Choice Requires="wps">
            <w:drawing>
              <wp:anchor distT="0" distB="0" distL="114300" distR="114300" simplePos="0" relativeHeight="251666432" behindDoc="0" locked="0" layoutInCell="1" allowOverlap="1" wp14:anchorId="4013BEB8" wp14:editId="5088651F">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w="12700" cap="flat" cmpd="sng" algn="ctr">
                          <a:solidFill>
                            <a:sysClr val="windowText" lastClr="000000"/>
                          </a:solidFill>
                          <a:prstDash val="solid"/>
                          <a:miter lim="800000"/>
                        </a:ln>
                        <a:effectLst/>
                      </wps:spPr>
                      <wps:txbx>
                        <w:txbxContent>
                          <w:p w14:paraId="35EA34EB" w14:textId="77777777" w:rsidR="00F86A48" w:rsidRPr="003A48AE" w:rsidRDefault="00F86A48" w:rsidP="00F86A48">
                            <w:pPr>
                              <w:spacing w:line="240" w:lineRule="auto"/>
                              <w:rPr>
                                <w:rFonts w:ascii="Arial" w:hAnsi="Arial" w:cs="Arial"/>
                                <w:sz w:val="18"/>
                              </w:rPr>
                            </w:pPr>
                            <w:r w:rsidRPr="003A48AE">
                              <w:rPr>
                                <w:rFonts w:ascii="Arial" w:hAnsi="Arial" w:cs="Arial"/>
                                <w:sz w:val="18"/>
                              </w:rPr>
                              <w:t>Abstracts excluded:</w:t>
                            </w:r>
                          </w:p>
                          <w:p w14:paraId="74FCF968" w14:textId="77777777" w:rsidR="00F86A48" w:rsidRPr="003A48AE" w:rsidRDefault="00F86A48" w:rsidP="00F86A48">
                            <w:pPr>
                              <w:spacing w:line="240" w:lineRule="auto"/>
                              <w:ind w:left="284"/>
                              <w:rPr>
                                <w:rFonts w:ascii="Arial" w:hAnsi="Arial" w:cs="Arial"/>
                                <w:sz w:val="18"/>
                              </w:rPr>
                            </w:pPr>
                            <w:r w:rsidRPr="003A48AE">
                              <w:rPr>
                                <w:rFonts w:ascii="Arial" w:hAnsi="Arial" w:cs="Arial"/>
                                <w:sz w:val="18"/>
                              </w:rPr>
                              <w:t>non-English abstract (n = 1)</w:t>
                            </w:r>
                          </w:p>
                          <w:p w14:paraId="27F8F0AF" w14:textId="77777777" w:rsidR="00F86A48" w:rsidRPr="003A48AE" w:rsidRDefault="00F86A48" w:rsidP="00F86A48">
                            <w:pPr>
                              <w:spacing w:line="240" w:lineRule="auto"/>
                              <w:ind w:left="284"/>
                              <w:rPr>
                                <w:rFonts w:ascii="Arial" w:hAnsi="Arial" w:cs="Arial"/>
                                <w:sz w:val="18"/>
                              </w:rPr>
                            </w:pPr>
                            <w:r w:rsidRPr="003A48AE">
                              <w:rPr>
                                <w:rFonts w:ascii="Arial" w:hAnsi="Arial" w:cs="Arial"/>
                                <w:sz w:val="18"/>
                              </w:rPr>
                              <w:t>Abstract length (n = 35)</w:t>
                            </w:r>
                          </w:p>
                          <w:p w14:paraId="1436449D" w14:textId="77777777" w:rsidR="00F86A48" w:rsidRPr="003A48AE" w:rsidRDefault="00F86A48" w:rsidP="00F86A48">
                            <w:pPr>
                              <w:spacing w:line="240" w:lineRule="auto"/>
                              <w:ind w:left="284"/>
                              <w:rPr>
                                <w:rFonts w:ascii="Arial" w:hAnsi="Arial" w:cs="Arial"/>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13BEB8" id="Rectangle 9" o:spid="_x0000_s1036" style="position:absolute;margin-left:240.75pt;margin-top:.85pt;width:148.6pt;height:8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" filled="f" strokecolor="windowText" strokeweight="1pt">
                <v:textbox>
                  <w:txbxContent>
                    <w:p w14:paraId="35EA34EB" w14:textId="77777777" w:rsidR="00F86A48" w:rsidRPr="003A48AE" w:rsidRDefault="00F86A48" w:rsidP="00F86A48">
                      <w:pPr>
                        <w:spacing w:line="240" w:lineRule="auto"/>
                        <w:rPr>
                          <w:rFonts w:ascii="Arial" w:hAnsi="Arial" w:cs="Arial"/>
                          <w:sz w:val="18"/>
                        </w:rPr>
                      </w:pPr>
                      <w:r w:rsidRPr="003A48AE">
                        <w:rPr>
                          <w:rFonts w:ascii="Arial" w:hAnsi="Arial" w:cs="Arial"/>
                          <w:sz w:val="18"/>
                        </w:rPr>
                        <w:t>Abstracts excluded:</w:t>
                      </w:r>
                    </w:p>
                    <w:p w14:paraId="74FCF968" w14:textId="77777777" w:rsidR="00F86A48" w:rsidRPr="003A48AE" w:rsidRDefault="00F86A48" w:rsidP="00F86A48">
                      <w:pPr>
                        <w:spacing w:line="240" w:lineRule="auto"/>
                        <w:ind w:left="284"/>
                        <w:rPr>
                          <w:rFonts w:ascii="Arial" w:hAnsi="Arial" w:cs="Arial"/>
                          <w:sz w:val="18"/>
                        </w:rPr>
                      </w:pPr>
                      <w:r w:rsidRPr="003A48AE">
                        <w:rPr>
                          <w:rFonts w:ascii="Arial" w:hAnsi="Arial" w:cs="Arial"/>
                          <w:sz w:val="18"/>
                        </w:rPr>
                        <w:t>non-English abstract (n = 1)</w:t>
                      </w:r>
                    </w:p>
                    <w:p w14:paraId="27F8F0AF" w14:textId="77777777" w:rsidR="00F86A48" w:rsidRPr="003A48AE" w:rsidRDefault="00F86A48" w:rsidP="00F86A48">
                      <w:pPr>
                        <w:spacing w:line="240" w:lineRule="auto"/>
                        <w:ind w:left="284"/>
                        <w:rPr>
                          <w:rFonts w:ascii="Arial" w:hAnsi="Arial" w:cs="Arial"/>
                          <w:sz w:val="18"/>
                        </w:rPr>
                      </w:pPr>
                      <w:r w:rsidRPr="003A48AE">
                        <w:rPr>
                          <w:rFonts w:ascii="Arial" w:hAnsi="Arial" w:cs="Arial"/>
                          <w:sz w:val="18"/>
                        </w:rPr>
                        <w:t>Abstract length (n = 35)</w:t>
                      </w:r>
                    </w:p>
                    <w:p w14:paraId="1436449D" w14:textId="77777777" w:rsidR="00F86A48" w:rsidRPr="003A48AE" w:rsidRDefault="00F86A48" w:rsidP="00F86A48">
                      <w:pPr>
                        <w:spacing w:line="240" w:lineRule="auto"/>
                        <w:ind w:left="284"/>
                        <w:rPr>
                          <w:rFonts w:ascii="Arial" w:hAnsi="Arial" w:cs="Arial"/>
                          <w:sz w:val="18"/>
                        </w:rPr>
                      </w:pPr>
                    </w:p>
                  </w:txbxContent>
                </v:textbox>
              </v:rect>
            </w:pict>
          </mc:Fallback>
        </mc:AlternateContent>
      </w:r>
    </w:p>
    <w:p w14:paraId="2CA3E257"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262EDC07"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6EBBC9C3" w14:textId="77777777" w:rsidR="00F86A48" w:rsidRPr="003A48AE" w:rsidRDefault="00F86A48" w:rsidP="00F86A48">
      <w:pPr>
        <w:spacing w:line="240" w:lineRule="auto"/>
        <w:jc w:val="left"/>
        <w:rPr>
          <w:rFonts w:ascii="Calibri" w:eastAsia="Calibri" w:hAnsi="Calibri"/>
          <w:color w:val="auto"/>
          <w:sz w:val="22"/>
          <w:szCs w:val="22"/>
          <w:lang w:val="en-AU" w:eastAsia="en-US"/>
        </w:rPr>
      </w:pPr>
      <w:r w:rsidRPr="003A48AE">
        <w:rPr>
          <w:rFonts w:ascii="Calibri" w:eastAsia="Calibri" w:hAnsi="Calibri"/>
          <w:noProof/>
          <w:color w:val="auto"/>
          <w:sz w:val="22"/>
          <w:szCs w:val="22"/>
          <w:lang w:eastAsia="en-US"/>
        </w:rPr>
        <mc:AlternateContent>
          <mc:Choice Requires="wps">
            <w:drawing>
              <wp:anchor distT="0" distB="0" distL="114300" distR="114300" simplePos="0" relativeHeight="251679744" behindDoc="0" locked="0" layoutInCell="1" allowOverlap="1" wp14:anchorId="1B9C2CA8" wp14:editId="5169ED11">
                <wp:simplePos x="0" y="0"/>
                <wp:positionH relativeFrom="column">
                  <wp:posOffset>1431621</wp:posOffset>
                </wp:positionH>
                <wp:positionV relativeFrom="paragraph">
                  <wp:posOffset>29210</wp:posOffset>
                </wp:positionV>
                <wp:extent cx="0" cy="746151"/>
                <wp:effectExtent l="63500" t="0" r="38100" b="412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4F5A93" id="Straight Arrow Connector 19" o:spid="_x0000_s1026" type="#_x0000_t32" style="position:absolute;margin-left:112.75pt;margin-top:2.3pt;width:0;height:58.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" strokecolor="windowText" strokeweight=".5pt">
                <v:stroke endarrow="block" joinstyle="miter"/>
              </v:shape>
            </w:pict>
          </mc:Fallback>
        </mc:AlternateContent>
      </w:r>
    </w:p>
    <w:p w14:paraId="35383A26"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491B8478"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3FB5C011"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3A96292A" w14:textId="77777777" w:rsidR="00F86A48" w:rsidRPr="003A48AE" w:rsidRDefault="00F86A48" w:rsidP="00F86A48">
      <w:pPr>
        <w:spacing w:line="240" w:lineRule="auto"/>
        <w:jc w:val="left"/>
        <w:rPr>
          <w:rFonts w:ascii="Calibri" w:eastAsia="Calibri" w:hAnsi="Calibri"/>
          <w:color w:val="auto"/>
          <w:sz w:val="22"/>
          <w:szCs w:val="22"/>
          <w:lang w:val="en-AU" w:eastAsia="en-US"/>
        </w:rPr>
      </w:pPr>
      <w:r w:rsidRPr="003A48AE">
        <w:rPr>
          <w:rFonts w:ascii="Calibri" w:eastAsia="Calibri" w:hAnsi="Calibri"/>
          <w:noProof/>
          <w:color w:val="auto"/>
          <w:sz w:val="22"/>
          <w:szCs w:val="22"/>
          <w:lang w:eastAsia="en-US"/>
        </w:rPr>
        <mc:AlternateContent>
          <mc:Choice Requires="wps">
            <w:drawing>
              <wp:anchor distT="0" distB="0" distL="114300" distR="114300" simplePos="0" relativeHeight="251667456" behindDoc="0" locked="0" layoutInCell="1" allowOverlap="1" wp14:anchorId="67B87C51" wp14:editId="2B8612C8">
                <wp:simplePos x="0" y="0"/>
                <wp:positionH relativeFrom="column">
                  <wp:posOffset>563576</wp:posOffset>
                </wp:positionH>
                <wp:positionV relativeFrom="paragraph">
                  <wp:posOffset>110490</wp:posOffset>
                </wp:positionV>
                <wp:extent cx="1887220" cy="723900"/>
                <wp:effectExtent l="0" t="0" r="17780" b="1270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w="12700" cap="flat" cmpd="sng" algn="ctr">
                          <a:solidFill>
                            <a:sysClr val="windowText" lastClr="000000"/>
                          </a:solidFill>
                          <a:prstDash val="solid"/>
                          <a:miter lim="800000"/>
                        </a:ln>
                        <a:effectLst/>
                      </wps:spPr>
                      <wps:txbx>
                        <w:txbxContent>
                          <w:p w14:paraId="00F3091D" w14:textId="77777777" w:rsidR="00F86A48" w:rsidRPr="003A48AE" w:rsidRDefault="00F86A48" w:rsidP="00F86A48">
                            <w:pPr>
                              <w:spacing w:line="240" w:lineRule="auto"/>
                              <w:rPr>
                                <w:rFonts w:ascii="Arial" w:hAnsi="Arial" w:cs="Arial"/>
                                <w:sz w:val="18"/>
                              </w:rPr>
                            </w:pPr>
                            <w:r w:rsidRPr="003A48AE">
                              <w:rPr>
                                <w:rFonts w:ascii="Arial" w:hAnsi="Arial" w:cs="Arial"/>
                                <w:sz w:val="18"/>
                              </w:rPr>
                              <w:t>Abstracts included in review</w:t>
                            </w:r>
                          </w:p>
                          <w:p w14:paraId="06B15B5B" w14:textId="77777777" w:rsidR="00F86A48" w:rsidRPr="003A48AE" w:rsidRDefault="00F86A48" w:rsidP="00F86A48">
                            <w:pPr>
                              <w:spacing w:line="240" w:lineRule="auto"/>
                              <w:rPr>
                                <w:rFonts w:ascii="Arial" w:hAnsi="Arial" w:cs="Arial"/>
                                <w:sz w:val="18"/>
                              </w:rPr>
                            </w:pPr>
                            <w:r w:rsidRPr="003A48AE">
                              <w:rPr>
                                <w:rFonts w:ascii="Arial" w:hAnsi="Arial" w:cs="Arial"/>
                                <w:sz w:val="18"/>
                              </w:rPr>
                              <w:t>(n = 6423)</w:t>
                            </w:r>
                          </w:p>
                          <w:p w14:paraId="5D0A5FEA" w14:textId="77777777" w:rsidR="00F86A48" w:rsidRPr="003A48AE" w:rsidRDefault="00F86A48" w:rsidP="00F86A48">
                            <w:pPr>
                              <w:spacing w:line="240" w:lineRule="auto"/>
                              <w:rPr>
                                <w:rFonts w:ascii="Arial" w:hAnsi="Arial" w:cs="Arial"/>
                                <w:sz w:val="18"/>
                              </w:rPr>
                            </w:pPr>
                          </w:p>
                          <w:p w14:paraId="720E7FA4" w14:textId="77777777" w:rsidR="00F86A48" w:rsidRPr="003A48AE" w:rsidRDefault="00F86A48" w:rsidP="00F86A48">
                            <w:pPr>
                              <w:spacing w:line="240" w:lineRule="auto"/>
                              <w:rPr>
                                <w:rFonts w:ascii="Arial" w:hAnsi="Arial" w:cs="Arial"/>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B87C51" id="Rectangle 13" o:spid="_x0000_s1037" style="position:absolute;margin-left:44.4pt;margin-top:8.7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" filled="f" strokecolor="windowText" strokeweight="1pt">
                <v:textbox>
                  <w:txbxContent>
                    <w:p w14:paraId="00F3091D" w14:textId="77777777" w:rsidR="00F86A48" w:rsidRPr="003A48AE" w:rsidRDefault="00F86A48" w:rsidP="00F86A48">
                      <w:pPr>
                        <w:spacing w:line="240" w:lineRule="auto"/>
                        <w:rPr>
                          <w:rFonts w:ascii="Arial" w:hAnsi="Arial" w:cs="Arial"/>
                          <w:sz w:val="18"/>
                        </w:rPr>
                      </w:pPr>
                      <w:r w:rsidRPr="003A48AE">
                        <w:rPr>
                          <w:rFonts w:ascii="Arial" w:hAnsi="Arial" w:cs="Arial"/>
                          <w:sz w:val="18"/>
                        </w:rPr>
                        <w:t>Abstracts included in review</w:t>
                      </w:r>
                    </w:p>
                    <w:p w14:paraId="06B15B5B" w14:textId="77777777" w:rsidR="00F86A48" w:rsidRPr="003A48AE" w:rsidRDefault="00F86A48" w:rsidP="00F86A48">
                      <w:pPr>
                        <w:spacing w:line="240" w:lineRule="auto"/>
                        <w:rPr>
                          <w:rFonts w:ascii="Arial" w:hAnsi="Arial" w:cs="Arial"/>
                          <w:sz w:val="18"/>
                        </w:rPr>
                      </w:pPr>
                      <w:r w:rsidRPr="003A48AE">
                        <w:rPr>
                          <w:rFonts w:ascii="Arial" w:hAnsi="Arial" w:cs="Arial"/>
                          <w:sz w:val="18"/>
                        </w:rPr>
                        <w:t>(n = 6423)</w:t>
                      </w:r>
                    </w:p>
                    <w:p w14:paraId="5D0A5FEA" w14:textId="77777777" w:rsidR="00F86A48" w:rsidRPr="003A48AE" w:rsidRDefault="00F86A48" w:rsidP="00F86A48">
                      <w:pPr>
                        <w:spacing w:line="240" w:lineRule="auto"/>
                        <w:rPr>
                          <w:rFonts w:ascii="Arial" w:hAnsi="Arial" w:cs="Arial"/>
                          <w:sz w:val="18"/>
                        </w:rPr>
                      </w:pPr>
                    </w:p>
                    <w:p w14:paraId="720E7FA4" w14:textId="77777777" w:rsidR="00F86A48" w:rsidRPr="003A48AE" w:rsidRDefault="00F86A48" w:rsidP="00F86A48">
                      <w:pPr>
                        <w:spacing w:line="240" w:lineRule="auto"/>
                        <w:rPr>
                          <w:rFonts w:ascii="Arial" w:hAnsi="Arial" w:cs="Arial"/>
                          <w:sz w:val="18"/>
                        </w:rPr>
                      </w:pPr>
                    </w:p>
                  </w:txbxContent>
                </v:textbox>
              </v:rect>
            </w:pict>
          </mc:Fallback>
        </mc:AlternateContent>
      </w:r>
    </w:p>
    <w:p w14:paraId="2DB5F3B2" w14:textId="77777777" w:rsidR="00F86A48" w:rsidRPr="003A48AE" w:rsidRDefault="00F86A48" w:rsidP="00F86A48">
      <w:pPr>
        <w:spacing w:line="240" w:lineRule="auto"/>
        <w:jc w:val="left"/>
        <w:rPr>
          <w:rFonts w:ascii="Calibri" w:eastAsia="Calibri" w:hAnsi="Calibri"/>
          <w:color w:val="auto"/>
          <w:sz w:val="22"/>
          <w:szCs w:val="22"/>
          <w:lang w:val="en-AU" w:eastAsia="en-US"/>
        </w:rPr>
      </w:pPr>
      <w:r w:rsidRPr="003A48AE">
        <w:rPr>
          <w:rFonts w:ascii="Calibri" w:eastAsia="Calibri" w:hAnsi="Calibri"/>
          <w:noProof/>
          <w:color w:val="auto"/>
          <w:sz w:val="22"/>
          <w:szCs w:val="22"/>
          <w:lang w:eastAsia="en-US"/>
        </w:rPr>
        <mc:AlternateContent>
          <mc:Choice Requires="wps">
            <w:drawing>
              <wp:anchor distT="0" distB="0" distL="114300" distR="114300" simplePos="0" relativeHeight="251675648" behindDoc="0" locked="0" layoutInCell="1" allowOverlap="1" wp14:anchorId="518B56F3" wp14:editId="69938F60">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3143A0D4" w14:textId="77777777" w:rsidR="00F86A48" w:rsidRPr="003A48AE" w:rsidRDefault="00F86A48" w:rsidP="00F86A48">
                            <w:pPr>
                              <w:spacing w:line="240" w:lineRule="auto"/>
                              <w:jc w:val="center"/>
                              <w:rPr>
                                <w:rFonts w:ascii="Arial" w:hAnsi="Arial" w:cs="Arial"/>
                                <w:b/>
                                <w:sz w:val="18"/>
                                <w:szCs w:val="18"/>
                              </w:rPr>
                            </w:pPr>
                            <w:r w:rsidRPr="003A48AE">
                              <w:rPr>
                                <w:rFonts w:ascii="Arial" w:hAnsi="Arial" w:cs="Arial"/>
                                <w:b/>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8B56F3" id="Flowchart: Alternate Process 33" o:spid="_x0000_s1038" type="#_x0000_t176" style="position:absolute;margin-left:-10.5pt;margin-top:13.45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" fillcolor="#9dc3e6" strokecolor="windowText" strokeweight="1pt">
                <v:textbox>
                  <w:txbxContent>
                    <w:p w14:paraId="3143A0D4" w14:textId="77777777" w:rsidR="00F86A48" w:rsidRPr="003A48AE" w:rsidRDefault="00F86A48" w:rsidP="00F86A48">
                      <w:pPr>
                        <w:spacing w:line="240" w:lineRule="auto"/>
                        <w:jc w:val="center"/>
                        <w:rPr>
                          <w:rFonts w:ascii="Arial" w:hAnsi="Arial" w:cs="Arial"/>
                          <w:b/>
                          <w:sz w:val="18"/>
                          <w:szCs w:val="18"/>
                        </w:rPr>
                      </w:pPr>
                      <w:r w:rsidRPr="003A48AE">
                        <w:rPr>
                          <w:rFonts w:ascii="Arial" w:hAnsi="Arial" w:cs="Arial"/>
                          <w:b/>
                          <w:sz w:val="18"/>
                          <w:szCs w:val="18"/>
                        </w:rPr>
                        <w:t>Included</w:t>
                      </w:r>
                    </w:p>
                  </w:txbxContent>
                </v:textbox>
              </v:shape>
            </w:pict>
          </mc:Fallback>
        </mc:AlternateContent>
      </w:r>
    </w:p>
    <w:p w14:paraId="3852B96C"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58A04231"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17184977" w14:textId="77777777" w:rsidR="00F86A48" w:rsidRPr="003A48AE" w:rsidRDefault="00F86A48" w:rsidP="00F86A48">
      <w:pPr>
        <w:spacing w:line="240" w:lineRule="auto"/>
        <w:jc w:val="left"/>
        <w:rPr>
          <w:rFonts w:ascii="Calibri" w:eastAsia="Calibri" w:hAnsi="Calibri"/>
          <w:color w:val="auto"/>
          <w:sz w:val="22"/>
          <w:szCs w:val="22"/>
          <w:lang w:val="en-AU" w:eastAsia="en-US"/>
        </w:rPr>
      </w:pPr>
    </w:p>
    <w:p w14:paraId="19C710C8" w14:textId="77777777" w:rsidR="00F86A48" w:rsidRPr="003A48AE" w:rsidRDefault="00F86A48" w:rsidP="00F86A48">
      <w:pPr>
        <w:spacing w:after="160" w:line="240" w:lineRule="auto"/>
        <w:jc w:val="left"/>
        <w:rPr>
          <w:rFonts w:ascii="Calibri" w:eastAsia="Times New Roman" w:hAnsi="Calibri"/>
          <w:color w:val="auto"/>
          <w:lang w:val="en-AU"/>
        </w:rPr>
      </w:pPr>
    </w:p>
    <w:p w14:paraId="04DB8521" w14:textId="77777777" w:rsidR="00F86A48" w:rsidRPr="003A48AE" w:rsidRDefault="00F86A48" w:rsidP="00F86A48">
      <w:pPr>
        <w:spacing w:after="160" w:line="240" w:lineRule="auto"/>
        <w:jc w:val="left"/>
        <w:rPr>
          <w:rFonts w:ascii="Arial" w:eastAsia="Times New Roman" w:hAnsi="Arial" w:cs="Arial"/>
          <w:color w:val="auto"/>
          <w:sz w:val="18"/>
          <w:szCs w:val="18"/>
          <w:lang w:val="en-AU"/>
        </w:rPr>
      </w:pPr>
      <w:r w:rsidRPr="003A48AE">
        <w:rPr>
          <w:rFonts w:ascii="Arial" w:eastAsia="Times New Roman" w:hAnsi="Arial" w:cs="Arial"/>
          <w:color w:val="auto"/>
          <w:sz w:val="18"/>
          <w:szCs w:val="18"/>
          <w:lang w:val="en-AU"/>
        </w:rPr>
        <w:t>*Consider, if feasible to do so, reporting the number of records identified from each database or register searched (rather than the total number across all databases/registers).</w:t>
      </w:r>
    </w:p>
    <w:p w14:paraId="748EE680" w14:textId="77777777" w:rsidR="00F86A48" w:rsidRDefault="00F86A48" w:rsidP="00F86A48">
      <w:pPr>
        <w:spacing w:after="160" w:line="240" w:lineRule="auto"/>
        <w:jc w:val="left"/>
        <w:rPr>
          <w:rFonts w:ascii="Arial" w:eastAsia="Times New Roman" w:hAnsi="Arial" w:cs="Arial"/>
          <w:color w:val="auto"/>
          <w:sz w:val="18"/>
          <w:szCs w:val="18"/>
          <w:lang w:val="en-AU"/>
        </w:rPr>
        <w:sectPr w:rsidR="00F86A48" w:rsidSect="00F86A48">
          <w:pgSz w:w="11906" w:h="16838"/>
          <w:pgMar w:top="1417" w:right="1417" w:bottom="1134" w:left="1417" w:header="708" w:footer="708" w:gutter="0"/>
          <w:cols w:space="708"/>
          <w:docGrid w:linePitch="360"/>
        </w:sectPr>
      </w:pPr>
      <w:r w:rsidRPr="003A48AE">
        <w:rPr>
          <w:rFonts w:ascii="Arial" w:eastAsia="Times New Roman" w:hAnsi="Arial" w:cs="Arial"/>
          <w:color w:val="auto"/>
          <w:sz w:val="18"/>
          <w:szCs w:val="18"/>
          <w:lang w:val="en-AU"/>
        </w:rPr>
        <w:t xml:space="preserve">**If automation tools were used, indicate how many records were excluded by a human and how many were </w:t>
      </w:r>
    </w:p>
    <w:p w14:paraId="292DC073" w14:textId="77777777" w:rsidR="00F86A48" w:rsidRPr="003A48AE" w:rsidRDefault="00F86A48" w:rsidP="00F86A48">
      <w:pPr>
        <w:spacing w:after="160" w:line="240" w:lineRule="auto"/>
        <w:jc w:val="left"/>
        <w:rPr>
          <w:rFonts w:ascii="Arial" w:eastAsia="Times New Roman" w:hAnsi="Arial" w:cs="Arial"/>
          <w:color w:val="auto"/>
          <w:sz w:val="18"/>
          <w:szCs w:val="18"/>
          <w:lang w:val="en-AU"/>
        </w:rPr>
      </w:pPr>
      <w:r w:rsidRPr="003A48AE">
        <w:rPr>
          <w:rFonts w:ascii="Arial" w:eastAsia="Times New Roman" w:hAnsi="Arial" w:cs="Arial"/>
          <w:color w:val="auto"/>
          <w:sz w:val="18"/>
          <w:szCs w:val="18"/>
          <w:lang w:val="en-AU"/>
        </w:rPr>
        <w:lastRenderedPageBreak/>
        <w:t>excluded by automation tools.</w:t>
      </w:r>
    </w:p>
    <w:p w14:paraId="5B3CD0AB" w14:textId="77777777" w:rsidR="00F86A48" w:rsidRPr="003A48AE" w:rsidRDefault="00F86A48" w:rsidP="00F86A48">
      <w:pPr>
        <w:spacing w:line="240" w:lineRule="auto"/>
        <w:jc w:val="left"/>
        <w:rPr>
          <w:rFonts w:ascii="Arial" w:eastAsia="Times New Roman" w:hAnsi="Arial" w:cs="Arial"/>
          <w:color w:val="auto"/>
          <w:sz w:val="18"/>
          <w:szCs w:val="18"/>
          <w:highlight w:val="yellow"/>
          <w:lang w:val="en-AU"/>
        </w:rPr>
      </w:pPr>
      <w:r w:rsidRPr="003A48AE">
        <w:rPr>
          <w:rFonts w:ascii="Arial" w:eastAsia="Times New Roman" w:hAnsi="Arial" w:cs="Arial"/>
          <w:color w:val="auto"/>
          <w:sz w:val="18"/>
          <w:szCs w:val="18"/>
          <w:highlight w:val="yellow"/>
          <w:lang w:val="en-AU"/>
        </w:rPr>
        <w:t>Details:</w:t>
      </w:r>
    </w:p>
    <w:p w14:paraId="471E289B" w14:textId="77777777" w:rsidR="00F86A48" w:rsidRPr="003A48AE" w:rsidRDefault="00F86A48" w:rsidP="00F86A48">
      <w:pPr>
        <w:numPr>
          <w:ilvl w:val="0"/>
          <w:numId w:val="2"/>
        </w:numPr>
        <w:spacing w:after="160" w:line="240" w:lineRule="auto"/>
        <w:jc w:val="left"/>
        <w:rPr>
          <w:rFonts w:ascii="Arial" w:eastAsia="Times New Roman" w:hAnsi="Arial" w:cs="Arial"/>
          <w:color w:val="auto"/>
          <w:sz w:val="18"/>
          <w:szCs w:val="18"/>
          <w:highlight w:val="yellow"/>
          <w:lang w:val="en-AU"/>
        </w:rPr>
      </w:pPr>
      <w:r w:rsidRPr="003A48AE">
        <w:rPr>
          <w:rFonts w:ascii="Arial" w:eastAsia="Times New Roman" w:hAnsi="Arial" w:cs="Arial"/>
          <w:color w:val="auto"/>
          <w:sz w:val="18"/>
          <w:szCs w:val="18"/>
          <w:highlight w:val="yellow"/>
          <w:lang w:val="en-AU"/>
        </w:rPr>
        <w:t>Missing abstracts: n = 221</w:t>
      </w:r>
    </w:p>
    <w:p w14:paraId="6B089F24" w14:textId="77777777" w:rsidR="00F86A48" w:rsidRPr="003A48AE" w:rsidRDefault="00F86A48" w:rsidP="00F86A48">
      <w:pPr>
        <w:numPr>
          <w:ilvl w:val="0"/>
          <w:numId w:val="2"/>
        </w:numPr>
        <w:spacing w:after="160" w:line="240" w:lineRule="auto"/>
        <w:jc w:val="left"/>
        <w:rPr>
          <w:rFonts w:ascii="Arial" w:eastAsia="Times New Roman" w:hAnsi="Arial" w:cs="Arial"/>
          <w:color w:val="auto"/>
          <w:sz w:val="18"/>
          <w:szCs w:val="18"/>
          <w:highlight w:val="yellow"/>
          <w:lang w:val="en-AU"/>
        </w:rPr>
      </w:pPr>
      <w:r w:rsidRPr="003A48AE">
        <w:rPr>
          <w:rFonts w:ascii="Arial" w:eastAsia="Times New Roman" w:hAnsi="Arial" w:cs="Arial"/>
          <w:color w:val="auto"/>
          <w:sz w:val="18"/>
          <w:szCs w:val="18"/>
          <w:highlight w:val="yellow"/>
          <w:lang w:val="en-AU"/>
        </w:rPr>
        <w:t>Future publication: n = 1</w:t>
      </w:r>
    </w:p>
    <w:p w14:paraId="300A60E7" w14:textId="77777777" w:rsidR="00F86A48" w:rsidRDefault="00F86A48" w:rsidP="00F86A48">
      <w:pPr>
        <w:widowControl w:val="0"/>
        <w:autoSpaceDE w:val="0"/>
        <w:autoSpaceDN w:val="0"/>
        <w:adjustRightInd w:val="0"/>
        <w:spacing w:line="183" w:lineRule="atLeast"/>
        <w:jc w:val="left"/>
        <w:rPr>
          <w:rFonts w:ascii="Arial" w:eastAsia="Times New Roman" w:hAnsi="Arial" w:cs="Arial"/>
          <w:i/>
          <w:iCs/>
          <w:color w:val="auto"/>
          <w:sz w:val="18"/>
          <w:szCs w:val="18"/>
          <w:lang w:val="en-CA" w:eastAsia="en-CA"/>
        </w:rPr>
      </w:pPr>
      <w:r w:rsidRPr="003A48AE">
        <w:rPr>
          <w:rFonts w:ascii="Arial" w:eastAsia="Times New Roman" w:hAnsi="Arial" w:cs="Arial"/>
          <w:color w:val="auto"/>
          <w:sz w:val="18"/>
          <w:szCs w:val="18"/>
          <w:highlight w:val="yellow"/>
          <w:lang w:val="en-AU"/>
        </w:rPr>
        <w:t xml:space="preserve">Publication type: </w:t>
      </w:r>
      <w:r>
        <w:rPr>
          <w:rFonts w:ascii="Arial" w:eastAsia="Times New Roman" w:hAnsi="Arial" w:cs="Arial"/>
          <w:color w:val="auto"/>
          <w:sz w:val="18"/>
          <w:szCs w:val="18"/>
          <w:highlight w:val="yellow"/>
          <w:lang w:val="en-AU"/>
        </w:rPr>
        <w:t xml:space="preserve"> n = 41</w:t>
      </w:r>
      <w:bookmarkStart w:id="3" w:name="_Hlk67299547"/>
      <w:r w:rsidRPr="00F86A48">
        <w:rPr>
          <w:rFonts w:ascii="Arial" w:eastAsia="Times New Roman" w:hAnsi="Arial" w:cs="Arial"/>
          <w:i/>
          <w:iCs/>
          <w:color w:val="auto"/>
          <w:sz w:val="18"/>
          <w:szCs w:val="18"/>
          <w:lang w:val="en-CA" w:eastAsia="en-CA"/>
        </w:rPr>
        <w:t xml:space="preserve"> </w:t>
      </w:r>
    </w:p>
    <w:p w14:paraId="03FE4E5B" w14:textId="77777777" w:rsidR="00F86A48" w:rsidRDefault="00F86A48" w:rsidP="00F86A48">
      <w:pPr>
        <w:widowControl w:val="0"/>
        <w:autoSpaceDE w:val="0"/>
        <w:autoSpaceDN w:val="0"/>
        <w:adjustRightInd w:val="0"/>
        <w:spacing w:line="183" w:lineRule="atLeast"/>
        <w:jc w:val="left"/>
        <w:rPr>
          <w:rFonts w:ascii="Arial" w:eastAsia="Times New Roman" w:hAnsi="Arial" w:cs="Arial"/>
          <w:i/>
          <w:iCs/>
          <w:color w:val="auto"/>
          <w:sz w:val="18"/>
          <w:szCs w:val="18"/>
          <w:lang w:val="en-CA" w:eastAsia="en-CA"/>
        </w:rPr>
      </w:pPr>
    </w:p>
    <w:p w14:paraId="46FD3680" w14:textId="19343C69" w:rsidR="00F86A48" w:rsidRPr="003A48AE" w:rsidRDefault="00F86A48" w:rsidP="00F86A48">
      <w:pPr>
        <w:widowControl w:val="0"/>
        <w:autoSpaceDE w:val="0"/>
        <w:autoSpaceDN w:val="0"/>
        <w:adjustRightInd w:val="0"/>
        <w:spacing w:line="183" w:lineRule="atLeast"/>
        <w:jc w:val="left"/>
        <w:rPr>
          <w:rFonts w:ascii="Arial" w:eastAsia="Times New Roman" w:hAnsi="Arial" w:cs="Arial"/>
          <w:color w:val="auto"/>
          <w:sz w:val="18"/>
          <w:szCs w:val="18"/>
          <w:lang w:val="en-CA" w:eastAsia="en-CA"/>
        </w:rPr>
      </w:pPr>
      <w:r>
        <w:rPr>
          <w:rFonts w:ascii="Arial" w:eastAsia="Times New Roman" w:hAnsi="Arial" w:cs="Arial"/>
          <w:i/>
          <w:iCs/>
          <w:color w:val="auto"/>
          <w:sz w:val="18"/>
          <w:szCs w:val="18"/>
          <w:lang w:val="en-CA" w:eastAsia="en-CA"/>
        </w:rPr>
        <w:t>Modified adapted f</w:t>
      </w:r>
      <w:r w:rsidRPr="003A48AE">
        <w:rPr>
          <w:rFonts w:ascii="Arial" w:eastAsia="Times New Roman" w:hAnsi="Arial" w:cs="Arial"/>
          <w:i/>
          <w:iCs/>
          <w:color w:val="auto"/>
          <w:sz w:val="18"/>
          <w:szCs w:val="18"/>
          <w:lang w:val="en-CA" w:eastAsia="en-CA"/>
        </w:rPr>
        <w:t xml:space="preserve">rom: </w:t>
      </w:r>
      <w:r w:rsidRPr="003A48AE">
        <w:rPr>
          <w:rFonts w:ascii="Arial" w:eastAsia="Times New Roman" w:hAnsi="Arial" w:cs="Arial"/>
          <w:color w:val="auto"/>
          <w:sz w:val="18"/>
          <w:szCs w:val="18"/>
          <w:lang w:val="en-CA" w:eastAsia="en-CA"/>
        </w:rPr>
        <w:t xml:space="preserve"> Page MJ, McKenzie JE, </w:t>
      </w:r>
      <w:proofErr w:type="spellStart"/>
      <w:r w:rsidRPr="003A48AE">
        <w:rPr>
          <w:rFonts w:ascii="Arial" w:eastAsia="Times New Roman" w:hAnsi="Arial" w:cs="Arial"/>
          <w:color w:val="auto"/>
          <w:sz w:val="18"/>
          <w:szCs w:val="18"/>
          <w:lang w:val="en-CA" w:eastAsia="en-CA"/>
        </w:rPr>
        <w:t>Bossuyt</w:t>
      </w:r>
      <w:proofErr w:type="spellEnd"/>
      <w:r w:rsidRPr="003A48AE">
        <w:rPr>
          <w:rFonts w:ascii="Arial" w:eastAsia="Times New Roman" w:hAnsi="Arial" w:cs="Arial"/>
          <w:color w:val="auto"/>
          <w:sz w:val="18"/>
          <w:szCs w:val="18"/>
          <w:lang w:val="en-CA" w:eastAsia="en-CA"/>
        </w:rPr>
        <w:t xml:space="preserve"> PM, </w:t>
      </w:r>
      <w:proofErr w:type="spellStart"/>
      <w:r w:rsidRPr="003A48AE">
        <w:rPr>
          <w:rFonts w:ascii="Arial" w:eastAsia="Times New Roman" w:hAnsi="Arial" w:cs="Arial"/>
          <w:color w:val="auto"/>
          <w:sz w:val="18"/>
          <w:szCs w:val="18"/>
          <w:lang w:val="en-CA" w:eastAsia="en-CA"/>
        </w:rPr>
        <w:t>Boutron</w:t>
      </w:r>
      <w:proofErr w:type="spellEnd"/>
      <w:r w:rsidRPr="003A48AE">
        <w:rPr>
          <w:rFonts w:ascii="Arial" w:eastAsia="Times New Roman" w:hAnsi="Arial" w:cs="Arial"/>
          <w:color w:val="auto"/>
          <w:sz w:val="18"/>
          <w:szCs w:val="18"/>
          <w:lang w:val="en-CA" w:eastAsia="en-CA"/>
        </w:rPr>
        <w:t xml:space="preserve"> I, Hoffmann TC, Mulrow CD, et al. The PRISMA 2020 statement: an updated guideline for reporting systematic reviews. BMJ 2021</w:t>
      </w:r>
      <w:proofErr w:type="gramStart"/>
      <w:r w:rsidRPr="003A48AE">
        <w:rPr>
          <w:rFonts w:ascii="Arial" w:eastAsia="Times New Roman" w:hAnsi="Arial" w:cs="Arial"/>
          <w:color w:val="auto"/>
          <w:sz w:val="18"/>
          <w:szCs w:val="18"/>
          <w:lang w:val="en-CA" w:eastAsia="en-CA"/>
        </w:rPr>
        <w:t>;372:n71</w:t>
      </w:r>
      <w:proofErr w:type="gramEnd"/>
      <w:r w:rsidRPr="003A48AE">
        <w:rPr>
          <w:rFonts w:ascii="Arial" w:eastAsia="Times New Roman" w:hAnsi="Arial" w:cs="Arial"/>
          <w:color w:val="auto"/>
          <w:sz w:val="18"/>
          <w:szCs w:val="18"/>
          <w:lang w:val="en-CA" w:eastAsia="en-CA"/>
        </w:rPr>
        <w:t xml:space="preserve">. </w:t>
      </w:r>
      <w:proofErr w:type="spellStart"/>
      <w:proofErr w:type="gramStart"/>
      <w:r w:rsidRPr="003A48AE">
        <w:rPr>
          <w:rFonts w:ascii="Arial" w:eastAsia="Times New Roman" w:hAnsi="Arial" w:cs="Arial"/>
          <w:color w:val="auto"/>
          <w:sz w:val="18"/>
          <w:szCs w:val="18"/>
          <w:lang w:val="en-CA" w:eastAsia="en-CA"/>
        </w:rPr>
        <w:t>doi</w:t>
      </w:r>
      <w:proofErr w:type="spellEnd"/>
      <w:proofErr w:type="gramEnd"/>
      <w:r w:rsidRPr="003A48AE">
        <w:rPr>
          <w:rFonts w:ascii="Arial" w:eastAsia="Times New Roman" w:hAnsi="Arial" w:cs="Arial"/>
          <w:color w:val="auto"/>
          <w:sz w:val="18"/>
          <w:szCs w:val="18"/>
          <w:lang w:val="en-CA" w:eastAsia="en-CA"/>
        </w:rPr>
        <w:t>: 10.1136/bmj.n71</w:t>
      </w:r>
    </w:p>
    <w:bookmarkEnd w:id="3"/>
    <w:p w14:paraId="7B20A48A" w14:textId="77777777" w:rsidR="00F86A48" w:rsidRPr="003A48AE" w:rsidRDefault="00F86A48" w:rsidP="00F86A48">
      <w:pPr>
        <w:keepNext/>
        <w:rPr>
          <w:lang w:val="en-AU"/>
        </w:rPr>
      </w:pPr>
    </w:p>
    <w:p w14:paraId="44CE2A4E" w14:textId="267FF9DD" w:rsidR="00F86A48" w:rsidRPr="005B683D" w:rsidRDefault="00F86A48" w:rsidP="005B683D">
      <w:pPr>
        <w:pStyle w:val="Caption"/>
        <w:jc w:val="both"/>
        <w:sectPr w:rsidR="00F86A48" w:rsidRPr="005B683D" w:rsidSect="003A48AE">
          <w:type w:val="continuous"/>
          <w:pgSz w:w="11906" w:h="16838"/>
          <w:pgMar w:top="1417" w:right="1417" w:bottom="1134" w:left="1417" w:header="708" w:footer="708" w:gutter="0"/>
          <w:cols w:space="708"/>
          <w:docGrid w:linePitch="360"/>
        </w:sectPr>
      </w:pPr>
      <w:r w:rsidRPr="00BE17AB">
        <w:rPr>
          <w:b/>
          <w:bCs/>
        </w:rPr>
        <w:t xml:space="preserve">Figure </w:t>
      </w:r>
      <w:r w:rsidR="00724330">
        <w:rPr>
          <w:b/>
          <w:bCs/>
        </w:rPr>
        <w:t>2</w:t>
      </w:r>
      <w:r w:rsidRPr="00BE17AB">
        <w:rPr>
          <w:b/>
          <w:bCs/>
        </w:rPr>
        <w:t>.</w:t>
      </w:r>
      <w:r>
        <w:t xml:space="preserve"> Flow diagram of study selectio</w:t>
      </w:r>
      <w:r w:rsidR="00DC15F0">
        <w:t>n</w:t>
      </w:r>
    </w:p>
    <w:p w14:paraId="6DD47289" w14:textId="48B38401" w:rsidR="005B683D" w:rsidRDefault="005B683D" w:rsidP="005B683D">
      <w:pPr>
        <w:pStyle w:val="MDPI41tablecaption"/>
        <w:ind w:left="0"/>
        <w:jc w:val="left"/>
        <w:rPr>
          <w:szCs w:val="18"/>
        </w:rPr>
      </w:pPr>
      <w:bookmarkStart w:id="4" w:name="_Ref112401600"/>
      <w:proofErr w:type="gramStart"/>
      <w:r w:rsidRPr="00B805A3">
        <w:rPr>
          <w:b/>
          <w:bCs/>
        </w:rPr>
        <w:lastRenderedPageBreak/>
        <w:t xml:space="preserve">Table </w:t>
      </w:r>
      <w:bookmarkEnd w:id="4"/>
      <w:r w:rsidR="00724330">
        <w:rPr>
          <w:b/>
          <w:bCs/>
        </w:rPr>
        <w:t>3</w:t>
      </w:r>
      <w:r w:rsidRPr="00B805A3">
        <w:rPr>
          <w:b/>
          <w:bCs/>
        </w:rPr>
        <w:t>.</w:t>
      </w:r>
      <w:proofErr w:type="gramEnd"/>
      <w:r w:rsidRPr="00B805A3">
        <w:rPr>
          <w:b/>
          <w:bCs/>
        </w:rPr>
        <w:t xml:space="preserve"> </w:t>
      </w:r>
      <w:r w:rsidRPr="00C24733">
        <w:rPr>
          <w:szCs w:val="18"/>
        </w:rPr>
        <w:t xml:space="preserve">Topics identified through </w:t>
      </w:r>
      <w:r>
        <w:rPr>
          <w:szCs w:val="18"/>
        </w:rPr>
        <w:t>t</w:t>
      </w:r>
      <w:r w:rsidRPr="00C24733">
        <w:rPr>
          <w:szCs w:val="18"/>
        </w:rPr>
        <w:t>he STM with top 5 References per topic</w:t>
      </w:r>
      <w:r>
        <w:rPr>
          <w:szCs w:val="18"/>
        </w:rPr>
        <w:t xml:space="preserve"> with reason if excluded</w:t>
      </w:r>
    </w:p>
    <w:tbl>
      <w:tblPr>
        <w:tblStyle w:val="Mdeck5tablebodythreelines"/>
        <w:tblW w:w="0" w:type="auto"/>
        <w:tblLook w:val="04A0" w:firstRow="1" w:lastRow="0" w:firstColumn="1" w:lastColumn="0" w:noHBand="0" w:noVBand="1"/>
      </w:tblPr>
      <w:tblGrid>
        <w:gridCol w:w="1595"/>
        <w:gridCol w:w="1574"/>
        <w:gridCol w:w="3603"/>
        <w:gridCol w:w="2300"/>
      </w:tblGrid>
      <w:tr w:rsidR="00DC15F0" w:rsidRPr="00D9307A" w14:paraId="51DD00F2" w14:textId="77777777" w:rsidTr="00F72B96">
        <w:trPr>
          <w:cnfStyle w:val="100000000000" w:firstRow="1" w:lastRow="0" w:firstColumn="0" w:lastColumn="0" w:oddVBand="0" w:evenVBand="0" w:oddHBand="0" w:evenHBand="0" w:firstRowFirstColumn="0" w:firstRowLastColumn="0" w:lastRowFirstColumn="0" w:lastRowLastColumn="0"/>
        </w:trPr>
        <w:tc>
          <w:tcPr>
            <w:tcW w:w="1595" w:type="dxa"/>
          </w:tcPr>
          <w:p w14:paraId="0A3AF4F9" w14:textId="77777777" w:rsidR="00DC15F0" w:rsidRPr="00D9307A" w:rsidRDefault="00DC15F0" w:rsidP="00F72B96">
            <w:pPr>
              <w:rPr>
                <w:b/>
                <w:bCs/>
                <w:sz w:val="18"/>
                <w:szCs w:val="22"/>
                <w:lang w:bidi="en-US"/>
              </w:rPr>
            </w:pPr>
            <w:r w:rsidRPr="008432D5">
              <w:br w:type="page"/>
            </w:r>
            <w:r w:rsidRPr="00D9307A">
              <w:rPr>
                <w:b/>
                <w:bCs/>
                <w:sz w:val="18"/>
                <w:szCs w:val="22"/>
                <w:lang w:bidi="en-US"/>
              </w:rPr>
              <w:t>Topic</w:t>
            </w:r>
          </w:p>
        </w:tc>
        <w:tc>
          <w:tcPr>
            <w:tcW w:w="1574" w:type="dxa"/>
          </w:tcPr>
          <w:p w14:paraId="12D4AA09" w14:textId="77777777" w:rsidR="00DC15F0" w:rsidRPr="00D9307A" w:rsidRDefault="00DC15F0" w:rsidP="00F72B96">
            <w:pPr>
              <w:rPr>
                <w:b/>
                <w:bCs/>
                <w:sz w:val="18"/>
                <w:szCs w:val="22"/>
                <w:lang w:bidi="en-US"/>
              </w:rPr>
            </w:pPr>
            <w:r w:rsidRPr="00D9307A">
              <w:rPr>
                <w:b/>
                <w:bCs/>
                <w:sz w:val="18"/>
                <w:szCs w:val="22"/>
                <w:lang w:bidi="en-US"/>
              </w:rPr>
              <w:t>Author, Year</w:t>
            </w:r>
          </w:p>
        </w:tc>
        <w:tc>
          <w:tcPr>
            <w:tcW w:w="3603" w:type="dxa"/>
          </w:tcPr>
          <w:p w14:paraId="038BC9E1" w14:textId="77777777" w:rsidR="00DC15F0" w:rsidRPr="00D9307A" w:rsidRDefault="00DC15F0" w:rsidP="00F72B96">
            <w:pPr>
              <w:rPr>
                <w:b/>
                <w:bCs/>
                <w:sz w:val="18"/>
                <w:szCs w:val="22"/>
                <w:lang w:bidi="en-US"/>
              </w:rPr>
            </w:pPr>
            <w:r w:rsidRPr="00D9307A">
              <w:rPr>
                <w:b/>
                <w:bCs/>
                <w:sz w:val="18"/>
                <w:szCs w:val="22"/>
                <w:lang w:bidi="en-US"/>
              </w:rPr>
              <w:t>Title</w:t>
            </w:r>
          </w:p>
        </w:tc>
        <w:tc>
          <w:tcPr>
            <w:tcW w:w="2300" w:type="dxa"/>
          </w:tcPr>
          <w:p w14:paraId="24CC6F77" w14:textId="77777777" w:rsidR="00DC15F0" w:rsidRPr="00D9307A" w:rsidRDefault="00DC15F0" w:rsidP="00F72B96">
            <w:pPr>
              <w:rPr>
                <w:b/>
                <w:bCs/>
                <w:sz w:val="18"/>
                <w:szCs w:val="22"/>
                <w:lang w:bidi="en-US"/>
              </w:rPr>
            </w:pPr>
            <w:r>
              <w:rPr>
                <w:b/>
                <w:bCs/>
                <w:sz w:val="18"/>
                <w:szCs w:val="22"/>
                <w:lang w:bidi="en-US"/>
              </w:rPr>
              <w:t xml:space="preserve">Reason if excluded </w:t>
            </w:r>
          </w:p>
        </w:tc>
      </w:tr>
      <w:tr w:rsidR="00DC15F0" w:rsidRPr="008432D5" w14:paraId="30BA2C13" w14:textId="77777777" w:rsidTr="00F72B96">
        <w:tc>
          <w:tcPr>
            <w:tcW w:w="1595" w:type="dxa"/>
            <w:vMerge w:val="restart"/>
          </w:tcPr>
          <w:p w14:paraId="267A2027" w14:textId="396AF2FA" w:rsidR="00DC15F0" w:rsidRPr="00C75CF2" w:rsidRDefault="00DC15F0" w:rsidP="00F72B96">
            <w:pPr>
              <w:jc w:val="left"/>
              <w:rPr>
                <w:rFonts w:eastAsia="Times New Roman"/>
                <w:i/>
                <w:iCs/>
                <w:snapToGrid w:val="0"/>
                <w:sz w:val="18"/>
                <w:szCs w:val="22"/>
                <w:lang w:bidi="en-US"/>
              </w:rPr>
            </w:pPr>
            <w:r w:rsidRPr="00C75CF2">
              <w:rPr>
                <w:rFonts w:eastAsia="Times New Roman"/>
                <w:i/>
                <w:iCs/>
                <w:snapToGrid w:val="0"/>
                <w:sz w:val="18"/>
                <w:szCs w:val="22"/>
                <w:lang w:bidi="en-US"/>
              </w:rPr>
              <w:t xml:space="preserve">Filters </w:t>
            </w:r>
            <w:r w:rsidR="00CD5901">
              <w:rPr>
                <w:rFonts w:eastAsia="Times New Roman"/>
                <w:i/>
                <w:iCs/>
                <w:snapToGrid w:val="0"/>
                <w:sz w:val="18"/>
                <w:szCs w:val="22"/>
                <w:lang w:bidi="en-US"/>
              </w:rPr>
              <w:t>a</w:t>
            </w:r>
            <w:bookmarkStart w:id="5" w:name="_GoBack"/>
            <w:bookmarkEnd w:id="5"/>
            <w:r w:rsidR="00CD5901">
              <w:rPr>
                <w:rFonts w:eastAsia="Times New Roman"/>
                <w:i/>
                <w:iCs/>
                <w:snapToGrid w:val="0"/>
                <w:sz w:val="18"/>
                <w:szCs w:val="22"/>
                <w:lang w:bidi="en-US"/>
              </w:rPr>
              <w:t>nd</w:t>
            </w:r>
            <w:r w:rsidRPr="00C75CF2">
              <w:rPr>
                <w:rFonts w:eastAsia="Times New Roman"/>
                <w:i/>
                <w:iCs/>
                <w:snapToGrid w:val="0"/>
                <w:sz w:val="18"/>
                <w:szCs w:val="22"/>
                <w:lang w:bidi="en-US"/>
              </w:rPr>
              <w:t xml:space="preserve"> Membranes</w:t>
            </w:r>
          </w:p>
        </w:tc>
        <w:tc>
          <w:tcPr>
            <w:tcW w:w="1574" w:type="dxa"/>
            <w:tcBorders>
              <w:bottom w:val="single" w:sz="4" w:space="0" w:color="auto"/>
            </w:tcBorders>
          </w:tcPr>
          <w:p w14:paraId="363042A6"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Kim et al. 2019</w:t>
            </w:r>
          </w:p>
        </w:tc>
        <w:tc>
          <w:tcPr>
            <w:tcW w:w="3603" w:type="dxa"/>
            <w:tcBorders>
              <w:bottom w:val="single" w:sz="4" w:space="0" w:color="000000"/>
            </w:tcBorders>
          </w:tcPr>
          <w:p w14:paraId="7479A2E8"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Effect of flow and humidity on indoor deposition of particulate matter</w:t>
            </w:r>
          </w:p>
        </w:tc>
        <w:tc>
          <w:tcPr>
            <w:tcW w:w="2300" w:type="dxa"/>
            <w:tcBorders>
              <w:bottom w:val="single" w:sz="4" w:space="0" w:color="000000"/>
            </w:tcBorders>
          </w:tcPr>
          <w:p w14:paraId="796B9EDB"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691BAE46" w14:textId="77777777" w:rsidTr="00F72B96">
        <w:tc>
          <w:tcPr>
            <w:tcW w:w="1595" w:type="dxa"/>
            <w:vMerge/>
          </w:tcPr>
          <w:p w14:paraId="713999C2" w14:textId="77777777" w:rsidR="00DC15F0" w:rsidRPr="008432D5" w:rsidRDefault="00DC15F0" w:rsidP="00F72B96">
            <w:pPr>
              <w:rPr>
                <w:rFonts w:eastAsia="Times New Roman"/>
                <w:i/>
                <w:iCs/>
                <w:snapToGrid w:val="0"/>
                <w:sz w:val="18"/>
                <w:szCs w:val="22"/>
                <w:lang w:bidi="en-US"/>
              </w:rPr>
            </w:pPr>
          </w:p>
        </w:tc>
        <w:tc>
          <w:tcPr>
            <w:tcW w:w="1574" w:type="dxa"/>
            <w:tcBorders>
              <w:top w:val="single" w:sz="4" w:space="0" w:color="auto"/>
              <w:bottom w:val="single" w:sz="4" w:space="0" w:color="000000"/>
            </w:tcBorders>
          </w:tcPr>
          <w:p w14:paraId="49CCA4E8"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Kim et al. 2021</w:t>
            </w:r>
          </w:p>
        </w:tc>
        <w:tc>
          <w:tcPr>
            <w:tcW w:w="3603" w:type="dxa"/>
            <w:tcBorders>
              <w:top w:val="single" w:sz="4" w:space="0" w:color="000000"/>
              <w:bottom w:val="single" w:sz="4" w:space="0" w:color="auto"/>
            </w:tcBorders>
          </w:tcPr>
          <w:p w14:paraId="4ADF34D1"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 xml:space="preserve">Rational Process Design for Facile Fabrication of Dual Functional Hybrid Membrane of MOF and Electrospun </w:t>
            </w:r>
            <w:proofErr w:type="spellStart"/>
            <w:r w:rsidRPr="008432D5">
              <w:rPr>
                <w:rFonts w:eastAsia="Times New Roman"/>
                <w:snapToGrid w:val="0"/>
                <w:sz w:val="18"/>
                <w:szCs w:val="22"/>
                <w:lang w:bidi="en-US"/>
              </w:rPr>
              <w:t>Nanofiber</w:t>
            </w:r>
            <w:proofErr w:type="spellEnd"/>
            <w:r w:rsidRPr="008432D5">
              <w:rPr>
                <w:rFonts w:eastAsia="Times New Roman"/>
                <w:snapToGrid w:val="0"/>
                <w:sz w:val="18"/>
                <w:szCs w:val="22"/>
                <w:lang w:bidi="en-US"/>
              </w:rPr>
              <w:t xml:space="preserve"> towards High Removal Efficiency of PM2.5 and Toxic Gases</w:t>
            </w:r>
          </w:p>
        </w:tc>
        <w:tc>
          <w:tcPr>
            <w:tcW w:w="2300" w:type="dxa"/>
            <w:tcBorders>
              <w:top w:val="single" w:sz="4" w:space="0" w:color="000000"/>
              <w:bottom w:val="single" w:sz="4" w:space="0" w:color="auto"/>
            </w:tcBorders>
          </w:tcPr>
          <w:p w14:paraId="6FFA1C46"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7A0C038C" w14:textId="77777777" w:rsidTr="00F72B96">
        <w:tc>
          <w:tcPr>
            <w:tcW w:w="1595" w:type="dxa"/>
            <w:vMerge/>
          </w:tcPr>
          <w:p w14:paraId="65F9B594" w14:textId="77777777" w:rsidR="00DC15F0" w:rsidRPr="008432D5" w:rsidRDefault="00DC15F0" w:rsidP="00F72B96">
            <w:pPr>
              <w:rPr>
                <w:rFonts w:eastAsia="Times New Roman"/>
                <w:i/>
                <w:iCs/>
                <w:snapToGrid w:val="0"/>
                <w:sz w:val="18"/>
                <w:szCs w:val="22"/>
                <w:lang w:bidi="en-US"/>
              </w:rPr>
            </w:pPr>
          </w:p>
        </w:tc>
        <w:tc>
          <w:tcPr>
            <w:tcW w:w="1574" w:type="dxa"/>
            <w:tcBorders>
              <w:top w:val="single" w:sz="4" w:space="0" w:color="000000"/>
              <w:bottom w:val="single" w:sz="4" w:space="0" w:color="auto"/>
            </w:tcBorders>
          </w:tcPr>
          <w:p w14:paraId="37B7DC29"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Zhou et al. 2020</w:t>
            </w:r>
          </w:p>
        </w:tc>
        <w:tc>
          <w:tcPr>
            <w:tcW w:w="3603" w:type="dxa"/>
            <w:tcBorders>
              <w:top w:val="single" w:sz="4" w:space="0" w:color="auto"/>
              <w:bottom w:val="single" w:sz="4" w:space="0" w:color="auto"/>
            </w:tcBorders>
          </w:tcPr>
          <w:p w14:paraId="2385F23A"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Polyacrylonitrile/polyimide composite sub-micro fibrous membranes for precise filtration of PM0.26 pollutants</w:t>
            </w:r>
          </w:p>
        </w:tc>
        <w:tc>
          <w:tcPr>
            <w:tcW w:w="2300" w:type="dxa"/>
            <w:tcBorders>
              <w:top w:val="single" w:sz="4" w:space="0" w:color="auto"/>
              <w:bottom w:val="single" w:sz="4" w:space="0" w:color="auto"/>
            </w:tcBorders>
          </w:tcPr>
          <w:p w14:paraId="64AA7309"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6381BEE1" w14:textId="77777777" w:rsidTr="00F72B96">
        <w:tc>
          <w:tcPr>
            <w:tcW w:w="1595" w:type="dxa"/>
            <w:vMerge/>
          </w:tcPr>
          <w:p w14:paraId="39F1058D" w14:textId="77777777" w:rsidR="00DC15F0" w:rsidRPr="008432D5" w:rsidRDefault="00DC15F0" w:rsidP="00F72B96">
            <w:pPr>
              <w:rPr>
                <w:rFonts w:eastAsia="Times New Roman"/>
                <w:i/>
                <w:iCs/>
                <w:snapToGrid w:val="0"/>
                <w:sz w:val="18"/>
                <w:szCs w:val="22"/>
                <w:lang w:bidi="en-US"/>
              </w:rPr>
            </w:pPr>
          </w:p>
        </w:tc>
        <w:tc>
          <w:tcPr>
            <w:tcW w:w="1574" w:type="dxa"/>
            <w:tcBorders>
              <w:top w:val="single" w:sz="4" w:space="0" w:color="auto"/>
              <w:bottom w:val="single" w:sz="4" w:space="0" w:color="auto"/>
            </w:tcBorders>
          </w:tcPr>
          <w:p w14:paraId="6E6EB714"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Lv</w:t>
            </w:r>
            <w:proofErr w:type="spellEnd"/>
            <w:r w:rsidRPr="00D9307A">
              <w:rPr>
                <w:rFonts w:eastAsia="Times New Roman"/>
                <w:snapToGrid w:val="0"/>
                <w:sz w:val="18"/>
                <w:szCs w:val="22"/>
                <w:lang w:bidi="en-US"/>
              </w:rPr>
              <w:t xml:space="preserve"> et al. 2019</w:t>
            </w:r>
          </w:p>
        </w:tc>
        <w:tc>
          <w:tcPr>
            <w:tcW w:w="3603" w:type="dxa"/>
            <w:tcBorders>
              <w:top w:val="single" w:sz="4" w:space="0" w:color="auto"/>
              <w:bottom w:val="single" w:sz="4" w:space="0" w:color="auto"/>
            </w:tcBorders>
          </w:tcPr>
          <w:p w14:paraId="287277B3"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Ecofriendly Electrospun Membranes Loaded with Visible-Light-Responding Nanoparticles for Multifunctional Usages: Highly Efficient Air Filtration, Dye Scavenging, and Bactericidal Activity</w:t>
            </w:r>
          </w:p>
        </w:tc>
        <w:tc>
          <w:tcPr>
            <w:tcW w:w="2300" w:type="dxa"/>
            <w:tcBorders>
              <w:top w:val="single" w:sz="4" w:space="0" w:color="auto"/>
              <w:bottom w:val="single" w:sz="4" w:space="0" w:color="auto"/>
            </w:tcBorders>
          </w:tcPr>
          <w:p w14:paraId="4A66C433"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1004C368" w14:textId="77777777" w:rsidTr="00F72B96">
        <w:tc>
          <w:tcPr>
            <w:tcW w:w="1595" w:type="dxa"/>
            <w:vMerge/>
            <w:tcBorders>
              <w:bottom w:val="single" w:sz="12" w:space="0" w:color="000000"/>
            </w:tcBorders>
          </w:tcPr>
          <w:p w14:paraId="03849C3A" w14:textId="77777777" w:rsidR="00DC15F0" w:rsidRPr="008432D5" w:rsidRDefault="00DC15F0" w:rsidP="00F72B96">
            <w:pPr>
              <w:rPr>
                <w:rFonts w:eastAsia="Times New Roman"/>
                <w:i/>
                <w:iCs/>
                <w:snapToGrid w:val="0"/>
                <w:sz w:val="18"/>
                <w:szCs w:val="22"/>
                <w:lang w:bidi="en-US"/>
              </w:rPr>
            </w:pPr>
          </w:p>
        </w:tc>
        <w:tc>
          <w:tcPr>
            <w:tcW w:w="1574" w:type="dxa"/>
            <w:tcBorders>
              <w:top w:val="single" w:sz="4" w:space="0" w:color="auto"/>
              <w:bottom w:val="single" w:sz="12" w:space="0" w:color="000000"/>
            </w:tcBorders>
          </w:tcPr>
          <w:p w14:paraId="116A126C"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Gui</w:t>
            </w:r>
            <w:proofErr w:type="spellEnd"/>
            <w:r w:rsidRPr="00D9307A">
              <w:rPr>
                <w:rFonts w:eastAsia="Times New Roman"/>
                <w:snapToGrid w:val="0"/>
                <w:sz w:val="18"/>
                <w:szCs w:val="22"/>
                <w:lang w:bidi="en-US"/>
              </w:rPr>
              <w:t xml:space="preserve"> et al. 2022</w:t>
            </w:r>
          </w:p>
        </w:tc>
        <w:tc>
          <w:tcPr>
            <w:tcW w:w="3603" w:type="dxa"/>
            <w:tcBorders>
              <w:top w:val="single" w:sz="4" w:space="0" w:color="auto"/>
              <w:bottom w:val="single" w:sz="12" w:space="0" w:color="000000"/>
            </w:tcBorders>
          </w:tcPr>
          <w:p w14:paraId="2D51794D" w14:textId="77777777" w:rsidR="00DC15F0" w:rsidRPr="008432D5" w:rsidRDefault="00DC15F0" w:rsidP="00F72B96">
            <w:pPr>
              <w:rPr>
                <w:rFonts w:eastAsia="Times New Roman"/>
                <w:snapToGrid w:val="0"/>
                <w:sz w:val="18"/>
                <w:szCs w:val="22"/>
                <w:lang w:bidi="en-US"/>
              </w:rPr>
            </w:pPr>
            <w:proofErr w:type="spellStart"/>
            <w:r w:rsidRPr="008432D5">
              <w:rPr>
                <w:rFonts w:eastAsia="Times New Roman"/>
                <w:snapToGrid w:val="0"/>
                <w:sz w:val="18"/>
                <w:szCs w:val="22"/>
                <w:lang w:bidi="en-US"/>
              </w:rPr>
              <w:t>FeAl</w:t>
            </w:r>
            <w:proofErr w:type="spellEnd"/>
            <w:r w:rsidRPr="008432D5">
              <w:rPr>
                <w:rFonts w:eastAsia="Times New Roman"/>
                <w:snapToGrid w:val="0"/>
                <w:sz w:val="18"/>
                <w:szCs w:val="22"/>
                <w:lang w:bidi="en-US"/>
              </w:rPr>
              <w:t>/Al2O3 porous composite microfiltration membrane for highly efficiency high‐temperature particulate matter capturing</w:t>
            </w:r>
          </w:p>
        </w:tc>
        <w:tc>
          <w:tcPr>
            <w:tcW w:w="2300" w:type="dxa"/>
            <w:tcBorders>
              <w:top w:val="single" w:sz="4" w:space="0" w:color="auto"/>
              <w:bottom w:val="single" w:sz="12" w:space="0" w:color="000000"/>
            </w:tcBorders>
          </w:tcPr>
          <w:p w14:paraId="29A73E10"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7573BD6A" w14:textId="77777777" w:rsidTr="00F72B96">
        <w:tc>
          <w:tcPr>
            <w:tcW w:w="1595" w:type="dxa"/>
            <w:vMerge w:val="restart"/>
            <w:tcBorders>
              <w:top w:val="single" w:sz="12" w:space="0" w:color="000000"/>
            </w:tcBorders>
          </w:tcPr>
          <w:p w14:paraId="21C92D39" w14:textId="77777777" w:rsidR="00DC15F0" w:rsidRPr="00C75CF2" w:rsidRDefault="00DC15F0" w:rsidP="00F72B96">
            <w:pPr>
              <w:jc w:val="left"/>
              <w:rPr>
                <w:rFonts w:eastAsia="Times New Roman"/>
                <w:i/>
                <w:iCs/>
                <w:snapToGrid w:val="0"/>
                <w:sz w:val="18"/>
                <w:szCs w:val="22"/>
                <w:lang w:bidi="en-US"/>
              </w:rPr>
            </w:pPr>
            <w:r w:rsidRPr="00C75CF2">
              <w:rPr>
                <w:rFonts w:eastAsia="Times New Roman"/>
                <w:i/>
                <w:iCs/>
                <w:snapToGrid w:val="0"/>
                <w:sz w:val="18"/>
                <w:szCs w:val="22"/>
                <w:lang w:bidi="en-US"/>
              </w:rPr>
              <w:t>Preclinical analyses</w:t>
            </w:r>
          </w:p>
        </w:tc>
        <w:tc>
          <w:tcPr>
            <w:tcW w:w="1574" w:type="dxa"/>
            <w:tcBorders>
              <w:top w:val="single" w:sz="12" w:space="0" w:color="000000"/>
              <w:bottom w:val="single" w:sz="4" w:space="0" w:color="000000"/>
            </w:tcBorders>
          </w:tcPr>
          <w:p w14:paraId="3DD89F47"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Zhang et al. 2021</w:t>
            </w:r>
          </w:p>
        </w:tc>
        <w:tc>
          <w:tcPr>
            <w:tcW w:w="3603" w:type="dxa"/>
            <w:tcBorders>
              <w:top w:val="single" w:sz="12" w:space="0" w:color="000000"/>
              <w:bottom w:val="single" w:sz="4" w:space="0" w:color="000000"/>
            </w:tcBorders>
          </w:tcPr>
          <w:p w14:paraId="3A6329C8"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Shp2 regulates PM2.5-induced airway epithelial barrier dysfunction by modulating ERK1/2 signaling pathway</w:t>
            </w:r>
          </w:p>
        </w:tc>
        <w:tc>
          <w:tcPr>
            <w:tcW w:w="2300" w:type="dxa"/>
            <w:tcBorders>
              <w:top w:val="single" w:sz="12" w:space="0" w:color="000000"/>
              <w:bottom w:val="single" w:sz="4" w:space="0" w:color="000000"/>
            </w:tcBorders>
          </w:tcPr>
          <w:p w14:paraId="09469FF9"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0BEC2D3F" w14:textId="77777777" w:rsidTr="00F72B96">
        <w:tc>
          <w:tcPr>
            <w:tcW w:w="1595" w:type="dxa"/>
            <w:vMerge/>
          </w:tcPr>
          <w:p w14:paraId="743680EB"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4" w:space="0" w:color="000000"/>
            </w:tcBorders>
          </w:tcPr>
          <w:p w14:paraId="69FCA97C"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Zhu et al. 2019</w:t>
            </w:r>
          </w:p>
        </w:tc>
        <w:tc>
          <w:tcPr>
            <w:tcW w:w="3603" w:type="dxa"/>
            <w:tcBorders>
              <w:top w:val="single" w:sz="4" w:space="0" w:color="000000"/>
              <w:bottom w:val="single" w:sz="4" w:space="0" w:color="000000"/>
            </w:tcBorders>
          </w:tcPr>
          <w:p w14:paraId="1CFEEC77"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Inhibition of nuclear thioredoxin aggregation attenuates PM2.5-induced NF-</w:t>
            </w:r>
            <w:proofErr w:type="spellStart"/>
            <w:r w:rsidRPr="00D9307A">
              <w:rPr>
                <w:rFonts w:eastAsia="Times New Roman"/>
                <w:snapToGrid w:val="0"/>
                <w:sz w:val="18"/>
                <w:szCs w:val="22"/>
                <w:lang w:bidi="en-US"/>
              </w:rPr>
              <w:t>κ</w:t>
            </w:r>
            <w:r w:rsidRPr="008432D5">
              <w:rPr>
                <w:rFonts w:eastAsia="Times New Roman"/>
                <w:snapToGrid w:val="0"/>
                <w:sz w:val="18"/>
                <w:szCs w:val="22"/>
                <w:lang w:bidi="en-US"/>
              </w:rPr>
              <w:t>B</w:t>
            </w:r>
            <w:proofErr w:type="spellEnd"/>
            <w:r w:rsidRPr="008432D5">
              <w:rPr>
                <w:rFonts w:eastAsia="Times New Roman"/>
                <w:snapToGrid w:val="0"/>
                <w:sz w:val="18"/>
                <w:szCs w:val="22"/>
                <w:lang w:bidi="en-US"/>
              </w:rPr>
              <w:t xml:space="preserve"> activation and pro-inflammatory responses</w:t>
            </w:r>
          </w:p>
        </w:tc>
        <w:tc>
          <w:tcPr>
            <w:tcW w:w="2300" w:type="dxa"/>
            <w:tcBorders>
              <w:top w:val="single" w:sz="4" w:space="0" w:color="000000"/>
              <w:bottom w:val="single" w:sz="4" w:space="0" w:color="000000"/>
            </w:tcBorders>
          </w:tcPr>
          <w:p w14:paraId="7AC252B7"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5D71022C" w14:textId="77777777" w:rsidTr="00F72B96">
        <w:tc>
          <w:tcPr>
            <w:tcW w:w="1595" w:type="dxa"/>
            <w:vMerge/>
          </w:tcPr>
          <w:p w14:paraId="7E90799D"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4" w:space="0" w:color="000000"/>
            </w:tcBorders>
          </w:tcPr>
          <w:p w14:paraId="079670ED"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Lin et al. 2022</w:t>
            </w:r>
          </w:p>
        </w:tc>
        <w:tc>
          <w:tcPr>
            <w:tcW w:w="3603" w:type="dxa"/>
            <w:tcBorders>
              <w:top w:val="single" w:sz="4" w:space="0" w:color="000000"/>
              <w:bottom w:val="single" w:sz="4" w:space="0" w:color="000000"/>
            </w:tcBorders>
          </w:tcPr>
          <w:p w14:paraId="3176F55D"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Exposure to PM2.5 induces neurotoxicity, mitochondrial dysfunction, oxidative stress and inflammation in human SH-SY5Y neuronal cells</w:t>
            </w:r>
          </w:p>
        </w:tc>
        <w:tc>
          <w:tcPr>
            <w:tcW w:w="2300" w:type="dxa"/>
            <w:tcBorders>
              <w:top w:val="single" w:sz="4" w:space="0" w:color="000000"/>
              <w:bottom w:val="single" w:sz="4" w:space="0" w:color="000000"/>
            </w:tcBorders>
          </w:tcPr>
          <w:p w14:paraId="3BAFAC47"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61EBD350" w14:textId="77777777" w:rsidTr="00F72B96">
        <w:tc>
          <w:tcPr>
            <w:tcW w:w="1595" w:type="dxa"/>
            <w:vMerge/>
          </w:tcPr>
          <w:p w14:paraId="536D3EC8"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4" w:space="0" w:color="000000"/>
            </w:tcBorders>
          </w:tcPr>
          <w:p w14:paraId="210E4E9B"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Cao et al. 2021</w:t>
            </w:r>
          </w:p>
        </w:tc>
        <w:tc>
          <w:tcPr>
            <w:tcW w:w="3603" w:type="dxa"/>
            <w:tcBorders>
              <w:top w:val="single" w:sz="4" w:space="0" w:color="000000"/>
              <w:bottom w:val="single" w:sz="4" w:space="0" w:color="000000"/>
            </w:tcBorders>
          </w:tcPr>
          <w:p w14:paraId="3CEA62E1"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 xml:space="preserve">Tissue-protective effect of </w:t>
            </w:r>
            <w:proofErr w:type="spellStart"/>
            <w:r w:rsidRPr="008432D5">
              <w:rPr>
                <w:rFonts w:eastAsia="Times New Roman"/>
                <w:snapToGrid w:val="0"/>
                <w:sz w:val="18"/>
                <w:szCs w:val="22"/>
                <w:lang w:bidi="en-US"/>
              </w:rPr>
              <w:t>erdosteine</w:t>
            </w:r>
            <w:proofErr w:type="spellEnd"/>
            <w:r w:rsidRPr="008432D5">
              <w:rPr>
                <w:rFonts w:eastAsia="Times New Roman"/>
                <w:snapToGrid w:val="0"/>
                <w:sz w:val="18"/>
                <w:szCs w:val="22"/>
                <w:lang w:bidi="en-US"/>
              </w:rPr>
              <w:t xml:space="preserve"> on multiple-organ injuries induced by fine particulate matter</w:t>
            </w:r>
          </w:p>
        </w:tc>
        <w:tc>
          <w:tcPr>
            <w:tcW w:w="2300" w:type="dxa"/>
            <w:tcBorders>
              <w:top w:val="single" w:sz="4" w:space="0" w:color="000000"/>
              <w:bottom w:val="single" w:sz="4" w:space="0" w:color="000000"/>
            </w:tcBorders>
          </w:tcPr>
          <w:p w14:paraId="06E03206"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67FC16FB" w14:textId="77777777" w:rsidTr="00F72B96">
        <w:tc>
          <w:tcPr>
            <w:tcW w:w="1595" w:type="dxa"/>
            <w:vMerge/>
            <w:tcBorders>
              <w:bottom w:val="single" w:sz="12" w:space="0" w:color="000000"/>
            </w:tcBorders>
          </w:tcPr>
          <w:p w14:paraId="2F169AAD"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12" w:space="0" w:color="000000"/>
            </w:tcBorders>
          </w:tcPr>
          <w:p w14:paraId="1138A6EF"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Wang et al. 2020</w:t>
            </w:r>
          </w:p>
        </w:tc>
        <w:tc>
          <w:tcPr>
            <w:tcW w:w="3603" w:type="dxa"/>
            <w:tcBorders>
              <w:top w:val="single" w:sz="4" w:space="0" w:color="000000"/>
              <w:bottom w:val="single" w:sz="12" w:space="0" w:color="000000"/>
            </w:tcBorders>
          </w:tcPr>
          <w:p w14:paraId="4568C842"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Ambient particulate matter triggers dysfunction of subcellular structures and endothelial cell apoptosis through disruption of redox equilibrium and calcium homeostasis</w:t>
            </w:r>
          </w:p>
        </w:tc>
        <w:tc>
          <w:tcPr>
            <w:tcW w:w="2300" w:type="dxa"/>
            <w:tcBorders>
              <w:top w:val="single" w:sz="4" w:space="0" w:color="000000"/>
              <w:bottom w:val="single" w:sz="12" w:space="0" w:color="000000"/>
            </w:tcBorders>
          </w:tcPr>
          <w:p w14:paraId="5FD776F9"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15BAAD08" w14:textId="77777777" w:rsidTr="00F72B96">
        <w:tc>
          <w:tcPr>
            <w:tcW w:w="1595" w:type="dxa"/>
            <w:vMerge w:val="restart"/>
            <w:tcBorders>
              <w:top w:val="single" w:sz="12" w:space="0" w:color="000000"/>
            </w:tcBorders>
          </w:tcPr>
          <w:p w14:paraId="4D0A83EF" w14:textId="77777777" w:rsidR="00DC15F0" w:rsidRPr="00C75CF2" w:rsidRDefault="00DC15F0" w:rsidP="00F72B96">
            <w:pPr>
              <w:jc w:val="left"/>
              <w:rPr>
                <w:rFonts w:eastAsia="Times New Roman"/>
                <w:i/>
                <w:iCs/>
                <w:snapToGrid w:val="0"/>
                <w:sz w:val="18"/>
                <w:szCs w:val="22"/>
                <w:lang w:bidi="en-US"/>
              </w:rPr>
            </w:pPr>
            <w:r w:rsidRPr="00C75CF2">
              <w:rPr>
                <w:rFonts w:eastAsia="Times New Roman"/>
                <w:i/>
                <w:iCs/>
                <w:snapToGrid w:val="0"/>
                <w:sz w:val="18"/>
                <w:szCs w:val="22"/>
                <w:lang w:bidi="en-US"/>
              </w:rPr>
              <w:t>Risk communication</w:t>
            </w:r>
          </w:p>
        </w:tc>
        <w:tc>
          <w:tcPr>
            <w:tcW w:w="1574" w:type="dxa"/>
            <w:tcBorders>
              <w:top w:val="single" w:sz="12" w:space="0" w:color="000000"/>
              <w:bottom w:val="single" w:sz="4" w:space="0" w:color="000000"/>
            </w:tcBorders>
          </w:tcPr>
          <w:p w14:paraId="27743F1E"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Künzli</w:t>
            </w:r>
            <w:proofErr w:type="spellEnd"/>
            <w:r w:rsidRPr="00D9307A">
              <w:rPr>
                <w:rFonts w:eastAsia="Times New Roman"/>
                <w:snapToGrid w:val="0"/>
                <w:sz w:val="18"/>
                <w:szCs w:val="22"/>
                <w:lang w:bidi="en-US"/>
              </w:rPr>
              <w:t xml:space="preserve"> and Perez 2009</w:t>
            </w:r>
          </w:p>
        </w:tc>
        <w:tc>
          <w:tcPr>
            <w:tcW w:w="3603" w:type="dxa"/>
            <w:tcBorders>
              <w:top w:val="single" w:sz="12" w:space="0" w:color="000000"/>
              <w:bottom w:val="single" w:sz="4" w:space="0" w:color="000000"/>
            </w:tcBorders>
          </w:tcPr>
          <w:p w14:paraId="31A62CD4"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Evidence based public health - The example of air pollution</w:t>
            </w:r>
          </w:p>
        </w:tc>
        <w:tc>
          <w:tcPr>
            <w:tcW w:w="2300" w:type="dxa"/>
            <w:tcBorders>
              <w:top w:val="single" w:sz="12" w:space="0" w:color="000000"/>
              <w:bottom w:val="single" w:sz="4" w:space="0" w:color="000000"/>
            </w:tcBorders>
          </w:tcPr>
          <w:p w14:paraId="4F128D11"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0355DB16" w14:textId="77777777" w:rsidTr="00F72B96">
        <w:tc>
          <w:tcPr>
            <w:tcW w:w="1595" w:type="dxa"/>
            <w:vMerge/>
          </w:tcPr>
          <w:p w14:paraId="358CB5F1"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4" w:space="0" w:color="000000"/>
            </w:tcBorders>
          </w:tcPr>
          <w:p w14:paraId="722CB491"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Huang and Yang 2019</w:t>
            </w:r>
          </w:p>
        </w:tc>
        <w:tc>
          <w:tcPr>
            <w:tcW w:w="3603" w:type="dxa"/>
            <w:tcBorders>
              <w:top w:val="single" w:sz="4" w:space="0" w:color="000000"/>
              <w:bottom w:val="single" w:sz="4" w:space="0" w:color="000000"/>
            </w:tcBorders>
          </w:tcPr>
          <w:p w14:paraId="38180C99"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Beyond under the dome: an environmental documentary amplified public risk perception about air pollution in China</w:t>
            </w:r>
          </w:p>
        </w:tc>
        <w:tc>
          <w:tcPr>
            <w:tcW w:w="2300" w:type="dxa"/>
            <w:tcBorders>
              <w:top w:val="single" w:sz="4" w:space="0" w:color="000000"/>
              <w:bottom w:val="single" w:sz="4" w:space="0" w:color="000000"/>
            </w:tcBorders>
          </w:tcPr>
          <w:p w14:paraId="0DA80F0B"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4F1613C8" w14:textId="77777777" w:rsidTr="00F72B96">
        <w:tc>
          <w:tcPr>
            <w:tcW w:w="1595" w:type="dxa"/>
            <w:vMerge/>
          </w:tcPr>
          <w:p w14:paraId="0FC2966A"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4" w:space="0" w:color="000000"/>
            </w:tcBorders>
          </w:tcPr>
          <w:p w14:paraId="3711158F"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Liu and Zhang 2018</w:t>
            </w:r>
          </w:p>
        </w:tc>
        <w:tc>
          <w:tcPr>
            <w:tcW w:w="3603" w:type="dxa"/>
            <w:tcBorders>
              <w:top w:val="single" w:sz="4" w:space="0" w:color="000000"/>
              <w:bottom w:val="single" w:sz="4" w:space="0" w:color="000000"/>
            </w:tcBorders>
          </w:tcPr>
          <w:p w14:paraId="2574D981"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Discursive constructions of scientific (Un)certainty about the health risks of China’s air pollution: A corpus-assisted discourse study</w:t>
            </w:r>
          </w:p>
        </w:tc>
        <w:tc>
          <w:tcPr>
            <w:tcW w:w="2300" w:type="dxa"/>
            <w:tcBorders>
              <w:top w:val="single" w:sz="4" w:space="0" w:color="000000"/>
              <w:bottom w:val="single" w:sz="4" w:space="0" w:color="000000"/>
            </w:tcBorders>
          </w:tcPr>
          <w:p w14:paraId="0EC8F971"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6EDFCFA9" w14:textId="77777777" w:rsidTr="00F72B96">
        <w:tc>
          <w:tcPr>
            <w:tcW w:w="1595" w:type="dxa"/>
            <w:vMerge/>
          </w:tcPr>
          <w:p w14:paraId="1D01AE2F"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4" w:space="0" w:color="000000"/>
            </w:tcBorders>
          </w:tcPr>
          <w:p w14:paraId="64840256"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 xml:space="preserve">Fischer et al. </w:t>
            </w:r>
            <w:r>
              <w:rPr>
                <w:rFonts w:eastAsia="Times New Roman"/>
                <w:snapToGrid w:val="0"/>
                <w:sz w:val="18"/>
                <w:szCs w:val="22"/>
                <w:lang w:bidi="en-US"/>
              </w:rPr>
              <w:t>1</w:t>
            </w:r>
            <w:r w:rsidRPr="00D9307A">
              <w:rPr>
                <w:rFonts w:eastAsia="Times New Roman"/>
                <w:snapToGrid w:val="0"/>
                <w:sz w:val="18"/>
                <w:szCs w:val="22"/>
                <w:lang w:bidi="en-US"/>
              </w:rPr>
              <w:t>973</w:t>
            </w:r>
          </w:p>
        </w:tc>
        <w:tc>
          <w:tcPr>
            <w:tcW w:w="3603" w:type="dxa"/>
            <w:tcBorders>
              <w:top w:val="single" w:sz="4" w:space="0" w:color="000000"/>
              <w:bottom w:val="single" w:sz="4" w:space="0" w:color="000000"/>
            </w:tcBorders>
          </w:tcPr>
          <w:p w14:paraId="375A7F19"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Elaboration of norms for assessment of the bacteriologic air pollution in public health institutions</w:t>
            </w:r>
          </w:p>
        </w:tc>
        <w:tc>
          <w:tcPr>
            <w:tcW w:w="2300" w:type="dxa"/>
            <w:tcBorders>
              <w:top w:val="single" w:sz="4" w:space="0" w:color="000000"/>
              <w:bottom w:val="single" w:sz="4" w:space="0" w:color="000000"/>
            </w:tcBorders>
          </w:tcPr>
          <w:p w14:paraId="25CAC477"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1975041B" w14:textId="77777777" w:rsidTr="00F72B96">
        <w:tc>
          <w:tcPr>
            <w:tcW w:w="1595" w:type="dxa"/>
            <w:vMerge/>
            <w:tcBorders>
              <w:bottom w:val="single" w:sz="12" w:space="0" w:color="000000"/>
            </w:tcBorders>
          </w:tcPr>
          <w:p w14:paraId="1B2E7CB5"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12" w:space="0" w:color="000000"/>
            </w:tcBorders>
          </w:tcPr>
          <w:p w14:paraId="6172FE66"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Börner</w:t>
            </w:r>
            <w:proofErr w:type="spellEnd"/>
            <w:r w:rsidRPr="00D9307A">
              <w:rPr>
                <w:rFonts w:eastAsia="Times New Roman"/>
                <w:snapToGrid w:val="0"/>
                <w:sz w:val="18"/>
                <w:szCs w:val="22"/>
                <w:lang w:bidi="en-US"/>
              </w:rPr>
              <w:t xml:space="preserve"> et al. 2015</w:t>
            </w:r>
          </w:p>
        </w:tc>
        <w:tc>
          <w:tcPr>
            <w:tcW w:w="3603" w:type="dxa"/>
            <w:tcBorders>
              <w:top w:val="single" w:sz="4" w:space="0" w:color="000000"/>
              <w:bottom w:val="single" w:sz="12" w:space="0" w:color="000000"/>
            </w:tcBorders>
          </w:tcPr>
          <w:p w14:paraId="1396764F"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Exploring Mexican adolescents’ perceptions of environmental health risks: A photographic approach to risk analysis</w:t>
            </w:r>
          </w:p>
        </w:tc>
        <w:tc>
          <w:tcPr>
            <w:tcW w:w="2300" w:type="dxa"/>
            <w:tcBorders>
              <w:top w:val="single" w:sz="4" w:space="0" w:color="000000"/>
              <w:bottom w:val="single" w:sz="12" w:space="0" w:color="000000"/>
            </w:tcBorders>
          </w:tcPr>
          <w:p w14:paraId="0E4573B8"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7B1B5C6C" w14:textId="77777777" w:rsidTr="00F72B96">
        <w:tc>
          <w:tcPr>
            <w:tcW w:w="1595" w:type="dxa"/>
            <w:vMerge w:val="restart"/>
            <w:tcBorders>
              <w:top w:val="single" w:sz="12" w:space="0" w:color="000000"/>
            </w:tcBorders>
          </w:tcPr>
          <w:p w14:paraId="392B445E" w14:textId="77777777" w:rsidR="00DC15F0" w:rsidRPr="00C75CF2" w:rsidRDefault="00DC15F0" w:rsidP="00F72B96">
            <w:pPr>
              <w:jc w:val="left"/>
              <w:rPr>
                <w:rFonts w:eastAsia="Times New Roman"/>
                <w:i/>
                <w:iCs/>
                <w:snapToGrid w:val="0"/>
                <w:sz w:val="18"/>
                <w:szCs w:val="22"/>
                <w:lang w:bidi="en-US"/>
              </w:rPr>
            </w:pPr>
            <w:r w:rsidRPr="00C75CF2">
              <w:rPr>
                <w:rFonts w:eastAsia="Times New Roman"/>
                <w:i/>
                <w:iCs/>
                <w:snapToGrid w:val="0"/>
                <w:sz w:val="18"/>
                <w:szCs w:val="22"/>
                <w:lang w:bidi="en-US"/>
              </w:rPr>
              <w:t>Pregnancy and birth</w:t>
            </w:r>
          </w:p>
        </w:tc>
        <w:tc>
          <w:tcPr>
            <w:tcW w:w="1574" w:type="dxa"/>
            <w:tcBorders>
              <w:top w:val="single" w:sz="12" w:space="0" w:color="000000"/>
              <w:bottom w:val="single" w:sz="4" w:space="0" w:color="000000"/>
            </w:tcBorders>
          </w:tcPr>
          <w:p w14:paraId="4BEAABB4"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Santri</w:t>
            </w:r>
            <w:proofErr w:type="spellEnd"/>
            <w:r w:rsidRPr="00D9307A">
              <w:rPr>
                <w:rFonts w:eastAsia="Times New Roman"/>
                <w:snapToGrid w:val="0"/>
                <w:sz w:val="18"/>
                <w:szCs w:val="22"/>
                <w:lang w:bidi="en-US"/>
              </w:rPr>
              <w:t xml:space="preserve"> et al. 2021</w:t>
            </w:r>
          </w:p>
        </w:tc>
        <w:tc>
          <w:tcPr>
            <w:tcW w:w="3603" w:type="dxa"/>
            <w:tcBorders>
              <w:top w:val="single" w:sz="12" w:space="0" w:color="000000"/>
              <w:bottom w:val="single" w:sz="4" w:space="0" w:color="000000"/>
            </w:tcBorders>
          </w:tcPr>
          <w:p w14:paraId="04CA0544"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Associations of birth outcomes with air pollution and land use characteristics in the Greater Taipei Area</w:t>
            </w:r>
          </w:p>
        </w:tc>
        <w:tc>
          <w:tcPr>
            <w:tcW w:w="2300" w:type="dxa"/>
            <w:tcBorders>
              <w:top w:val="single" w:sz="12" w:space="0" w:color="000000"/>
              <w:bottom w:val="single" w:sz="4" w:space="0" w:color="000000"/>
            </w:tcBorders>
          </w:tcPr>
          <w:p w14:paraId="5538B241"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20E7741F" w14:textId="77777777" w:rsidTr="00F72B96">
        <w:tc>
          <w:tcPr>
            <w:tcW w:w="1595" w:type="dxa"/>
            <w:vMerge/>
          </w:tcPr>
          <w:p w14:paraId="63B5A241"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4" w:space="0" w:color="000000"/>
            </w:tcBorders>
          </w:tcPr>
          <w:p w14:paraId="4A1E7DBE"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Requia</w:t>
            </w:r>
            <w:proofErr w:type="spellEnd"/>
            <w:r w:rsidRPr="00D9307A">
              <w:rPr>
                <w:rFonts w:eastAsia="Times New Roman"/>
                <w:snapToGrid w:val="0"/>
                <w:sz w:val="18"/>
                <w:szCs w:val="22"/>
                <w:lang w:bidi="en-US"/>
              </w:rPr>
              <w:t xml:space="preserve"> et al. 2021</w:t>
            </w:r>
          </w:p>
        </w:tc>
        <w:tc>
          <w:tcPr>
            <w:tcW w:w="3603" w:type="dxa"/>
            <w:tcBorders>
              <w:top w:val="single" w:sz="4" w:space="0" w:color="000000"/>
              <w:bottom w:val="single" w:sz="4" w:space="0" w:color="000000"/>
            </w:tcBorders>
          </w:tcPr>
          <w:p w14:paraId="0ECAAB9B"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Prenatal exposure to wildfire-related air pollution and birth defects in Brazil</w:t>
            </w:r>
          </w:p>
        </w:tc>
        <w:tc>
          <w:tcPr>
            <w:tcW w:w="2300" w:type="dxa"/>
            <w:tcBorders>
              <w:top w:val="single" w:sz="4" w:space="0" w:color="000000"/>
              <w:bottom w:val="single" w:sz="4" w:space="0" w:color="000000"/>
            </w:tcBorders>
          </w:tcPr>
          <w:p w14:paraId="10261B06"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53C13538" w14:textId="77777777" w:rsidTr="00F72B96">
        <w:tc>
          <w:tcPr>
            <w:tcW w:w="1595" w:type="dxa"/>
            <w:vMerge/>
          </w:tcPr>
          <w:p w14:paraId="6A5E92EA"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4" w:space="0" w:color="000000"/>
            </w:tcBorders>
          </w:tcPr>
          <w:p w14:paraId="49370A0D"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Requia</w:t>
            </w:r>
            <w:proofErr w:type="spellEnd"/>
            <w:r w:rsidRPr="00D9307A">
              <w:rPr>
                <w:rFonts w:eastAsia="Times New Roman"/>
                <w:snapToGrid w:val="0"/>
                <w:sz w:val="18"/>
                <w:szCs w:val="22"/>
                <w:lang w:bidi="en-US"/>
              </w:rPr>
              <w:t xml:space="preserve"> et al. 2022</w:t>
            </w:r>
          </w:p>
        </w:tc>
        <w:tc>
          <w:tcPr>
            <w:tcW w:w="3603" w:type="dxa"/>
            <w:tcBorders>
              <w:top w:val="single" w:sz="4" w:space="0" w:color="000000"/>
              <w:bottom w:val="single" w:sz="4" w:space="0" w:color="000000"/>
            </w:tcBorders>
          </w:tcPr>
          <w:p w14:paraId="5F8975E7"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Increased preterm birth following maternal wildfire smoke exposure in Brazil</w:t>
            </w:r>
          </w:p>
        </w:tc>
        <w:tc>
          <w:tcPr>
            <w:tcW w:w="2300" w:type="dxa"/>
            <w:tcBorders>
              <w:top w:val="single" w:sz="4" w:space="0" w:color="000000"/>
              <w:bottom w:val="single" w:sz="4" w:space="0" w:color="000000"/>
            </w:tcBorders>
          </w:tcPr>
          <w:p w14:paraId="377D0F50"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2D54E1AF" w14:textId="77777777" w:rsidTr="00F72B96">
        <w:tc>
          <w:tcPr>
            <w:tcW w:w="1595" w:type="dxa"/>
            <w:vMerge/>
          </w:tcPr>
          <w:p w14:paraId="36239849"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4" w:space="0" w:color="000000"/>
            </w:tcBorders>
          </w:tcPr>
          <w:p w14:paraId="0E95F46D"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Boothe et al. 2014</w:t>
            </w:r>
          </w:p>
        </w:tc>
        <w:tc>
          <w:tcPr>
            <w:tcW w:w="3603" w:type="dxa"/>
            <w:tcBorders>
              <w:top w:val="single" w:sz="4" w:space="0" w:color="000000"/>
              <w:bottom w:val="single" w:sz="4" w:space="0" w:color="000000"/>
            </w:tcBorders>
          </w:tcPr>
          <w:p w14:paraId="29CEAD26"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Residential traffic exposure and childhood leukemia: A systematic review and meta-analysis</w:t>
            </w:r>
          </w:p>
        </w:tc>
        <w:tc>
          <w:tcPr>
            <w:tcW w:w="2300" w:type="dxa"/>
            <w:tcBorders>
              <w:top w:val="single" w:sz="4" w:space="0" w:color="000000"/>
              <w:bottom w:val="single" w:sz="4" w:space="0" w:color="000000"/>
            </w:tcBorders>
          </w:tcPr>
          <w:p w14:paraId="78D56371"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7C1E989F" w14:textId="77777777" w:rsidTr="00F72B96">
        <w:tc>
          <w:tcPr>
            <w:tcW w:w="1595" w:type="dxa"/>
            <w:vMerge/>
            <w:tcBorders>
              <w:bottom w:val="single" w:sz="12" w:space="0" w:color="000000"/>
            </w:tcBorders>
          </w:tcPr>
          <w:p w14:paraId="2C62C553"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12" w:space="0" w:color="000000"/>
            </w:tcBorders>
          </w:tcPr>
          <w:p w14:paraId="6438D751"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Huang et al</w:t>
            </w:r>
            <w:r>
              <w:rPr>
                <w:rFonts w:eastAsia="Times New Roman"/>
                <w:snapToGrid w:val="0"/>
                <w:sz w:val="18"/>
                <w:szCs w:val="22"/>
                <w:lang w:bidi="en-US"/>
              </w:rPr>
              <w:t>.</w:t>
            </w:r>
            <w:r w:rsidRPr="00D9307A">
              <w:rPr>
                <w:rFonts w:eastAsia="Times New Roman"/>
                <w:snapToGrid w:val="0"/>
                <w:sz w:val="18"/>
                <w:szCs w:val="22"/>
                <w:lang w:bidi="en-US"/>
              </w:rPr>
              <w:t xml:space="preserve"> 2018</w:t>
            </w:r>
          </w:p>
        </w:tc>
        <w:tc>
          <w:tcPr>
            <w:tcW w:w="3603" w:type="dxa"/>
            <w:tcBorders>
              <w:top w:val="single" w:sz="4" w:space="0" w:color="000000"/>
              <w:bottom w:val="single" w:sz="12" w:space="0" w:color="000000"/>
            </w:tcBorders>
          </w:tcPr>
          <w:p w14:paraId="73A93A48"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Investigation of association between environmental and socioeconomic factors and preterm birth in California</w:t>
            </w:r>
          </w:p>
        </w:tc>
        <w:tc>
          <w:tcPr>
            <w:tcW w:w="2300" w:type="dxa"/>
            <w:tcBorders>
              <w:top w:val="single" w:sz="4" w:space="0" w:color="000000"/>
              <w:bottom w:val="single" w:sz="12" w:space="0" w:color="000000"/>
            </w:tcBorders>
          </w:tcPr>
          <w:p w14:paraId="3E2DBFA9"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2FB1727B" w14:textId="77777777" w:rsidTr="00F72B96">
        <w:tc>
          <w:tcPr>
            <w:tcW w:w="1595" w:type="dxa"/>
            <w:vMerge w:val="restart"/>
            <w:tcBorders>
              <w:top w:val="single" w:sz="12" w:space="0" w:color="000000"/>
            </w:tcBorders>
          </w:tcPr>
          <w:p w14:paraId="3CD210FC" w14:textId="77777777" w:rsidR="00DC15F0" w:rsidRPr="00C75CF2" w:rsidRDefault="00DC15F0" w:rsidP="00F72B96">
            <w:pPr>
              <w:jc w:val="left"/>
              <w:rPr>
                <w:rFonts w:eastAsia="Times New Roman"/>
                <w:i/>
                <w:iCs/>
                <w:snapToGrid w:val="0"/>
                <w:sz w:val="18"/>
                <w:szCs w:val="22"/>
                <w:lang w:bidi="en-US"/>
              </w:rPr>
            </w:pPr>
            <w:r w:rsidRPr="00C75CF2">
              <w:rPr>
                <w:rFonts w:eastAsia="Times New Roman"/>
                <w:i/>
                <w:iCs/>
                <w:snapToGrid w:val="0"/>
                <w:sz w:val="18"/>
                <w:szCs w:val="22"/>
                <w:lang w:bidi="en-US"/>
              </w:rPr>
              <w:t>Climate change and adaptions</w:t>
            </w:r>
          </w:p>
        </w:tc>
        <w:tc>
          <w:tcPr>
            <w:tcW w:w="1574" w:type="dxa"/>
            <w:tcBorders>
              <w:top w:val="single" w:sz="12" w:space="0" w:color="000000"/>
              <w:bottom w:val="single" w:sz="4" w:space="0" w:color="000000"/>
            </w:tcBorders>
          </w:tcPr>
          <w:p w14:paraId="61E26BE3"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Poutiainen</w:t>
            </w:r>
            <w:proofErr w:type="spellEnd"/>
            <w:r w:rsidRPr="00D9307A">
              <w:rPr>
                <w:rFonts w:eastAsia="Times New Roman"/>
                <w:snapToGrid w:val="0"/>
                <w:sz w:val="18"/>
                <w:szCs w:val="22"/>
                <w:lang w:bidi="en-US"/>
              </w:rPr>
              <w:t xml:space="preserve"> et al. 2013</w:t>
            </w:r>
          </w:p>
        </w:tc>
        <w:tc>
          <w:tcPr>
            <w:tcW w:w="3603" w:type="dxa"/>
            <w:tcBorders>
              <w:top w:val="single" w:sz="12" w:space="0" w:color="000000"/>
              <w:bottom w:val="single" w:sz="4" w:space="0" w:color="000000"/>
            </w:tcBorders>
          </w:tcPr>
          <w:p w14:paraId="4651C339"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 xml:space="preserve">Civil society organizations and adaptation to the health effects of climate change in </w:t>
            </w:r>
            <w:r>
              <w:rPr>
                <w:rFonts w:eastAsia="Times New Roman"/>
                <w:snapToGrid w:val="0"/>
                <w:sz w:val="18"/>
                <w:szCs w:val="22"/>
                <w:lang w:bidi="en-US"/>
              </w:rPr>
              <w:t>C</w:t>
            </w:r>
            <w:r w:rsidRPr="008432D5">
              <w:rPr>
                <w:rFonts w:eastAsia="Times New Roman"/>
                <w:snapToGrid w:val="0"/>
                <w:sz w:val="18"/>
                <w:szCs w:val="22"/>
                <w:lang w:bidi="en-US"/>
              </w:rPr>
              <w:t>anada</w:t>
            </w:r>
          </w:p>
        </w:tc>
        <w:tc>
          <w:tcPr>
            <w:tcW w:w="2300" w:type="dxa"/>
            <w:tcBorders>
              <w:top w:val="single" w:sz="12" w:space="0" w:color="000000"/>
              <w:bottom w:val="single" w:sz="4" w:space="0" w:color="000000"/>
            </w:tcBorders>
          </w:tcPr>
          <w:p w14:paraId="49BB40CA"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26E623BB" w14:textId="77777777" w:rsidTr="00F72B96">
        <w:tc>
          <w:tcPr>
            <w:tcW w:w="1595" w:type="dxa"/>
            <w:vMerge/>
          </w:tcPr>
          <w:p w14:paraId="45819E24"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4" w:space="0" w:color="000000"/>
            </w:tcBorders>
          </w:tcPr>
          <w:p w14:paraId="189CB388"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Nesbitt et al. 2017</w:t>
            </w:r>
          </w:p>
        </w:tc>
        <w:tc>
          <w:tcPr>
            <w:tcW w:w="3603" w:type="dxa"/>
            <w:tcBorders>
              <w:top w:val="single" w:sz="4" w:space="0" w:color="000000"/>
              <w:bottom w:val="single" w:sz="4" w:space="0" w:color="000000"/>
            </w:tcBorders>
          </w:tcPr>
          <w:p w14:paraId="4EA023D3"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The social and economic value of cultural ecosystem services provided by urban forests in North America: A review and suggestions for future research</w:t>
            </w:r>
          </w:p>
        </w:tc>
        <w:tc>
          <w:tcPr>
            <w:tcW w:w="2300" w:type="dxa"/>
            <w:tcBorders>
              <w:top w:val="single" w:sz="4" w:space="0" w:color="000000"/>
              <w:bottom w:val="single" w:sz="4" w:space="0" w:color="000000"/>
            </w:tcBorders>
          </w:tcPr>
          <w:p w14:paraId="708B3110"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73CBA629" w14:textId="77777777" w:rsidTr="00F72B96">
        <w:tc>
          <w:tcPr>
            <w:tcW w:w="1595" w:type="dxa"/>
            <w:vMerge/>
          </w:tcPr>
          <w:p w14:paraId="65F58C95"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4" w:space="0" w:color="000000"/>
            </w:tcBorders>
          </w:tcPr>
          <w:p w14:paraId="181F0D31"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Wu and Le 2018</w:t>
            </w:r>
          </w:p>
        </w:tc>
        <w:tc>
          <w:tcPr>
            <w:tcW w:w="3603" w:type="dxa"/>
            <w:tcBorders>
              <w:top w:val="single" w:sz="4" w:space="0" w:color="000000"/>
              <w:bottom w:val="single" w:sz="4" w:space="0" w:color="000000"/>
            </w:tcBorders>
          </w:tcPr>
          <w:p w14:paraId="7A49DB34"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Confronting the health-related challenges of climate change: Nursing education for the future</w:t>
            </w:r>
          </w:p>
        </w:tc>
        <w:tc>
          <w:tcPr>
            <w:tcW w:w="2300" w:type="dxa"/>
            <w:tcBorders>
              <w:top w:val="single" w:sz="4" w:space="0" w:color="000000"/>
              <w:bottom w:val="single" w:sz="4" w:space="0" w:color="000000"/>
            </w:tcBorders>
          </w:tcPr>
          <w:p w14:paraId="7E6B41E3"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6AB90A45" w14:textId="77777777" w:rsidTr="00F72B96">
        <w:tc>
          <w:tcPr>
            <w:tcW w:w="1595" w:type="dxa"/>
            <w:vMerge/>
          </w:tcPr>
          <w:p w14:paraId="66B2671B"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4" w:space="0" w:color="000000"/>
            </w:tcBorders>
          </w:tcPr>
          <w:p w14:paraId="652A6C85"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Su 2016</w:t>
            </w:r>
          </w:p>
        </w:tc>
        <w:tc>
          <w:tcPr>
            <w:tcW w:w="3603" w:type="dxa"/>
            <w:tcBorders>
              <w:top w:val="single" w:sz="4" w:space="0" w:color="000000"/>
              <w:bottom w:val="single" w:sz="4" w:space="0" w:color="000000"/>
            </w:tcBorders>
          </w:tcPr>
          <w:p w14:paraId="279211DE"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An online tool for obesity intervention and public health</w:t>
            </w:r>
          </w:p>
        </w:tc>
        <w:tc>
          <w:tcPr>
            <w:tcW w:w="2300" w:type="dxa"/>
            <w:tcBorders>
              <w:top w:val="single" w:sz="4" w:space="0" w:color="000000"/>
              <w:bottom w:val="single" w:sz="4" w:space="0" w:color="000000"/>
            </w:tcBorders>
          </w:tcPr>
          <w:p w14:paraId="29C44C8A"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4C67799D" w14:textId="77777777" w:rsidTr="00F72B96">
        <w:tc>
          <w:tcPr>
            <w:tcW w:w="1595" w:type="dxa"/>
            <w:vMerge/>
            <w:tcBorders>
              <w:bottom w:val="single" w:sz="12" w:space="0" w:color="000000"/>
            </w:tcBorders>
          </w:tcPr>
          <w:p w14:paraId="57CBE57D"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12" w:space="0" w:color="000000"/>
            </w:tcBorders>
          </w:tcPr>
          <w:p w14:paraId="442FBFE1"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Mousav</w:t>
            </w:r>
            <w:r>
              <w:rPr>
                <w:rFonts w:eastAsia="Times New Roman"/>
                <w:snapToGrid w:val="0"/>
                <w:sz w:val="18"/>
                <w:szCs w:val="22"/>
                <w:lang w:bidi="en-US"/>
              </w:rPr>
              <w:t>i</w:t>
            </w:r>
            <w:r w:rsidRPr="00D9307A">
              <w:rPr>
                <w:rFonts w:eastAsia="Times New Roman"/>
                <w:snapToGrid w:val="0"/>
                <w:sz w:val="18"/>
                <w:szCs w:val="22"/>
                <w:lang w:bidi="en-US"/>
              </w:rPr>
              <w:t xml:space="preserve"> et al. 2020</w:t>
            </w:r>
          </w:p>
        </w:tc>
        <w:tc>
          <w:tcPr>
            <w:tcW w:w="3603" w:type="dxa"/>
            <w:tcBorders>
              <w:top w:val="single" w:sz="4" w:space="0" w:color="000000"/>
              <w:bottom w:val="single" w:sz="12" w:space="0" w:color="000000"/>
            </w:tcBorders>
          </w:tcPr>
          <w:p w14:paraId="76E101E9"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Climate change and health in Iran: A narrative review 11 Medical and Health Sciences 1117 Public Health and Health Services</w:t>
            </w:r>
          </w:p>
        </w:tc>
        <w:tc>
          <w:tcPr>
            <w:tcW w:w="2300" w:type="dxa"/>
            <w:tcBorders>
              <w:top w:val="single" w:sz="4" w:space="0" w:color="000000"/>
              <w:bottom w:val="single" w:sz="12" w:space="0" w:color="000000"/>
            </w:tcBorders>
          </w:tcPr>
          <w:p w14:paraId="31134C6B"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34C425DC" w14:textId="77777777" w:rsidTr="00F72B96">
        <w:tc>
          <w:tcPr>
            <w:tcW w:w="1595" w:type="dxa"/>
            <w:vMerge w:val="restart"/>
            <w:tcBorders>
              <w:top w:val="single" w:sz="12" w:space="0" w:color="000000"/>
            </w:tcBorders>
          </w:tcPr>
          <w:p w14:paraId="38B16695" w14:textId="77777777" w:rsidR="00DC15F0" w:rsidRPr="00C75CF2" w:rsidRDefault="00DC15F0" w:rsidP="00F72B96">
            <w:pPr>
              <w:jc w:val="left"/>
              <w:rPr>
                <w:rFonts w:eastAsia="Times New Roman"/>
                <w:i/>
                <w:iCs/>
                <w:snapToGrid w:val="0"/>
                <w:sz w:val="18"/>
                <w:szCs w:val="22"/>
                <w:lang w:bidi="en-US"/>
              </w:rPr>
            </w:pPr>
            <w:r w:rsidRPr="00C75CF2">
              <w:rPr>
                <w:rFonts w:eastAsia="Times New Roman"/>
                <w:i/>
                <w:iCs/>
                <w:snapToGrid w:val="0"/>
                <w:sz w:val="18"/>
                <w:szCs w:val="22"/>
                <w:lang w:bidi="en-US"/>
              </w:rPr>
              <w:t>Respiratory diseases</w:t>
            </w:r>
          </w:p>
        </w:tc>
        <w:tc>
          <w:tcPr>
            <w:tcW w:w="1574" w:type="dxa"/>
            <w:tcBorders>
              <w:top w:val="single" w:sz="12" w:space="0" w:color="000000"/>
              <w:bottom w:val="single" w:sz="4" w:space="0" w:color="auto"/>
            </w:tcBorders>
          </w:tcPr>
          <w:p w14:paraId="08B94736"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Sakar et al. 2017</w:t>
            </w:r>
          </w:p>
        </w:tc>
        <w:tc>
          <w:tcPr>
            <w:tcW w:w="3603" w:type="dxa"/>
            <w:tcBorders>
              <w:top w:val="single" w:sz="12" w:space="0" w:color="000000"/>
              <w:bottom w:val="single" w:sz="4" w:space="0" w:color="auto"/>
            </w:tcBorders>
          </w:tcPr>
          <w:p w14:paraId="46ED975E"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Tuberculosis associated chronic obstructive pulmonary disease</w:t>
            </w:r>
          </w:p>
        </w:tc>
        <w:tc>
          <w:tcPr>
            <w:tcW w:w="2300" w:type="dxa"/>
            <w:tcBorders>
              <w:top w:val="single" w:sz="12" w:space="0" w:color="000000"/>
              <w:bottom w:val="single" w:sz="4" w:space="0" w:color="auto"/>
            </w:tcBorders>
          </w:tcPr>
          <w:p w14:paraId="23D4C632"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5CC96137" w14:textId="77777777" w:rsidTr="00F72B96">
        <w:tc>
          <w:tcPr>
            <w:tcW w:w="1595" w:type="dxa"/>
            <w:vMerge/>
          </w:tcPr>
          <w:p w14:paraId="63ED3D84"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auto"/>
              <w:bottom w:val="single" w:sz="4" w:space="0" w:color="000000"/>
            </w:tcBorders>
          </w:tcPr>
          <w:p w14:paraId="1F5DCD91"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Guo et al. 2020</w:t>
            </w:r>
          </w:p>
        </w:tc>
        <w:tc>
          <w:tcPr>
            <w:tcW w:w="3603" w:type="dxa"/>
            <w:tcBorders>
              <w:top w:val="single" w:sz="4" w:space="0" w:color="auto"/>
              <w:bottom w:val="single" w:sz="4" w:space="0" w:color="000000"/>
            </w:tcBorders>
          </w:tcPr>
          <w:p w14:paraId="6CA3FAA1"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Prevalence and Risk Factors for COPD at High Altitude: A Large Cross-Sectional Survey of Subjects Living Between 2,100–4,700 m Above Sea Level</w:t>
            </w:r>
          </w:p>
        </w:tc>
        <w:tc>
          <w:tcPr>
            <w:tcW w:w="2300" w:type="dxa"/>
            <w:tcBorders>
              <w:top w:val="single" w:sz="4" w:space="0" w:color="auto"/>
              <w:bottom w:val="single" w:sz="4" w:space="0" w:color="000000"/>
            </w:tcBorders>
          </w:tcPr>
          <w:p w14:paraId="69D2F336"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76EF526C" w14:textId="77777777" w:rsidTr="00F72B96">
        <w:tc>
          <w:tcPr>
            <w:tcW w:w="1595" w:type="dxa"/>
            <w:vMerge/>
          </w:tcPr>
          <w:p w14:paraId="34A36BD3"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4" w:space="0" w:color="000000"/>
            </w:tcBorders>
          </w:tcPr>
          <w:p w14:paraId="7C6C4641"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Rinne et al. 2006</w:t>
            </w:r>
          </w:p>
        </w:tc>
        <w:tc>
          <w:tcPr>
            <w:tcW w:w="3603" w:type="dxa"/>
            <w:tcBorders>
              <w:top w:val="single" w:sz="4" w:space="0" w:color="000000"/>
              <w:bottom w:val="single" w:sz="4" w:space="0" w:color="000000"/>
            </w:tcBorders>
          </w:tcPr>
          <w:p w14:paraId="60D02C30"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Relationship of pulmonary function among women and children to indoor air pollution from biomass use in rural Ecuador</w:t>
            </w:r>
          </w:p>
        </w:tc>
        <w:tc>
          <w:tcPr>
            <w:tcW w:w="2300" w:type="dxa"/>
            <w:tcBorders>
              <w:top w:val="single" w:sz="4" w:space="0" w:color="000000"/>
              <w:bottom w:val="single" w:sz="4" w:space="0" w:color="000000"/>
            </w:tcBorders>
          </w:tcPr>
          <w:p w14:paraId="2D3C21F4"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64A3F55E" w14:textId="77777777" w:rsidTr="00F72B96">
        <w:tc>
          <w:tcPr>
            <w:tcW w:w="1595" w:type="dxa"/>
            <w:vMerge/>
          </w:tcPr>
          <w:p w14:paraId="5639EFB2"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4" w:space="0" w:color="000000"/>
            </w:tcBorders>
          </w:tcPr>
          <w:p w14:paraId="07AD6040"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Mishra et al. 2005</w:t>
            </w:r>
          </w:p>
        </w:tc>
        <w:tc>
          <w:tcPr>
            <w:tcW w:w="3603" w:type="dxa"/>
            <w:tcBorders>
              <w:top w:val="single" w:sz="4" w:space="0" w:color="000000"/>
              <w:bottom w:val="single" w:sz="4" w:space="0" w:color="000000"/>
            </w:tcBorders>
          </w:tcPr>
          <w:p w14:paraId="21522FE6"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Effects of cooking smoke and environmental tobacco smoke on acute respiratory infections in young Indian children</w:t>
            </w:r>
          </w:p>
        </w:tc>
        <w:tc>
          <w:tcPr>
            <w:tcW w:w="2300" w:type="dxa"/>
            <w:tcBorders>
              <w:top w:val="single" w:sz="4" w:space="0" w:color="000000"/>
              <w:bottom w:val="single" w:sz="4" w:space="0" w:color="000000"/>
            </w:tcBorders>
          </w:tcPr>
          <w:p w14:paraId="69044A51"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54CE7C92" w14:textId="77777777" w:rsidTr="00F72B96">
        <w:tc>
          <w:tcPr>
            <w:tcW w:w="1595" w:type="dxa"/>
            <w:vMerge/>
          </w:tcPr>
          <w:p w14:paraId="0108FF3A"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tcBorders>
          </w:tcPr>
          <w:p w14:paraId="51341302"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Agrawal 2012</w:t>
            </w:r>
          </w:p>
        </w:tc>
        <w:tc>
          <w:tcPr>
            <w:tcW w:w="3603" w:type="dxa"/>
            <w:tcBorders>
              <w:top w:val="single" w:sz="4" w:space="0" w:color="000000"/>
            </w:tcBorders>
          </w:tcPr>
          <w:p w14:paraId="55CA23BF"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Effect of indoor air pollution from biomass and solid fuel combustion on prevalence of self-reported asthma among adult men and women in India: Findings from a nationwide large-scale cross-sectional survey</w:t>
            </w:r>
          </w:p>
        </w:tc>
        <w:tc>
          <w:tcPr>
            <w:tcW w:w="2300" w:type="dxa"/>
            <w:tcBorders>
              <w:top w:val="single" w:sz="4" w:space="0" w:color="000000"/>
            </w:tcBorders>
          </w:tcPr>
          <w:p w14:paraId="46CA2A88"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18B9D22C" w14:textId="77777777" w:rsidTr="00F72B96">
        <w:tc>
          <w:tcPr>
            <w:tcW w:w="1595" w:type="dxa"/>
            <w:vMerge w:val="restart"/>
            <w:tcBorders>
              <w:top w:val="single" w:sz="12" w:space="0" w:color="000000"/>
            </w:tcBorders>
          </w:tcPr>
          <w:p w14:paraId="108DCCBA" w14:textId="77777777" w:rsidR="00DC15F0" w:rsidRPr="00C75CF2" w:rsidRDefault="00DC15F0" w:rsidP="00F72B96">
            <w:pPr>
              <w:jc w:val="left"/>
              <w:rPr>
                <w:rFonts w:eastAsia="Times New Roman"/>
                <w:i/>
                <w:iCs/>
                <w:snapToGrid w:val="0"/>
                <w:sz w:val="18"/>
                <w:szCs w:val="22"/>
                <w:lang w:bidi="en-US"/>
              </w:rPr>
            </w:pPr>
            <w:r w:rsidRPr="00C75CF2">
              <w:rPr>
                <w:rFonts w:eastAsia="Times New Roman"/>
                <w:i/>
                <w:iCs/>
                <w:snapToGrid w:val="0"/>
                <w:sz w:val="18"/>
                <w:szCs w:val="22"/>
                <w:lang w:bidi="en-US"/>
              </w:rPr>
              <w:lastRenderedPageBreak/>
              <w:t>Prediction models</w:t>
            </w:r>
          </w:p>
        </w:tc>
        <w:tc>
          <w:tcPr>
            <w:tcW w:w="1574" w:type="dxa"/>
            <w:tcBorders>
              <w:top w:val="single" w:sz="12" w:space="0" w:color="000000"/>
              <w:bottom w:val="single" w:sz="4" w:space="0" w:color="000000"/>
            </w:tcBorders>
          </w:tcPr>
          <w:p w14:paraId="2AF3AD53"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Kang et al. 2021</w:t>
            </w:r>
          </w:p>
        </w:tc>
        <w:tc>
          <w:tcPr>
            <w:tcW w:w="3603" w:type="dxa"/>
            <w:tcBorders>
              <w:top w:val="single" w:sz="12" w:space="0" w:color="000000"/>
              <w:bottom w:val="single" w:sz="4" w:space="0" w:color="000000"/>
            </w:tcBorders>
          </w:tcPr>
          <w:p w14:paraId="614D1401"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Estimation of surface-level NO2 and O3 concentrations using TROPOMI data and machine learning over East Asia</w:t>
            </w:r>
          </w:p>
        </w:tc>
        <w:tc>
          <w:tcPr>
            <w:tcW w:w="2300" w:type="dxa"/>
            <w:tcBorders>
              <w:top w:val="single" w:sz="12" w:space="0" w:color="000000"/>
              <w:bottom w:val="single" w:sz="4" w:space="0" w:color="000000"/>
            </w:tcBorders>
          </w:tcPr>
          <w:p w14:paraId="650555CF"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2BD1559F" w14:textId="77777777" w:rsidTr="00F72B96">
        <w:tc>
          <w:tcPr>
            <w:tcW w:w="1595" w:type="dxa"/>
            <w:vMerge/>
          </w:tcPr>
          <w:p w14:paraId="2BC0B202"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4" w:space="0" w:color="000000"/>
            </w:tcBorders>
          </w:tcPr>
          <w:p w14:paraId="1A79D045"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Yafouz</w:t>
            </w:r>
            <w:proofErr w:type="spellEnd"/>
            <w:r w:rsidRPr="00D9307A">
              <w:rPr>
                <w:rFonts w:eastAsia="Times New Roman"/>
                <w:snapToGrid w:val="0"/>
                <w:sz w:val="18"/>
                <w:szCs w:val="22"/>
                <w:lang w:bidi="en-US"/>
              </w:rPr>
              <w:t xml:space="preserve"> et al. 2022</w:t>
            </w:r>
          </w:p>
        </w:tc>
        <w:tc>
          <w:tcPr>
            <w:tcW w:w="3603" w:type="dxa"/>
            <w:tcBorders>
              <w:top w:val="single" w:sz="4" w:space="0" w:color="000000"/>
              <w:bottom w:val="single" w:sz="4" w:space="0" w:color="000000"/>
            </w:tcBorders>
          </w:tcPr>
          <w:p w14:paraId="4E379CDD"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Comprehensive comparison of various machine learning algorithms for short-term ozone concentration prediction</w:t>
            </w:r>
          </w:p>
        </w:tc>
        <w:tc>
          <w:tcPr>
            <w:tcW w:w="2300" w:type="dxa"/>
            <w:tcBorders>
              <w:top w:val="single" w:sz="4" w:space="0" w:color="000000"/>
              <w:bottom w:val="single" w:sz="4" w:space="0" w:color="000000"/>
            </w:tcBorders>
          </w:tcPr>
          <w:p w14:paraId="4689B429"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0C96B06E" w14:textId="77777777" w:rsidTr="00F72B96">
        <w:tc>
          <w:tcPr>
            <w:tcW w:w="1595" w:type="dxa"/>
            <w:vMerge/>
          </w:tcPr>
          <w:p w14:paraId="18CE8E9A"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4" w:space="0" w:color="000000"/>
            </w:tcBorders>
          </w:tcPr>
          <w:p w14:paraId="47417B9E"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Yan et al. 2017</w:t>
            </w:r>
          </w:p>
        </w:tc>
        <w:tc>
          <w:tcPr>
            <w:tcW w:w="3603" w:type="dxa"/>
            <w:tcBorders>
              <w:top w:val="single" w:sz="4" w:space="0" w:color="000000"/>
              <w:bottom w:val="single" w:sz="4" w:space="0" w:color="000000"/>
            </w:tcBorders>
          </w:tcPr>
          <w:p w14:paraId="363035CA"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Two-Phase Neural Network Model for Pollution Concentrations Forecasting</w:t>
            </w:r>
          </w:p>
        </w:tc>
        <w:tc>
          <w:tcPr>
            <w:tcW w:w="2300" w:type="dxa"/>
            <w:tcBorders>
              <w:top w:val="single" w:sz="4" w:space="0" w:color="000000"/>
              <w:bottom w:val="single" w:sz="4" w:space="0" w:color="000000"/>
            </w:tcBorders>
          </w:tcPr>
          <w:p w14:paraId="728C549B"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54643D3D" w14:textId="77777777" w:rsidTr="00F72B96">
        <w:tc>
          <w:tcPr>
            <w:tcW w:w="1595" w:type="dxa"/>
            <w:vMerge/>
          </w:tcPr>
          <w:p w14:paraId="0BFB11A7"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4" w:space="0" w:color="000000"/>
            </w:tcBorders>
          </w:tcPr>
          <w:p w14:paraId="39E0F528"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Mishra and Goyal 2015</w:t>
            </w:r>
          </w:p>
        </w:tc>
        <w:tc>
          <w:tcPr>
            <w:tcW w:w="3603" w:type="dxa"/>
            <w:tcBorders>
              <w:top w:val="single" w:sz="4" w:space="0" w:color="000000"/>
              <w:bottom w:val="single" w:sz="4" w:space="0" w:color="000000"/>
            </w:tcBorders>
          </w:tcPr>
          <w:p w14:paraId="0629CFEF"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Development of artificial intelligence based NO2 forecasting models at Taj Mahal, Agra</w:t>
            </w:r>
          </w:p>
        </w:tc>
        <w:tc>
          <w:tcPr>
            <w:tcW w:w="2300" w:type="dxa"/>
            <w:tcBorders>
              <w:top w:val="single" w:sz="4" w:space="0" w:color="000000"/>
              <w:bottom w:val="single" w:sz="4" w:space="0" w:color="000000"/>
            </w:tcBorders>
          </w:tcPr>
          <w:p w14:paraId="0D1AB37B"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3A3C36E3" w14:textId="77777777" w:rsidTr="00F72B96">
        <w:tc>
          <w:tcPr>
            <w:tcW w:w="1595" w:type="dxa"/>
            <w:vMerge/>
            <w:tcBorders>
              <w:bottom w:val="single" w:sz="12" w:space="0" w:color="000000"/>
            </w:tcBorders>
          </w:tcPr>
          <w:p w14:paraId="248E38E9"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000000"/>
              <w:bottom w:val="single" w:sz="12" w:space="0" w:color="000000"/>
            </w:tcBorders>
          </w:tcPr>
          <w:p w14:paraId="7F29FDC2"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Wu and Lin 2019</w:t>
            </w:r>
          </w:p>
        </w:tc>
        <w:tc>
          <w:tcPr>
            <w:tcW w:w="3603" w:type="dxa"/>
            <w:tcBorders>
              <w:top w:val="single" w:sz="4" w:space="0" w:color="000000"/>
              <w:bottom w:val="single" w:sz="12" w:space="0" w:color="000000"/>
            </w:tcBorders>
          </w:tcPr>
          <w:p w14:paraId="08F907BF"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A novel optimal-hybrid model for daily air quality index prediction considering air pollutant factors</w:t>
            </w:r>
          </w:p>
        </w:tc>
        <w:tc>
          <w:tcPr>
            <w:tcW w:w="2300" w:type="dxa"/>
            <w:tcBorders>
              <w:top w:val="single" w:sz="4" w:space="0" w:color="000000"/>
              <w:bottom w:val="single" w:sz="12" w:space="0" w:color="000000"/>
            </w:tcBorders>
          </w:tcPr>
          <w:p w14:paraId="54AADF0F"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55E3454C" w14:textId="77777777" w:rsidTr="00F72B96">
        <w:tc>
          <w:tcPr>
            <w:tcW w:w="1595" w:type="dxa"/>
            <w:vMerge w:val="restart"/>
            <w:tcBorders>
              <w:top w:val="single" w:sz="12" w:space="0" w:color="000000"/>
            </w:tcBorders>
          </w:tcPr>
          <w:p w14:paraId="331286A5" w14:textId="77777777" w:rsidR="00DC15F0" w:rsidRPr="00C75CF2" w:rsidRDefault="00DC15F0" w:rsidP="00F72B96">
            <w:pPr>
              <w:jc w:val="left"/>
              <w:rPr>
                <w:rFonts w:eastAsia="Times New Roman"/>
                <w:i/>
                <w:iCs/>
                <w:snapToGrid w:val="0"/>
                <w:sz w:val="18"/>
                <w:szCs w:val="22"/>
                <w:lang w:bidi="en-US"/>
              </w:rPr>
            </w:pPr>
            <w:r w:rsidRPr="00C75CF2">
              <w:rPr>
                <w:rFonts w:eastAsia="Times New Roman"/>
                <w:i/>
                <w:iCs/>
                <w:snapToGrid w:val="0"/>
                <w:sz w:val="18"/>
                <w:szCs w:val="22"/>
                <w:lang w:bidi="en-US"/>
              </w:rPr>
              <w:t>Air quality management</w:t>
            </w:r>
          </w:p>
        </w:tc>
        <w:tc>
          <w:tcPr>
            <w:tcW w:w="1574" w:type="dxa"/>
            <w:tcBorders>
              <w:top w:val="single" w:sz="12" w:space="0" w:color="000000"/>
              <w:bottom w:val="single" w:sz="4" w:space="0" w:color="auto"/>
            </w:tcBorders>
          </w:tcPr>
          <w:p w14:paraId="68C43C29"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Viegas</w:t>
            </w:r>
            <w:proofErr w:type="spellEnd"/>
            <w:r w:rsidRPr="00D9307A">
              <w:rPr>
                <w:rFonts w:eastAsia="Times New Roman"/>
                <w:snapToGrid w:val="0"/>
                <w:sz w:val="18"/>
                <w:szCs w:val="22"/>
                <w:lang w:bidi="en-US"/>
              </w:rPr>
              <w:t xml:space="preserve"> and </w:t>
            </w:r>
            <w:proofErr w:type="spellStart"/>
            <w:r w:rsidRPr="00D9307A">
              <w:rPr>
                <w:rFonts w:eastAsia="Times New Roman"/>
                <w:snapToGrid w:val="0"/>
                <w:sz w:val="18"/>
                <w:szCs w:val="22"/>
                <w:lang w:bidi="en-US"/>
              </w:rPr>
              <w:t>Prista</w:t>
            </w:r>
            <w:proofErr w:type="spellEnd"/>
            <w:r w:rsidRPr="00D9307A">
              <w:rPr>
                <w:rFonts w:eastAsia="Times New Roman"/>
                <w:snapToGrid w:val="0"/>
                <w:sz w:val="18"/>
                <w:szCs w:val="22"/>
                <w:lang w:bidi="en-US"/>
              </w:rPr>
              <w:t xml:space="preserve"> 2010</w:t>
            </w:r>
          </w:p>
        </w:tc>
        <w:tc>
          <w:tcPr>
            <w:tcW w:w="3603" w:type="dxa"/>
            <w:tcBorders>
              <w:top w:val="single" w:sz="12" w:space="0" w:color="000000"/>
              <w:bottom w:val="single" w:sz="4" w:space="0" w:color="auto"/>
            </w:tcBorders>
          </w:tcPr>
          <w:p w14:paraId="4B44D107"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Formaldehyde in indoor air: A public health problem?</w:t>
            </w:r>
          </w:p>
        </w:tc>
        <w:tc>
          <w:tcPr>
            <w:tcW w:w="2300" w:type="dxa"/>
            <w:tcBorders>
              <w:top w:val="single" w:sz="12" w:space="0" w:color="000000"/>
              <w:bottom w:val="single" w:sz="4" w:space="0" w:color="auto"/>
            </w:tcBorders>
          </w:tcPr>
          <w:p w14:paraId="2A13D51B"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5C49905E" w14:textId="77777777" w:rsidTr="00F72B96">
        <w:tc>
          <w:tcPr>
            <w:tcW w:w="1595" w:type="dxa"/>
            <w:vMerge/>
          </w:tcPr>
          <w:p w14:paraId="0AE6624F"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auto"/>
              <w:bottom w:val="single" w:sz="4" w:space="0" w:color="auto"/>
            </w:tcBorders>
          </w:tcPr>
          <w:p w14:paraId="4356212E"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Chan 1999</w:t>
            </w:r>
          </w:p>
        </w:tc>
        <w:tc>
          <w:tcPr>
            <w:tcW w:w="3603" w:type="dxa"/>
            <w:tcBorders>
              <w:top w:val="single" w:sz="4" w:space="0" w:color="auto"/>
              <w:bottom w:val="single" w:sz="4" w:space="0" w:color="auto"/>
            </w:tcBorders>
          </w:tcPr>
          <w:p w14:paraId="5A43A931"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Indoor Air Quality and the Law in Singapore</w:t>
            </w:r>
          </w:p>
        </w:tc>
        <w:tc>
          <w:tcPr>
            <w:tcW w:w="2300" w:type="dxa"/>
            <w:tcBorders>
              <w:top w:val="single" w:sz="4" w:space="0" w:color="auto"/>
              <w:bottom w:val="single" w:sz="4" w:space="0" w:color="auto"/>
            </w:tcBorders>
          </w:tcPr>
          <w:p w14:paraId="70BEA194"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2DDE94D0" w14:textId="77777777" w:rsidTr="00F72B96">
        <w:tc>
          <w:tcPr>
            <w:tcW w:w="1595" w:type="dxa"/>
            <w:vMerge/>
          </w:tcPr>
          <w:p w14:paraId="0D344BAE"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auto"/>
              <w:bottom w:val="single" w:sz="4" w:space="0" w:color="auto"/>
            </w:tcBorders>
          </w:tcPr>
          <w:p w14:paraId="2A480A69"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Longhurst et al. 2003</w:t>
            </w:r>
          </w:p>
        </w:tc>
        <w:tc>
          <w:tcPr>
            <w:tcW w:w="3603" w:type="dxa"/>
            <w:tcBorders>
              <w:top w:val="single" w:sz="4" w:space="0" w:color="auto"/>
              <w:bottom w:val="single" w:sz="4" w:space="0" w:color="auto"/>
            </w:tcBorders>
          </w:tcPr>
          <w:p w14:paraId="28C41A77"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Improving air quality through local air quality management. A critical review of British experience and practice</w:t>
            </w:r>
          </w:p>
        </w:tc>
        <w:tc>
          <w:tcPr>
            <w:tcW w:w="2300" w:type="dxa"/>
            <w:tcBorders>
              <w:top w:val="single" w:sz="4" w:space="0" w:color="auto"/>
              <w:bottom w:val="single" w:sz="4" w:space="0" w:color="auto"/>
            </w:tcBorders>
          </w:tcPr>
          <w:p w14:paraId="0638032D"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132F6561" w14:textId="77777777" w:rsidTr="00F72B96">
        <w:tc>
          <w:tcPr>
            <w:tcW w:w="1595" w:type="dxa"/>
            <w:vMerge/>
          </w:tcPr>
          <w:p w14:paraId="4EFFC3A2"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auto"/>
              <w:bottom w:val="single" w:sz="4" w:space="0" w:color="auto"/>
            </w:tcBorders>
          </w:tcPr>
          <w:p w14:paraId="4500F00C"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Evagelopoulos</w:t>
            </w:r>
            <w:proofErr w:type="spellEnd"/>
            <w:r w:rsidRPr="00D9307A">
              <w:rPr>
                <w:rFonts w:eastAsia="Times New Roman"/>
                <w:snapToGrid w:val="0"/>
                <w:sz w:val="18"/>
                <w:szCs w:val="22"/>
                <w:lang w:bidi="en-US"/>
              </w:rPr>
              <w:t xml:space="preserve"> et al. 2021</w:t>
            </w:r>
          </w:p>
        </w:tc>
        <w:tc>
          <w:tcPr>
            <w:tcW w:w="3603" w:type="dxa"/>
            <w:tcBorders>
              <w:top w:val="single" w:sz="4" w:space="0" w:color="auto"/>
              <w:bottom w:val="single" w:sz="4" w:space="0" w:color="auto"/>
            </w:tcBorders>
          </w:tcPr>
          <w:p w14:paraId="5005E02A"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Smart air monitoring for indoor public spaces using mobile applications</w:t>
            </w:r>
          </w:p>
        </w:tc>
        <w:tc>
          <w:tcPr>
            <w:tcW w:w="2300" w:type="dxa"/>
            <w:tcBorders>
              <w:top w:val="single" w:sz="4" w:space="0" w:color="auto"/>
              <w:bottom w:val="single" w:sz="4" w:space="0" w:color="auto"/>
            </w:tcBorders>
          </w:tcPr>
          <w:p w14:paraId="0C758301"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7B29535C" w14:textId="77777777" w:rsidTr="00F72B96">
        <w:tc>
          <w:tcPr>
            <w:tcW w:w="1595" w:type="dxa"/>
            <w:vMerge/>
            <w:tcBorders>
              <w:bottom w:val="single" w:sz="12" w:space="0" w:color="000000"/>
            </w:tcBorders>
          </w:tcPr>
          <w:p w14:paraId="1C50ED91"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auto"/>
              <w:bottom w:val="single" w:sz="12" w:space="0" w:color="000000"/>
            </w:tcBorders>
          </w:tcPr>
          <w:p w14:paraId="67B69769"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Copabianco</w:t>
            </w:r>
            <w:proofErr w:type="spellEnd"/>
            <w:r w:rsidRPr="00D9307A">
              <w:rPr>
                <w:rFonts w:eastAsia="Times New Roman"/>
                <w:snapToGrid w:val="0"/>
                <w:sz w:val="18"/>
                <w:szCs w:val="22"/>
                <w:lang w:bidi="en-US"/>
              </w:rPr>
              <w:t xml:space="preserve"> et al. 2013</w:t>
            </w:r>
          </w:p>
        </w:tc>
        <w:tc>
          <w:tcPr>
            <w:tcW w:w="3603" w:type="dxa"/>
            <w:tcBorders>
              <w:top w:val="single" w:sz="4" w:space="0" w:color="auto"/>
              <w:bottom w:val="single" w:sz="12" w:space="0" w:color="000000"/>
            </w:tcBorders>
          </w:tcPr>
          <w:p w14:paraId="62DB78C6"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Impact of three interactive Texas state regulatory programs to decrease ambient air toxic levels</w:t>
            </w:r>
          </w:p>
        </w:tc>
        <w:tc>
          <w:tcPr>
            <w:tcW w:w="2300" w:type="dxa"/>
            <w:tcBorders>
              <w:top w:val="single" w:sz="4" w:space="0" w:color="auto"/>
              <w:bottom w:val="single" w:sz="12" w:space="0" w:color="000000"/>
            </w:tcBorders>
          </w:tcPr>
          <w:p w14:paraId="18B537C6"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7472DFF8" w14:textId="77777777" w:rsidTr="00F72B96">
        <w:tc>
          <w:tcPr>
            <w:tcW w:w="1595" w:type="dxa"/>
            <w:vMerge w:val="restart"/>
            <w:tcBorders>
              <w:top w:val="single" w:sz="12" w:space="0" w:color="000000"/>
            </w:tcBorders>
          </w:tcPr>
          <w:p w14:paraId="7B6FE59B" w14:textId="77777777" w:rsidR="00DC15F0" w:rsidRPr="00C75CF2" w:rsidRDefault="00DC15F0" w:rsidP="00F72B96">
            <w:pPr>
              <w:jc w:val="left"/>
              <w:rPr>
                <w:rFonts w:eastAsia="Times New Roman"/>
                <w:i/>
                <w:iCs/>
                <w:snapToGrid w:val="0"/>
                <w:sz w:val="18"/>
                <w:szCs w:val="22"/>
                <w:lang w:bidi="en-US"/>
              </w:rPr>
            </w:pPr>
            <w:r w:rsidRPr="00C75CF2">
              <w:rPr>
                <w:rFonts w:eastAsia="Times New Roman"/>
                <w:i/>
                <w:iCs/>
                <w:snapToGrid w:val="0"/>
                <w:sz w:val="18"/>
                <w:szCs w:val="22"/>
                <w:lang w:bidi="en-US"/>
              </w:rPr>
              <w:t>Epidemiological analyses</w:t>
            </w:r>
          </w:p>
        </w:tc>
        <w:tc>
          <w:tcPr>
            <w:tcW w:w="1574" w:type="dxa"/>
            <w:tcBorders>
              <w:top w:val="single" w:sz="12" w:space="0" w:color="000000"/>
              <w:bottom w:val="single" w:sz="4" w:space="0" w:color="auto"/>
            </w:tcBorders>
          </w:tcPr>
          <w:p w14:paraId="0EC86ED0"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Phosri</w:t>
            </w:r>
            <w:proofErr w:type="spellEnd"/>
            <w:r w:rsidRPr="00D9307A">
              <w:rPr>
                <w:rFonts w:eastAsia="Times New Roman"/>
                <w:snapToGrid w:val="0"/>
                <w:sz w:val="18"/>
                <w:szCs w:val="22"/>
                <w:lang w:bidi="en-US"/>
              </w:rPr>
              <w:t xml:space="preserve"> et al. 2018</w:t>
            </w:r>
          </w:p>
        </w:tc>
        <w:tc>
          <w:tcPr>
            <w:tcW w:w="3603" w:type="dxa"/>
            <w:tcBorders>
              <w:top w:val="single" w:sz="12" w:space="0" w:color="000000"/>
              <w:bottom w:val="single" w:sz="4" w:space="0" w:color="auto"/>
            </w:tcBorders>
          </w:tcPr>
          <w:p w14:paraId="3A4FCCA6"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Effects of ambient air pollution on daily hospital admissions for respiratory and cardiovascular diseases in Bangkok, Thailand</w:t>
            </w:r>
          </w:p>
        </w:tc>
        <w:tc>
          <w:tcPr>
            <w:tcW w:w="2300" w:type="dxa"/>
            <w:tcBorders>
              <w:top w:val="single" w:sz="12" w:space="0" w:color="000000"/>
              <w:bottom w:val="single" w:sz="4" w:space="0" w:color="auto"/>
            </w:tcBorders>
          </w:tcPr>
          <w:p w14:paraId="226AC0CB"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7BA57FBA" w14:textId="77777777" w:rsidTr="00F72B96">
        <w:tc>
          <w:tcPr>
            <w:tcW w:w="1595" w:type="dxa"/>
            <w:vMerge/>
          </w:tcPr>
          <w:p w14:paraId="76071E15"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auto"/>
              <w:bottom w:val="single" w:sz="4" w:space="0" w:color="auto"/>
            </w:tcBorders>
          </w:tcPr>
          <w:p w14:paraId="0A1A088A"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Niu</w:t>
            </w:r>
            <w:proofErr w:type="spellEnd"/>
            <w:r w:rsidRPr="00D9307A">
              <w:rPr>
                <w:rFonts w:eastAsia="Times New Roman"/>
                <w:snapToGrid w:val="0"/>
                <w:sz w:val="18"/>
                <w:szCs w:val="22"/>
                <w:lang w:bidi="en-US"/>
              </w:rPr>
              <w:t xml:space="preserve"> et al. 2016</w:t>
            </w:r>
          </w:p>
        </w:tc>
        <w:tc>
          <w:tcPr>
            <w:tcW w:w="3603" w:type="dxa"/>
            <w:tcBorders>
              <w:top w:val="single" w:sz="4" w:space="0" w:color="auto"/>
              <w:bottom w:val="single" w:sz="4" w:space="0" w:color="auto"/>
            </w:tcBorders>
          </w:tcPr>
          <w:p w14:paraId="23C641D1"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The association between ambient temperature and out-of-hospital cardiac arrest in Guangzhou, China</w:t>
            </w:r>
          </w:p>
        </w:tc>
        <w:tc>
          <w:tcPr>
            <w:tcW w:w="2300" w:type="dxa"/>
            <w:tcBorders>
              <w:top w:val="single" w:sz="4" w:space="0" w:color="auto"/>
              <w:bottom w:val="single" w:sz="4" w:space="0" w:color="auto"/>
            </w:tcBorders>
          </w:tcPr>
          <w:p w14:paraId="07D7C4CC"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w:t>
            </w:r>
          </w:p>
        </w:tc>
      </w:tr>
      <w:tr w:rsidR="00DC15F0" w:rsidRPr="008432D5" w14:paraId="458D1B33" w14:textId="77777777" w:rsidTr="00F72B96">
        <w:tc>
          <w:tcPr>
            <w:tcW w:w="1595" w:type="dxa"/>
            <w:vMerge/>
          </w:tcPr>
          <w:p w14:paraId="1721F690"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auto"/>
              <w:bottom w:val="single" w:sz="4" w:space="0" w:color="auto"/>
            </w:tcBorders>
          </w:tcPr>
          <w:p w14:paraId="0CFCACAF"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Kann</w:t>
            </w:r>
            <w:proofErr w:type="spellEnd"/>
            <w:r w:rsidRPr="00D9307A">
              <w:rPr>
                <w:rFonts w:eastAsia="Times New Roman"/>
                <w:snapToGrid w:val="0"/>
                <w:sz w:val="18"/>
                <w:szCs w:val="22"/>
                <w:lang w:bidi="en-US"/>
              </w:rPr>
              <w:t xml:space="preserve"> et al. 2010</w:t>
            </w:r>
          </w:p>
        </w:tc>
        <w:tc>
          <w:tcPr>
            <w:tcW w:w="3603" w:type="dxa"/>
            <w:tcBorders>
              <w:top w:val="single" w:sz="4" w:space="0" w:color="auto"/>
              <w:bottom w:val="single" w:sz="4" w:space="0" w:color="auto"/>
            </w:tcBorders>
          </w:tcPr>
          <w:p w14:paraId="54797C28"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Short-term association between sulfur dioxide and daily mortality: The Public Health and Air Pollution in Asia (PAPA) study</w:t>
            </w:r>
          </w:p>
        </w:tc>
        <w:tc>
          <w:tcPr>
            <w:tcW w:w="2300" w:type="dxa"/>
            <w:tcBorders>
              <w:top w:val="single" w:sz="4" w:space="0" w:color="auto"/>
              <w:bottom w:val="single" w:sz="4" w:space="0" w:color="auto"/>
            </w:tcBorders>
          </w:tcPr>
          <w:p w14:paraId="539CE86A"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1F70EDBD" w14:textId="77777777" w:rsidTr="00F72B96">
        <w:tc>
          <w:tcPr>
            <w:tcW w:w="1595" w:type="dxa"/>
            <w:vMerge/>
          </w:tcPr>
          <w:p w14:paraId="5159548F"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auto"/>
              <w:bottom w:val="single" w:sz="4" w:space="0" w:color="auto"/>
            </w:tcBorders>
          </w:tcPr>
          <w:p w14:paraId="6B0DD467"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Kovats</w:t>
            </w:r>
            <w:proofErr w:type="spellEnd"/>
            <w:r w:rsidRPr="00D9307A">
              <w:rPr>
                <w:rFonts w:eastAsia="Times New Roman"/>
                <w:snapToGrid w:val="0"/>
                <w:sz w:val="18"/>
                <w:szCs w:val="22"/>
                <w:lang w:bidi="en-US"/>
              </w:rPr>
              <w:t xml:space="preserve"> and Wilkinson 2004</w:t>
            </w:r>
          </w:p>
        </w:tc>
        <w:tc>
          <w:tcPr>
            <w:tcW w:w="3603" w:type="dxa"/>
            <w:tcBorders>
              <w:top w:val="single" w:sz="4" w:space="0" w:color="auto"/>
              <w:bottom w:val="single" w:sz="4" w:space="0" w:color="auto"/>
            </w:tcBorders>
          </w:tcPr>
          <w:p w14:paraId="0C9A6730"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Contrasting patterns of mortality and hospital admissions during hot weather and heat waves in Greater London, UK</w:t>
            </w:r>
          </w:p>
        </w:tc>
        <w:tc>
          <w:tcPr>
            <w:tcW w:w="2300" w:type="dxa"/>
            <w:tcBorders>
              <w:top w:val="single" w:sz="4" w:space="0" w:color="auto"/>
              <w:bottom w:val="single" w:sz="4" w:space="0" w:color="auto"/>
            </w:tcBorders>
          </w:tcPr>
          <w:p w14:paraId="1A7541FB"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21B73951" w14:textId="77777777" w:rsidTr="00F72B96">
        <w:tc>
          <w:tcPr>
            <w:tcW w:w="1595" w:type="dxa"/>
            <w:vMerge/>
            <w:tcBorders>
              <w:bottom w:val="single" w:sz="12" w:space="0" w:color="000000"/>
            </w:tcBorders>
          </w:tcPr>
          <w:p w14:paraId="4A5D1DF0"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auto"/>
              <w:bottom w:val="single" w:sz="12" w:space="0" w:color="000000"/>
            </w:tcBorders>
          </w:tcPr>
          <w:p w14:paraId="71525574"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Cendon</w:t>
            </w:r>
            <w:proofErr w:type="spellEnd"/>
            <w:r w:rsidRPr="00D9307A">
              <w:rPr>
                <w:rFonts w:eastAsia="Times New Roman"/>
                <w:snapToGrid w:val="0"/>
                <w:sz w:val="18"/>
                <w:szCs w:val="22"/>
                <w:lang w:bidi="en-US"/>
              </w:rPr>
              <w:t xml:space="preserve"> et al. 2006</w:t>
            </w:r>
          </w:p>
        </w:tc>
        <w:tc>
          <w:tcPr>
            <w:tcW w:w="3603" w:type="dxa"/>
            <w:tcBorders>
              <w:top w:val="single" w:sz="4" w:space="0" w:color="auto"/>
              <w:bottom w:val="single" w:sz="12" w:space="0" w:color="000000"/>
            </w:tcBorders>
          </w:tcPr>
          <w:p w14:paraId="7EA5381A"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Air pollution effects on myocardial infarction</w:t>
            </w:r>
          </w:p>
        </w:tc>
        <w:tc>
          <w:tcPr>
            <w:tcW w:w="2300" w:type="dxa"/>
            <w:tcBorders>
              <w:top w:val="single" w:sz="4" w:space="0" w:color="auto"/>
              <w:bottom w:val="single" w:sz="12" w:space="0" w:color="000000"/>
            </w:tcBorders>
          </w:tcPr>
          <w:p w14:paraId="23662C1E"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49928C38" w14:textId="77777777" w:rsidTr="00F72B96">
        <w:tc>
          <w:tcPr>
            <w:tcW w:w="1595" w:type="dxa"/>
            <w:vMerge w:val="restart"/>
            <w:tcBorders>
              <w:top w:val="single" w:sz="12" w:space="0" w:color="000000"/>
            </w:tcBorders>
          </w:tcPr>
          <w:p w14:paraId="0D1E97AB" w14:textId="77777777" w:rsidR="00DC15F0" w:rsidRPr="00C75CF2" w:rsidRDefault="00DC15F0" w:rsidP="00F72B96">
            <w:pPr>
              <w:jc w:val="left"/>
              <w:rPr>
                <w:rFonts w:eastAsia="Times New Roman"/>
                <w:i/>
                <w:iCs/>
                <w:snapToGrid w:val="0"/>
                <w:sz w:val="18"/>
                <w:szCs w:val="22"/>
                <w:lang w:bidi="en-US"/>
              </w:rPr>
            </w:pPr>
            <w:r w:rsidRPr="00C75CF2">
              <w:rPr>
                <w:rFonts w:eastAsia="Times New Roman"/>
                <w:i/>
                <w:iCs/>
                <w:snapToGrid w:val="0"/>
                <w:sz w:val="18"/>
                <w:szCs w:val="22"/>
                <w:lang w:bidi="en-US"/>
              </w:rPr>
              <w:t>Energy</w:t>
            </w:r>
          </w:p>
        </w:tc>
        <w:tc>
          <w:tcPr>
            <w:tcW w:w="1574" w:type="dxa"/>
            <w:tcBorders>
              <w:top w:val="single" w:sz="12" w:space="0" w:color="000000"/>
              <w:bottom w:val="single" w:sz="4" w:space="0" w:color="auto"/>
            </w:tcBorders>
          </w:tcPr>
          <w:p w14:paraId="69AD3A49"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Deyette</w:t>
            </w:r>
            <w:proofErr w:type="spellEnd"/>
            <w:r w:rsidRPr="00D9307A">
              <w:rPr>
                <w:rFonts w:eastAsia="Times New Roman"/>
                <w:snapToGrid w:val="0"/>
                <w:sz w:val="18"/>
                <w:szCs w:val="22"/>
                <w:lang w:bidi="en-US"/>
              </w:rPr>
              <w:t xml:space="preserve"> 2006</w:t>
            </w:r>
          </w:p>
        </w:tc>
        <w:tc>
          <w:tcPr>
            <w:tcW w:w="3603" w:type="dxa"/>
            <w:tcBorders>
              <w:top w:val="single" w:sz="12" w:space="0" w:color="000000"/>
              <w:bottom w:val="single" w:sz="4" w:space="0" w:color="auto"/>
            </w:tcBorders>
          </w:tcPr>
          <w:p w14:paraId="35A1E114"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An economic, employment, and environmental analysis of the Colorado renewable energy standard ballot initiative</w:t>
            </w:r>
          </w:p>
        </w:tc>
        <w:tc>
          <w:tcPr>
            <w:tcW w:w="2300" w:type="dxa"/>
            <w:tcBorders>
              <w:top w:val="single" w:sz="12" w:space="0" w:color="000000"/>
              <w:bottom w:val="single" w:sz="4" w:space="0" w:color="auto"/>
            </w:tcBorders>
          </w:tcPr>
          <w:p w14:paraId="1E449EF3"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1613331C" w14:textId="77777777" w:rsidTr="00F72B96">
        <w:tc>
          <w:tcPr>
            <w:tcW w:w="1595" w:type="dxa"/>
            <w:vMerge/>
          </w:tcPr>
          <w:p w14:paraId="161A262D"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auto"/>
              <w:bottom w:val="single" w:sz="4" w:space="0" w:color="auto"/>
            </w:tcBorders>
          </w:tcPr>
          <w:p w14:paraId="04373A0F"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Wiser et al. 2016</w:t>
            </w:r>
          </w:p>
        </w:tc>
        <w:tc>
          <w:tcPr>
            <w:tcW w:w="3603" w:type="dxa"/>
            <w:tcBorders>
              <w:top w:val="single" w:sz="4" w:space="0" w:color="auto"/>
              <w:bottom w:val="single" w:sz="4" w:space="0" w:color="auto"/>
            </w:tcBorders>
          </w:tcPr>
          <w:p w14:paraId="55BAFD48"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The environmental and public health benefits of achieving high penetrations of solar energy in the United States</w:t>
            </w:r>
          </w:p>
        </w:tc>
        <w:tc>
          <w:tcPr>
            <w:tcW w:w="2300" w:type="dxa"/>
            <w:tcBorders>
              <w:top w:val="single" w:sz="4" w:space="0" w:color="auto"/>
              <w:bottom w:val="single" w:sz="4" w:space="0" w:color="auto"/>
            </w:tcBorders>
          </w:tcPr>
          <w:p w14:paraId="019396F7"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7BB987A6" w14:textId="77777777" w:rsidTr="00F72B96">
        <w:tc>
          <w:tcPr>
            <w:tcW w:w="1595" w:type="dxa"/>
            <w:vMerge/>
          </w:tcPr>
          <w:p w14:paraId="799C878B"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auto"/>
              <w:bottom w:val="single" w:sz="4" w:space="0" w:color="auto"/>
            </w:tcBorders>
          </w:tcPr>
          <w:p w14:paraId="0508EB0E"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Zhang et al. 2019</w:t>
            </w:r>
          </w:p>
        </w:tc>
        <w:tc>
          <w:tcPr>
            <w:tcW w:w="3603" w:type="dxa"/>
            <w:tcBorders>
              <w:top w:val="single" w:sz="4" w:space="0" w:color="auto"/>
              <w:bottom w:val="single" w:sz="4" w:space="0" w:color="auto"/>
            </w:tcBorders>
          </w:tcPr>
          <w:p w14:paraId="422E2438"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Installation planning in regional thermal power industry for emissions reduction based on an emissions inventory</w:t>
            </w:r>
          </w:p>
        </w:tc>
        <w:tc>
          <w:tcPr>
            <w:tcW w:w="2300" w:type="dxa"/>
            <w:tcBorders>
              <w:top w:val="single" w:sz="4" w:space="0" w:color="auto"/>
              <w:bottom w:val="single" w:sz="4" w:space="0" w:color="auto"/>
            </w:tcBorders>
          </w:tcPr>
          <w:p w14:paraId="7F3051A8"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2D1DE525" w14:textId="77777777" w:rsidTr="00F72B96">
        <w:tc>
          <w:tcPr>
            <w:tcW w:w="1595" w:type="dxa"/>
            <w:vMerge/>
          </w:tcPr>
          <w:p w14:paraId="1795E19F"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auto"/>
              <w:bottom w:val="single" w:sz="4" w:space="0" w:color="auto"/>
            </w:tcBorders>
          </w:tcPr>
          <w:p w14:paraId="6BFD3D0B"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Misila</w:t>
            </w:r>
            <w:proofErr w:type="spellEnd"/>
            <w:r w:rsidRPr="00D9307A">
              <w:rPr>
                <w:rFonts w:eastAsia="Times New Roman"/>
                <w:snapToGrid w:val="0"/>
                <w:sz w:val="18"/>
                <w:szCs w:val="22"/>
                <w:lang w:bidi="en-US"/>
              </w:rPr>
              <w:t xml:space="preserve"> et al. 2020</w:t>
            </w:r>
          </w:p>
        </w:tc>
        <w:tc>
          <w:tcPr>
            <w:tcW w:w="3603" w:type="dxa"/>
            <w:tcBorders>
              <w:top w:val="single" w:sz="4" w:space="0" w:color="auto"/>
              <w:bottom w:val="single" w:sz="4" w:space="0" w:color="auto"/>
            </w:tcBorders>
          </w:tcPr>
          <w:p w14:paraId="6D1BB63F"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 xml:space="preserve">Thailand’s long-term GHG emission </w:t>
            </w:r>
            <w:r w:rsidRPr="008432D5">
              <w:rPr>
                <w:rFonts w:eastAsia="Times New Roman"/>
                <w:snapToGrid w:val="0"/>
                <w:sz w:val="18"/>
                <w:szCs w:val="22"/>
                <w:lang w:bidi="en-US"/>
              </w:rPr>
              <w:lastRenderedPageBreak/>
              <w:t>reduction in 2050: the achievement of renewable energy and energy efficiency beyond the NDC</w:t>
            </w:r>
          </w:p>
        </w:tc>
        <w:tc>
          <w:tcPr>
            <w:tcW w:w="2300" w:type="dxa"/>
            <w:tcBorders>
              <w:top w:val="single" w:sz="4" w:space="0" w:color="auto"/>
              <w:bottom w:val="single" w:sz="4" w:space="0" w:color="auto"/>
            </w:tcBorders>
          </w:tcPr>
          <w:p w14:paraId="5B2B746A"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lastRenderedPageBreak/>
              <w:t>-</w:t>
            </w:r>
          </w:p>
        </w:tc>
      </w:tr>
      <w:tr w:rsidR="00DC15F0" w:rsidRPr="008432D5" w14:paraId="301B3E62" w14:textId="77777777" w:rsidTr="00F72B96">
        <w:tc>
          <w:tcPr>
            <w:tcW w:w="1595" w:type="dxa"/>
            <w:vMerge/>
            <w:tcBorders>
              <w:bottom w:val="single" w:sz="12" w:space="0" w:color="000000"/>
            </w:tcBorders>
          </w:tcPr>
          <w:p w14:paraId="6EEC7FB9" w14:textId="77777777" w:rsidR="00DC15F0" w:rsidRPr="008432D5" w:rsidRDefault="00DC15F0" w:rsidP="00F72B96">
            <w:pPr>
              <w:jc w:val="left"/>
              <w:rPr>
                <w:rFonts w:eastAsia="Times New Roman"/>
                <w:i/>
                <w:iCs/>
                <w:snapToGrid w:val="0"/>
                <w:sz w:val="18"/>
                <w:szCs w:val="22"/>
                <w:lang w:bidi="en-US"/>
              </w:rPr>
            </w:pPr>
          </w:p>
        </w:tc>
        <w:tc>
          <w:tcPr>
            <w:tcW w:w="1574" w:type="dxa"/>
            <w:tcBorders>
              <w:top w:val="single" w:sz="4" w:space="0" w:color="auto"/>
              <w:bottom w:val="single" w:sz="12" w:space="0" w:color="000000"/>
            </w:tcBorders>
          </w:tcPr>
          <w:p w14:paraId="01ECE0C2"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Lu et al. 2019</w:t>
            </w:r>
          </w:p>
        </w:tc>
        <w:tc>
          <w:tcPr>
            <w:tcW w:w="3603" w:type="dxa"/>
            <w:tcBorders>
              <w:top w:val="single" w:sz="4" w:space="0" w:color="auto"/>
              <w:bottom w:val="single" w:sz="12" w:space="0" w:color="000000"/>
            </w:tcBorders>
          </w:tcPr>
          <w:p w14:paraId="77773263"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Carbon dioxide mitigation co-benefit analysis of energy-related measures in the Air Pollution Prevention and Control Action Plan in the Jing-Jin-</w:t>
            </w:r>
            <w:proofErr w:type="spellStart"/>
            <w:r w:rsidRPr="008432D5">
              <w:rPr>
                <w:rFonts w:eastAsia="Times New Roman"/>
                <w:snapToGrid w:val="0"/>
                <w:sz w:val="18"/>
                <w:szCs w:val="22"/>
                <w:lang w:bidi="en-US"/>
              </w:rPr>
              <w:t>Ji</w:t>
            </w:r>
            <w:proofErr w:type="spellEnd"/>
            <w:r w:rsidRPr="008432D5">
              <w:rPr>
                <w:rFonts w:eastAsia="Times New Roman"/>
                <w:snapToGrid w:val="0"/>
                <w:sz w:val="18"/>
                <w:szCs w:val="22"/>
                <w:lang w:bidi="en-US"/>
              </w:rPr>
              <w:t xml:space="preserve"> region of China</w:t>
            </w:r>
          </w:p>
        </w:tc>
        <w:tc>
          <w:tcPr>
            <w:tcW w:w="2300" w:type="dxa"/>
            <w:tcBorders>
              <w:top w:val="single" w:sz="4" w:space="0" w:color="auto"/>
              <w:bottom w:val="single" w:sz="12" w:space="0" w:color="000000"/>
            </w:tcBorders>
          </w:tcPr>
          <w:p w14:paraId="32D4FDD9"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409F36D7" w14:textId="77777777" w:rsidTr="00F72B96">
        <w:tc>
          <w:tcPr>
            <w:tcW w:w="1595" w:type="dxa"/>
            <w:vMerge w:val="restart"/>
            <w:tcBorders>
              <w:top w:val="single" w:sz="12" w:space="0" w:color="000000"/>
            </w:tcBorders>
          </w:tcPr>
          <w:p w14:paraId="2034F332" w14:textId="77777777" w:rsidR="00DC15F0" w:rsidRPr="00C75CF2" w:rsidRDefault="00DC15F0" w:rsidP="00F72B96">
            <w:pPr>
              <w:jc w:val="left"/>
              <w:rPr>
                <w:rFonts w:eastAsia="Times New Roman"/>
                <w:i/>
                <w:iCs/>
                <w:snapToGrid w:val="0"/>
                <w:sz w:val="18"/>
                <w:szCs w:val="22"/>
                <w:lang w:bidi="en-US"/>
              </w:rPr>
            </w:pPr>
            <w:r w:rsidRPr="00C75CF2">
              <w:rPr>
                <w:rFonts w:eastAsia="Times New Roman"/>
                <w:i/>
                <w:iCs/>
                <w:snapToGrid w:val="0"/>
                <w:sz w:val="18"/>
                <w:szCs w:val="22"/>
                <w:lang w:bidi="en-US"/>
              </w:rPr>
              <w:t>Pollutant sources and concentrations</w:t>
            </w:r>
          </w:p>
        </w:tc>
        <w:tc>
          <w:tcPr>
            <w:tcW w:w="1574" w:type="dxa"/>
            <w:tcBorders>
              <w:top w:val="single" w:sz="12" w:space="0" w:color="000000"/>
              <w:bottom w:val="single" w:sz="4" w:space="0" w:color="auto"/>
            </w:tcBorders>
          </w:tcPr>
          <w:p w14:paraId="2A62847B"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Briggs and Long 2016</w:t>
            </w:r>
          </w:p>
        </w:tc>
        <w:tc>
          <w:tcPr>
            <w:tcW w:w="3603" w:type="dxa"/>
            <w:tcBorders>
              <w:top w:val="single" w:sz="12" w:space="0" w:color="000000"/>
              <w:bottom w:val="single" w:sz="4" w:space="0" w:color="auto"/>
            </w:tcBorders>
          </w:tcPr>
          <w:p w14:paraId="208128D2"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Critical review of black carbon and elemental carbon source apportionment in Europe and the United States</w:t>
            </w:r>
          </w:p>
        </w:tc>
        <w:tc>
          <w:tcPr>
            <w:tcW w:w="2300" w:type="dxa"/>
            <w:tcBorders>
              <w:top w:val="single" w:sz="12" w:space="0" w:color="000000"/>
              <w:bottom w:val="single" w:sz="4" w:space="0" w:color="auto"/>
            </w:tcBorders>
          </w:tcPr>
          <w:p w14:paraId="1607B45E"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021CD7A0" w14:textId="77777777" w:rsidTr="00F72B96">
        <w:tc>
          <w:tcPr>
            <w:tcW w:w="1595" w:type="dxa"/>
            <w:vMerge/>
          </w:tcPr>
          <w:p w14:paraId="3707B4E4" w14:textId="77777777" w:rsidR="00DC15F0" w:rsidRPr="008432D5" w:rsidRDefault="00DC15F0" w:rsidP="00F72B96">
            <w:pPr>
              <w:jc w:val="left"/>
              <w:rPr>
                <w:rFonts w:eastAsia="Times New Roman"/>
                <w:snapToGrid w:val="0"/>
                <w:sz w:val="18"/>
                <w:szCs w:val="22"/>
                <w:lang w:bidi="en-US"/>
              </w:rPr>
            </w:pPr>
          </w:p>
        </w:tc>
        <w:tc>
          <w:tcPr>
            <w:tcW w:w="1574" w:type="dxa"/>
            <w:tcBorders>
              <w:top w:val="single" w:sz="4" w:space="0" w:color="auto"/>
              <w:bottom w:val="single" w:sz="4" w:space="0" w:color="auto"/>
            </w:tcBorders>
          </w:tcPr>
          <w:p w14:paraId="3DB3600D"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Egami et al. 1990</w:t>
            </w:r>
          </w:p>
        </w:tc>
        <w:tc>
          <w:tcPr>
            <w:tcW w:w="3603" w:type="dxa"/>
            <w:tcBorders>
              <w:top w:val="single" w:sz="4" w:space="0" w:color="auto"/>
              <w:bottom w:val="single" w:sz="4" w:space="0" w:color="auto"/>
            </w:tcBorders>
          </w:tcPr>
          <w:p w14:paraId="2578A8AB"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PM10 source apportionment study in Pleasant Valley, Nevada</w:t>
            </w:r>
          </w:p>
        </w:tc>
        <w:tc>
          <w:tcPr>
            <w:tcW w:w="2300" w:type="dxa"/>
            <w:tcBorders>
              <w:top w:val="single" w:sz="4" w:space="0" w:color="auto"/>
              <w:bottom w:val="single" w:sz="4" w:space="0" w:color="auto"/>
            </w:tcBorders>
          </w:tcPr>
          <w:p w14:paraId="20EB68B6"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0158A1A8" w14:textId="77777777" w:rsidTr="00F72B96">
        <w:tc>
          <w:tcPr>
            <w:tcW w:w="1595" w:type="dxa"/>
            <w:vMerge/>
          </w:tcPr>
          <w:p w14:paraId="2788CFDF" w14:textId="77777777" w:rsidR="00DC15F0" w:rsidRPr="008432D5" w:rsidRDefault="00DC15F0" w:rsidP="00F72B96">
            <w:pPr>
              <w:jc w:val="left"/>
              <w:rPr>
                <w:rFonts w:eastAsia="Times New Roman"/>
                <w:snapToGrid w:val="0"/>
                <w:sz w:val="18"/>
                <w:szCs w:val="22"/>
                <w:lang w:bidi="en-US"/>
              </w:rPr>
            </w:pPr>
          </w:p>
        </w:tc>
        <w:tc>
          <w:tcPr>
            <w:tcW w:w="1574" w:type="dxa"/>
            <w:tcBorders>
              <w:top w:val="single" w:sz="4" w:space="0" w:color="auto"/>
              <w:bottom w:val="single" w:sz="2" w:space="0" w:color="auto"/>
            </w:tcBorders>
          </w:tcPr>
          <w:p w14:paraId="469B6113" w14:textId="77777777" w:rsidR="00DC15F0" w:rsidRPr="00D9307A" w:rsidRDefault="00DC15F0" w:rsidP="00F72B96">
            <w:pPr>
              <w:rPr>
                <w:rFonts w:eastAsia="Times New Roman"/>
                <w:snapToGrid w:val="0"/>
                <w:sz w:val="18"/>
                <w:szCs w:val="22"/>
                <w:lang w:bidi="en-US"/>
              </w:rPr>
            </w:pPr>
            <w:proofErr w:type="spellStart"/>
            <w:r w:rsidRPr="00D9307A">
              <w:rPr>
                <w:rFonts w:eastAsia="Times New Roman"/>
                <w:snapToGrid w:val="0"/>
                <w:sz w:val="18"/>
                <w:szCs w:val="22"/>
                <w:lang w:bidi="en-US"/>
              </w:rPr>
              <w:t>Bernaudat</w:t>
            </w:r>
            <w:proofErr w:type="spellEnd"/>
            <w:r w:rsidRPr="00D9307A">
              <w:rPr>
                <w:rFonts w:eastAsia="Times New Roman"/>
                <w:snapToGrid w:val="0"/>
                <w:sz w:val="18"/>
                <w:szCs w:val="22"/>
                <w:lang w:bidi="en-US"/>
              </w:rPr>
              <w:t xml:space="preserve"> and Nelson 2007</w:t>
            </w:r>
          </w:p>
        </w:tc>
        <w:tc>
          <w:tcPr>
            <w:tcW w:w="3603" w:type="dxa"/>
            <w:tcBorders>
              <w:top w:val="single" w:sz="4" w:space="0" w:color="auto"/>
              <w:bottom w:val="single" w:sz="2" w:space="0" w:color="auto"/>
            </w:tcBorders>
          </w:tcPr>
          <w:p w14:paraId="51E7F62F"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Use of particle bound polycyclic aromatic hydrocarbon (PAHS) diagnostic ratios to assess pollution sources: Universal or local application?</w:t>
            </w:r>
          </w:p>
        </w:tc>
        <w:tc>
          <w:tcPr>
            <w:tcW w:w="2300" w:type="dxa"/>
            <w:tcBorders>
              <w:top w:val="single" w:sz="4" w:space="0" w:color="auto"/>
              <w:bottom w:val="single" w:sz="2" w:space="0" w:color="auto"/>
            </w:tcBorders>
          </w:tcPr>
          <w:p w14:paraId="4ADC5293"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114BDAA7" w14:textId="77777777" w:rsidTr="00F72B96">
        <w:tc>
          <w:tcPr>
            <w:tcW w:w="1595" w:type="dxa"/>
            <w:vMerge/>
          </w:tcPr>
          <w:p w14:paraId="403E4BC0" w14:textId="77777777" w:rsidR="00DC15F0" w:rsidRPr="008432D5" w:rsidRDefault="00DC15F0" w:rsidP="00F72B96">
            <w:pPr>
              <w:jc w:val="left"/>
              <w:rPr>
                <w:rFonts w:eastAsia="Times New Roman"/>
                <w:snapToGrid w:val="0"/>
                <w:sz w:val="18"/>
                <w:szCs w:val="22"/>
                <w:lang w:bidi="en-US"/>
              </w:rPr>
            </w:pPr>
          </w:p>
        </w:tc>
        <w:tc>
          <w:tcPr>
            <w:tcW w:w="1574" w:type="dxa"/>
            <w:tcBorders>
              <w:top w:val="single" w:sz="2" w:space="0" w:color="auto"/>
              <w:bottom w:val="single" w:sz="4" w:space="0" w:color="auto"/>
            </w:tcBorders>
          </w:tcPr>
          <w:p w14:paraId="30ECD48D"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Liu et al. 2020</w:t>
            </w:r>
          </w:p>
        </w:tc>
        <w:tc>
          <w:tcPr>
            <w:tcW w:w="3603" w:type="dxa"/>
            <w:tcBorders>
              <w:top w:val="single" w:sz="2" w:space="0" w:color="auto"/>
              <w:bottom w:val="single" w:sz="4" w:space="0" w:color="000000"/>
            </w:tcBorders>
          </w:tcPr>
          <w:p w14:paraId="08A2F553"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Variation trends and principal component analysis of nitrogen oxide emissions from motor vehicles in Wuhan City from 2012 to 2017</w:t>
            </w:r>
          </w:p>
        </w:tc>
        <w:tc>
          <w:tcPr>
            <w:tcW w:w="2300" w:type="dxa"/>
            <w:tcBorders>
              <w:top w:val="single" w:sz="2" w:space="0" w:color="auto"/>
              <w:bottom w:val="single" w:sz="4" w:space="0" w:color="000000"/>
            </w:tcBorders>
          </w:tcPr>
          <w:p w14:paraId="6EAA2B4B"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r w:rsidR="00DC15F0" w:rsidRPr="008432D5" w14:paraId="5CB01115" w14:textId="77777777" w:rsidTr="00F72B96">
        <w:trPr>
          <w:trHeight w:val="420"/>
        </w:trPr>
        <w:tc>
          <w:tcPr>
            <w:tcW w:w="1595" w:type="dxa"/>
            <w:vMerge/>
          </w:tcPr>
          <w:p w14:paraId="260FFCA1" w14:textId="77777777" w:rsidR="00DC15F0" w:rsidRPr="008432D5" w:rsidRDefault="00DC15F0" w:rsidP="00F72B96">
            <w:pPr>
              <w:jc w:val="left"/>
              <w:rPr>
                <w:rFonts w:eastAsia="Times New Roman"/>
                <w:snapToGrid w:val="0"/>
                <w:sz w:val="18"/>
                <w:szCs w:val="22"/>
                <w:lang w:bidi="en-US"/>
              </w:rPr>
            </w:pPr>
          </w:p>
        </w:tc>
        <w:tc>
          <w:tcPr>
            <w:tcW w:w="1574" w:type="dxa"/>
            <w:tcBorders>
              <w:top w:val="single" w:sz="4" w:space="0" w:color="auto"/>
            </w:tcBorders>
          </w:tcPr>
          <w:p w14:paraId="4E5B7CA9" w14:textId="77777777" w:rsidR="00DC15F0" w:rsidRPr="00D9307A" w:rsidRDefault="00DC15F0" w:rsidP="00F72B96">
            <w:pPr>
              <w:rPr>
                <w:rFonts w:eastAsia="Times New Roman"/>
                <w:snapToGrid w:val="0"/>
                <w:sz w:val="18"/>
                <w:szCs w:val="22"/>
                <w:lang w:bidi="en-US"/>
              </w:rPr>
            </w:pPr>
            <w:r w:rsidRPr="00D9307A">
              <w:rPr>
                <w:rFonts w:eastAsia="Times New Roman"/>
                <w:snapToGrid w:val="0"/>
                <w:sz w:val="18"/>
                <w:szCs w:val="22"/>
                <w:lang w:bidi="en-US"/>
              </w:rPr>
              <w:t>Chow et al. 1990</w:t>
            </w:r>
          </w:p>
        </w:tc>
        <w:tc>
          <w:tcPr>
            <w:tcW w:w="3603" w:type="dxa"/>
            <w:tcBorders>
              <w:top w:val="single" w:sz="4" w:space="0" w:color="000000"/>
            </w:tcBorders>
          </w:tcPr>
          <w:p w14:paraId="26CA46DF" w14:textId="77777777" w:rsidR="00DC15F0" w:rsidRPr="008432D5" w:rsidRDefault="00DC15F0" w:rsidP="00F72B96">
            <w:pPr>
              <w:rPr>
                <w:rFonts w:eastAsia="Times New Roman"/>
                <w:snapToGrid w:val="0"/>
                <w:sz w:val="18"/>
                <w:szCs w:val="22"/>
                <w:lang w:bidi="en-US"/>
              </w:rPr>
            </w:pPr>
            <w:r w:rsidRPr="008432D5">
              <w:rPr>
                <w:rFonts w:eastAsia="Times New Roman"/>
                <w:snapToGrid w:val="0"/>
                <w:sz w:val="18"/>
                <w:szCs w:val="22"/>
                <w:lang w:bidi="en-US"/>
              </w:rPr>
              <w:t>Applying the air quality source apportionments to geothermal power plant emissions</w:t>
            </w:r>
          </w:p>
        </w:tc>
        <w:tc>
          <w:tcPr>
            <w:tcW w:w="2300" w:type="dxa"/>
            <w:tcBorders>
              <w:top w:val="single" w:sz="4" w:space="0" w:color="000000"/>
            </w:tcBorders>
          </w:tcPr>
          <w:p w14:paraId="390DACEF" w14:textId="77777777" w:rsidR="00DC15F0" w:rsidRPr="008432D5" w:rsidRDefault="00DC15F0" w:rsidP="00F72B96">
            <w:pPr>
              <w:jc w:val="left"/>
              <w:rPr>
                <w:rFonts w:eastAsia="Times New Roman"/>
                <w:snapToGrid w:val="0"/>
                <w:sz w:val="18"/>
                <w:szCs w:val="22"/>
                <w:lang w:bidi="en-US"/>
              </w:rPr>
            </w:pPr>
            <w:r>
              <w:rPr>
                <w:rFonts w:eastAsia="Times New Roman"/>
                <w:snapToGrid w:val="0"/>
                <w:sz w:val="18"/>
                <w:szCs w:val="22"/>
                <w:lang w:bidi="en-US"/>
              </w:rPr>
              <w:t>no communication or information</w:t>
            </w:r>
          </w:p>
        </w:tc>
      </w:tr>
    </w:tbl>
    <w:p w14:paraId="5D9BEBAD" w14:textId="03A5BC8A" w:rsidR="004F68DD" w:rsidRPr="004F68DD" w:rsidRDefault="004F68DD" w:rsidP="004F68DD">
      <w:pPr>
        <w:tabs>
          <w:tab w:val="left" w:pos="7023"/>
        </w:tabs>
        <w:rPr>
          <w:rFonts w:eastAsia="Times New Roman" w:cs="Cordia New"/>
          <w:b/>
          <w:bCs/>
          <w:noProof/>
          <w:sz w:val="18"/>
          <w:szCs w:val="22"/>
          <w:lang w:eastAsia="de-DE" w:bidi="en-US"/>
        </w:rPr>
        <w:sectPr w:rsidR="004F68DD" w:rsidRPr="004F68DD" w:rsidSect="00BB536A">
          <w:pgSz w:w="11906" w:h="16838"/>
          <w:pgMar w:top="1417" w:right="1417" w:bottom="1134" w:left="1417" w:header="708" w:footer="708" w:gutter="0"/>
          <w:cols w:space="708"/>
          <w:docGrid w:linePitch="360"/>
        </w:sectPr>
      </w:pPr>
    </w:p>
    <w:p w14:paraId="1596CFB0" w14:textId="2268A124" w:rsidR="005B683D" w:rsidRPr="005B683D" w:rsidRDefault="005B683D" w:rsidP="005B683D">
      <w:pPr>
        <w:tabs>
          <w:tab w:val="left" w:pos="3848"/>
        </w:tabs>
        <w:rPr>
          <w:szCs w:val="18"/>
          <w:lang w:bidi="en-US"/>
        </w:rPr>
        <w:sectPr w:rsidR="005B683D" w:rsidRPr="005B683D" w:rsidSect="003730ED">
          <w:pgSz w:w="11906" w:h="16838" w:code="9"/>
          <w:pgMar w:top="1417" w:right="720" w:bottom="1077" w:left="720" w:header="1020" w:footer="340" w:gutter="0"/>
          <w:pgNumType w:start="1"/>
          <w:cols w:space="425"/>
          <w:titlePg/>
          <w:bidi/>
          <w:docGrid w:type="lines" w:linePitch="326"/>
        </w:sectPr>
      </w:pPr>
    </w:p>
    <w:p w14:paraId="01AB47E9" w14:textId="77777777" w:rsidR="00BB536A" w:rsidRDefault="00BB536A" w:rsidP="00BB536A">
      <w:pPr>
        <w:sectPr w:rsidR="00BB536A" w:rsidSect="00BB536A">
          <w:type w:val="continuous"/>
          <w:pgSz w:w="11906" w:h="16838"/>
          <w:pgMar w:top="1417" w:right="1417" w:bottom="1134" w:left="1417" w:header="708" w:footer="708" w:gutter="0"/>
          <w:cols w:space="708"/>
          <w:docGrid w:linePitch="360"/>
        </w:sectPr>
      </w:pPr>
    </w:p>
    <w:p w14:paraId="23ED4D39" w14:textId="123ECC91" w:rsidR="003A48AE" w:rsidRPr="005B683D" w:rsidRDefault="003A48AE" w:rsidP="005B683D">
      <w:pPr>
        <w:spacing w:line="240" w:lineRule="auto"/>
        <w:jc w:val="left"/>
        <w:sectPr w:rsidR="003A48AE" w:rsidRPr="005B683D" w:rsidSect="00BB536A">
          <w:type w:val="continuous"/>
          <w:pgSz w:w="11906" w:h="16838"/>
          <w:pgMar w:top="1417" w:right="1417" w:bottom="1134" w:left="1417" w:header="708" w:footer="708" w:gutter="0"/>
          <w:cols w:num="2" w:space="708"/>
          <w:docGrid w:linePitch="360"/>
        </w:sectPr>
      </w:pPr>
    </w:p>
    <w:p w14:paraId="761E3644" w14:textId="36390FB9" w:rsidR="004F68DD" w:rsidRPr="004F68DD" w:rsidRDefault="004F68DD" w:rsidP="004F68DD">
      <w:pPr>
        <w:tabs>
          <w:tab w:val="left" w:pos="6067"/>
        </w:tabs>
      </w:pPr>
    </w:p>
    <w:sectPr w:rsidR="004F68DD" w:rsidRPr="004F68DD" w:rsidSect="003A48AE">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BC7A8A" w14:textId="77777777" w:rsidR="004B0FA3" w:rsidRDefault="004B0FA3" w:rsidP="00CA79E2">
      <w:pPr>
        <w:spacing w:line="240" w:lineRule="auto"/>
      </w:pPr>
      <w:r>
        <w:separator/>
      </w:r>
    </w:p>
  </w:endnote>
  <w:endnote w:type="continuationSeparator" w:id="0">
    <w:p w14:paraId="6F1D7F0E" w14:textId="77777777" w:rsidR="004B0FA3" w:rsidRDefault="004B0FA3" w:rsidP="00CA79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0B077B" w14:textId="77777777" w:rsidR="004B0FA3" w:rsidRDefault="004B0FA3" w:rsidP="00CA79E2">
      <w:pPr>
        <w:spacing w:line="240" w:lineRule="auto"/>
      </w:pPr>
      <w:r>
        <w:separator/>
      </w:r>
    </w:p>
  </w:footnote>
  <w:footnote w:type="continuationSeparator" w:id="0">
    <w:p w14:paraId="0C160378" w14:textId="77777777" w:rsidR="004B0FA3" w:rsidRDefault="004B0FA3" w:rsidP="00CA79E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942B2"/>
    <w:multiLevelType w:val="hybridMultilevel"/>
    <w:tmpl w:val="AE847C9E"/>
    <w:lvl w:ilvl="0" w:tplc="5FA6EE18">
      <w:numFmt w:val="bullet"/>
      <w:lvlText w:val="-"/>
      <w:lvlJc w:val="left"/>
      <w:pPr>
        <w:ind w:left="720" w:hanging="360"/>
      </w:pPr>
      <w:rPr>
        <w:rFonts w:ascii="Arial" w:eastAsiaTheme="min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89A13A8"/>
    <w:multiLevelType w:val="hybridMultilevel"/>
    <w:tmpl w:val="33164498"/>
    <w:lvl w:ilvl="0" w:tplc="CBEE24D4">
      <w:numFmt w:val="bullet"/>
      <w:lvlText w:val="-"/>
      <w:lvlJc w:val="left"/>
      <w:pPr>
        <w:ind w:left="644" w:hanging="360"/>
      </w:pPr>
      <w:rPr>
        <w:rFonts w:ascii="Arial" w:eastAsiaTheme="minorHAnsi" w:hAnsi="Arial"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drawingGridHorizontalSpacing w:val="10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Total_Editing_Time" w:val="0"/>
  </w:docVars>
  <w:rsids>
    <w:rsidRoot w:val="003730ED"/>
    <w:rsid w:val="00002256"/>
    <w:rsid w:val="00007445"/>
    <w:rsid w:val="0002106F"/>
    <w:rsid w:val="00030EEB"/>
    <w:rsid w:val="000653F8"/>
    <w:rsid w:val="00073D42"/>
    <w:rsid w:val="00084BB0"/>
    <w:rsid w:val="00093783"/>
    <w:rsid w:val="000A23BF"/>
    <w:rsid w:val="000C664E"/>
    <w:rsid w:val="000D05FE"/>
    <w:rsid w:val="000D6F1F"/>
    <w:rsid w:val="000D7A33"/>
    <w:rsid w:val="000E610E"/>
    <w:rsid w:val="000E6EBF"/>
    <w:rsid w:val="000F30D8"/>
    <w:rsid w:val="000F3F50"/>
    <w:rsid w:val="001031E1"/>
    <w:rsid w:val="00120F8E"/>
    <w:rsid w:val="001226BB"/>
    <w:rsid w:val="0013433F"/>
    <w:rsid w:val="00154D96"/>
    <w:rsid w:val="00185890"/>
    <w:rsid w:val="001903F1"/>
    <w:rsid w:val="001E04FA"/>
    <w:rsid w:val="001E5892"/>
    <w:rsid w:val="001F1913"/>
    <w:rsid w:val="001F45DB"/>
    <w:rsid w:val="00210EF9"/>
    <w:rsid w:val="00240087"/>
    <w:rsid w:val="002512D2"/>
    <w:rsid w:val="00256DFC"/>
    <w:rsid w:val="00270753"/>
    <w:rsid w:val="00276A4E"/>
    <w:rsid w:val="002877F5"/>
    <w:rsid w:val="00291185"/>
    <w:rsid w:val="00294322"/>
    <w:rsid w:val="002A0C6A"/>
    <w:rsid w:val="002B646D"/>
    <w:rsid w:val="002D5EA5"/>
    <w:rsid w:val="00304F62"/>
    <w:rsid w:val="003070EF"/>
    <w:rsid w:val="00320E72"/>
    <w:rsid w:val="003332EC"/>
    <w:rsid w:val="003377CD"/>
    <w:rsid w:val="00337C0E"/>
    <w:rsid w:val="00372448"/>
    <w:rsid w:val="003730ED"/>
    <w:rsid w:val="00374F49"/>
    <w:rsid w:val="003768C1"/>
    <w:rsid w:val="00390862"/>
    <w:rsid w:val="003A48AE"/>
    <w:rsid w:val="003B5C8D"/>
    <w:rsid w:val="003C134C"/>
    <w:rsid w:val="003C590A"/>
    <w:rsid w:val="00414C1B"/>
    <w:rsid w:val="00416D6B"/>
    <w:rsid w:val="004359A5"/>
    <w:rsid w:val="00452705"/>
    <w:rsid w:val="0045283B"/>
    <w:rsid w:val="0045530C"/>
    <w:rsid w:val="004651AD"/>
    <w:rsid w:val="004A7319"/>
    <w:rsid w:val="004B0FA3"/>
    <w:rsid w:val="004B210A"/>
    <w:rsid w:val="004C0872"/>
    <w:rsid w:val="004E0BD6"/>
    <w:rsid w:val="004E4A40"/>
    <w:rsid w:val="004F68DD"/>
    <w:rsid w:val="00501156"/>
    <w:rsid w:val="00503F00"/>
    <w:rsid w:val="00514B1B"/>
    <w:rsid w:val="0055074D"/>
    <w:rsid w:val="005602F8"/>
    <w:rsid w:val="005860CF"/>
    <w:rsid w:val="00592D25"/>
    <w:rsid w:val="00595EE5"/>
    <w:rsid w:val="005A139F"/>
    <w:rsid w:val="005B4974"/>
    <w:rsid w:val="005B682B"/>
    <w:rsid w:val="005B683D"/>
    <w:rsid w:val="005B6BBE"/>
    <w:rsid w:val="005E71BC"/>
    <w:rsid w:val="00606CCB"/>
    <w:rsid w:val="0062655F"/>
    <w:rsid w:val="0062675B"/>
    <w:rsid w:val="00641294"/>
    <w:rsid w:val="00643B20"/>
    <w:rsid w:val="00653A5C"/>
    <w:rsid w:val="006541E1"/>
    <w:rsid w:val="00670967"/>
    <w:rsid w:val="0067437D"/>
    <w:rsid w:val="0068228E"/>
    <w:rsid w:val="00693DDA"/>
    <w:rsid w:val="006B633E"/>
    <w:rsid w:val="006C187E"/>
    <w:rsid w:val="006C756B"/>
    <w:rsid w:val="00714E17"/>
    <w:rsid w:val="00724116"/>
    <w:rsid w:val="00724330"/>
    <w:rsid w:val="00730EB5"/>
    <w:rsid w:val="00744C87"/>
    <w:rsid w:val="0075453B"/>
    <w:rsid w:val="0077545F"/>
    <w:rsid w:val="007800CC"/>
    <w:rsid w:val="00790763"/>
    <w:rsid w:val="007A39A0"/>
    <w:rsid w:val="007B02DE"/>
    <w:rsid w:val="007C0144"/>
    <w:rsid w:val="007C1DD5"/>
    <w:rsid w:val="007D4722"/>
    <w:rsid w:val="007E6621"/>
    <w:rsid w:val="007F27D4"/>
    <w:rsid w:val="00811A9B"/>
    <w:rsid w:val="00817A4C"/>
    <w:rsid w:val="00831D2C"/>
    <w:rsid w:val="00880EC1"/>
    <w:rsid w:val="008A4547"/>
    <w:rsid w:val="008A57FE"/>
    <w:rsid w:val="008A73BE"/>
    <w:rsid w:val="008B3B36"/>
    <w:rsid w:val="008E4097"/>
    <w:rsid w:val="008F4E94"/>
    <w:rsid w:val="00901C44"/>
    <w:rsid w:val="0092598B"/>
    <w:rsid w:val="009435C2"/>
    <w:rsid w:val="009453C3"/>
    <w:rsid w:val="00947616"/>
    <w:rsid w:val="00961556"/>
    <w:rsid w:val="009644B9"/>
    <w:rsid w:val="00966D8E"/>
    <w:rsid w:val="00972E30"/>
    <w:rsid w:val="00974BB7"/>
    <w:rsid w:val="00984C47"/>
    <w:rsid w:val="009875AF"/>
    <w:rsid w:val="00996933"/>
    <w:rsid w:val="009A2722"/>
    <w:rsid w:val="009B3DC9"/>
    <w:rsid w:val="009D4FD9"/>
    <w:rsid w:val="009E0ECF"/>
    <w:rsid w:val="009F7D65"/>
    <w:rsid w:val="00A110C1"/>
    <w:rsid w:val="00A16DC1"/>
    <w:rsid w:val="00A26AC9"/>
    <w:rsid w:val="00A42115"/>
    <w:rsid w:val="00A42183"/>
    <w:rsid w:val="00A513D4"/>
    <w:rsid w:val="00A51B81"/>
    <w:rsid w:val="00A673C3"/>
    <w:rsid w:val="00A9779D"/>
    <w:rsid w:val="00AA2D1D"/>
    <w:rsid w:val="00AA372D"/>
    <w:rsid w:val="00AA4098"/>
    <w:rsid w:val="00AA4621"/>
    <w:rsid w:val="00AA59B4"/>
    <w:rsid w:val="00AA7933"/>
    <w:rsid w:val="00AC4BFF"/>
    <w:rsid w:val="00AD0DF0"/>
    <w:rsid w:val="00AF585E"/>
    <w:rsid w:val="00B15C88"/>
    <w:rsid w:val="00B16CBA"/>
    <w:rsid w:val="00B4127C"/>
    <w:rsid w:val="00B53DF5"/>
    <w:rsid w:val="00B56712"/>
    <w:rsid w:val="00B57ED5"/>
    <w:rsid w:val="00B57F9A"/>
    <w:rsid w:val="00B61261"/>
    <w:rsid w:val="00B67DDF"/>
    <w:rsid w:val="00BB536A"/>
    <w:rsid w:val="00BC2F81"/>
    <w:rsid w:val="00BD6B54"/>
    <w:rsid w:val="00BE17AB"/>
    <w:rsid w:val="00BE18E9"/>
    <w:rsid w:val="00BE3886"/>
    <w:rsid w:val="00BE74E1"/>
    <w:rsid w:val="00C0295F"/>
    <w:rsid w:val="00C0484C"/>
    <w:rsid w:val="00C45D04"/>
    <w:rsid w:val="00C579F3"/>
    <w:rsid w:val="00C623F4"/>
    <w:rsid w:val="00C63830"/>
    <w:rsid w:val="00C66EEE"/>
    <w:rsid w:val="00C95F5D"/>
    <w:rsid w:val="00CA73E3"/>
    <w:rsid w:val="00CA79E2"/>
    <w:rsid w:val="00CB0CFB"/>
    <w:rsid w:val="00CD5901"/>
    <w:rsid w:val="00CF43A4"/>
    <w:rsid w:val="00CF7CC2"/>
    <w:rsid w:val="00D30D30"/>
    <w:rsid w:val="00D37C2C"/>
    <w:rsid w:val="00D4436E"/>
    <w:rsid w:val="00D53E2E"/>
    <w:rsid w:val="00D74C2F"/>
    <w:rsid w:val="00D87821"/>
    <w:rsid w:val="00DC15F0"/>
    <w:rsid w:val="00DC15F5"/>
    <w:rsid w:val="00DE6667"/>
    <w:rsid w:val="00DF110F"/>
    <w:rsid w:val="00E04A23"/>
    <w:rsid w:val="00E10B54"/>
    <w:rsid w:val="00E1406B"/>
    <w:rsid w:val="00E1642A"/>
    <w:rsid w:val="00E21519"/>
    <w:rsid w:val="00E47B07"/>
    <w:rsid w:val="00E62DAA"/>
    <w:rsid w:val="00E64003"/>
    <w:rsid w:val="00E64E6F"/>
    <w:rsid w:val="00E94BAB"/>
    <w:rsid w:val="00E9677E"/>
    <w:rsid w:val="00EB2F2F"/>
    <w:rsid w:val="00ED2C6F"/>
    <w:rsid w:val="00ED3D71"/>
    <w:rsid w:val="00F044E8"/>
    <w:rsid w:val="00F1295F"/>
    <w:rsid w:val="00F230E7"/>
    <w:rsid w:val="00F353E1"/>
    <w:rsid w:val="00F70587"/>
    <w:rsid w:val="00F7094B"/>
    <w:rsid w:val="00F74526"/>
    <w:rsid w:val="00F823B5"/>
    <w:rsid w:val="00F82780"/>
    <w:rsid w:val="00F86A48"/>
    <w:rsid w:val="00F91E7C"/>
    <w:rsid w:val="00FB41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E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0ED"/>
    <w:pPr>
      <w:spacing w:line="260" w:lineRule="atLeast"/>
      <w:jc w:val="both"/>
    </w:pPr>
    <w:rPr>
      <w:rFonts w:ascii="Palatino Linotype" w:eastAsia="SimSun" w:hAnsi="Palatino Linotype" w:cs="Times New Roman"/>
      <w:color w:val="000000"/>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Mdeck5tablebodythreelines">
    <w:name w:val="M_deck_5_table_body_three_lines"/>
    <w:basedOn w:val="TableNormal"/>
    <w:uiPriority w:val="99"/>
    <w:rsid w:val="003730ED"/>
    <w:pPr>
      <w:adjustRightInd w:val="0"/>
      <w:snapToGrid w:val="0"/>
      <w:spacing w:line="300" w:lineRule="exact"/>
      <w:jc w:val="center"/>
    </w:pPr>
    <w:rPr>
      <w:rFonts w:ascii="Times New Roman" w:eastAsia="SimSun" w:hAnsi="Times New Roman" w:cs="Times New Roman"/>
      <w:sz w:val="20"/>
      <w:szCs w:val="20"/>
      <w:lang w:eastAsia="de-DE"/>
    </w:rPr>
    <w:tblPr>
      <w:jc w:val="center"/>
      <w:tblInd w:w="0" w:type="dxa"/>
      <w:tblBorders>
        <w:bottom w:val="single" w:sz="8" w:space="0" w:color="auto"/>
      </w:tblBorders>
      <w:tblCellMar>
        <w:top w:w="0" w:type="dxa"/>
        <w:left w:w="108" w:type="dxa"/>
        <w:bottom w:w="0" w:type="dxa"/>
        <w:right w:w="108" w:type="dxa"/>
      </w:tblCellMar>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3730ED"/>
    <w:pPr>
      <w:spacing w:line="260" w:lineRule="atLeast"/>
      <w:jc w:val="both"/>
    </w:pPr>
    <w:rPr>
      <w:rFonts w:ascii="Palatino Linotype" w:eastAsia="SimSun" w:hAnsi="Palatino Linotype" w:cs="Times New Roman"/>
      <w:color w:val="000000"/>
      <w:sz w:val="20"/>
      <w:szCs w:val="20"/>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DPI41tablecaption">
    <w:name w:val="MDPI_4.1_table_caption"/>
    <w:qFormat/>
    <w:rsid w:val="003730ED"/>
    <w:pPr>
      <w:adjustRightInd w:val="0"/>
      <w:snapToGrid w:val="0"/>
      <w:spacing w:before="240" w:after="120" w:line="228" w:lineRule="auto"/>
      <w:ind w:left="2608"/>
      <w:jc w:val="both"/>
    </w:pPr>
    <w:rPr>
      <w:rFonts w:ascii="Palatino Linotype" w:eastAsia="Times New Roman" w:hAnsi="Palatino Linotype" w:cs="Cordia New"/>
      <w:color w:val="000000"/>
      <w:sz w:val="18"/>
      <w:szCs w:val="22"/>
      <w:lang w:val="en-US" w:eastAsia="de-DE" w:bidi="en-US"/>
    </w:rPr>
  </w:style>
  <w:style w:type="paragraph" w:customStyle="1" w:styleId="MDPI42tablebody">
    <w:name w:val="MDPI_4.2_table_body"/>
    <w:qFormat/>
    <w:rsid w:val="003730ED"/>
    <w:pPr>
      <w:adjustRightInd w:val="0"/>
      <w:snapToGrid w:val="0"/>
      <w:spacing w:line="260" w:lineRule="atLeast"/>
      <w:jc w:val="center"/>
    </w:pPr>
    <w:rPr>
      <w:rFonts w:ascii="Palatino Linotype" w:eastAsia="Times New Roman" w:hAnsi="Palatino Linotype" w:cs="Times New Roman"/>
      <w:snapToGrid w:val="0"/>
      <w:color w:val="000000"/>
      <w:sz w:val="20"/>
      <w:szCs w:val="20"/>
      <w:lang w:val="en-US" w:eastAsia="de-DE" w:bidi="en-US"/>
    </w:rPr>
  </w:style>
  <w:style w:type="paragraph" w:customStyle="1" w:styleId="MDPI43tablefooter">
    <w:name w:val="MDPI_4.3_table_footer"/>
    <w:next w:val="Normal"/>
    <w:qFormat/>
    <w:rsid w:val="003730ED"/>
    <w:pPr>
      <w:adjustRightInd w:val="0"/>
      <w:snapToGrid w:val="0"/>
      <w:spacing w:line="228" w:lineRule="auto"/>
      <w:ind w:left="2608"/>
      <w:jc w:val="both"/>
    </w:pPr>
    <w:rPr>
      <w:rFonts w:ascii="Palatino Linotype" w:eastAsia="Times New Roman" w:hAnsi="Palatino Linotype" w:cs="Cordia New"/>
      <w:color w:val="000000"/>
      <w:sz w:val="18"/>
      <w:szCs w:val="22"/>
      <w:lang w:val="en-US" w:eastAsia="de-DE" w:bidi="en-US"/>
    </w:rPr>
  </w:style>
  <w:style w:type="paragraph" w:customStyle="1" w:styleId="MDPI51figurecaption">
    <w:name w:val="MDPI_5.1_figure_caption"/>
    <w:qFormat/>
    <w:rsid w:val="003730ED"/>
    <w:pPr>
      <w:adjustRightInd w:val="0"/>
      <w:snapToGrid w:val="0"/>
      <w:spacing w:before="120" w:after="240" w:line="228" w:lineRule="auto"/>
      <w:ind w:left="2608"/>
      <w:jc w:val="both"/>
    </w:pPr>
    <w:rPr>
      <w:rFonts w:ascii="Palatino Linotype" w:eastAsia="Times New Roman" w:hAnsi="Palatino Linotype" w:cs="Times New Roman"/>
      <w:color w:val="000000"/>
      <w:sz w:val="18"/>
      <w:szCs w:val="20"/>
      <w:lang w:val="en-US" w:eastAsia="de-DE" w:bidi="en-US"/>
    </w:rPr>
  </w:style>
  <w:style w:type="paragraph" w:customStyle="1" w:styleId="MDPI21heading1">
    <w:name w:val="MDPI_2.1_heading1"/>
    <w:link w:val="MDPI21heading1Zchn"/>
    <w:qFormat/>
    <w:rsid w:val="003730ED"/>
    <w:pPr>
      <w:adjustRightInd w:val="0"/>
      <w:snapToGrid w:val="0"/>
      <w:spacing w:before="240" w:after="60" w:line="228" w:lineRule="auto"/>
      <w:ind w:left="2608"/>
      <w:outlineLvl w:val="0"/>
    </w:pPr>
    <w:rPr>
      <w:rFonts w:ascii="Palatino Linotype" w:eastAsia="Times New Roman" w:hAnsi="Palatino Linotype" w:cs="Times New Roman"/>
      <w:b/>
      <w:snapToGrid w:val="0"/>
      <w:color w:val="000000"/>
      <w:sz w:val="20"/>
      <w:szCs w:val="22"/>
      <w:lang w:val="en-US" w:eastAsia="de-DE" w:bidi="en-US"/>
    </w:rPr>
  </w:style>
  <w:style w:type="character" w:customStyle="1" w:styleId="MDPI21heading1Zchn">
    <w:name w:val="MDPI_2.1_heading1 Zchn"/>
    <w:basedOn w:val="DefaultParagraphFont"/>
    <w:link w:val="MDPI21heading1"/>
    <w:rsid w:val="003730ED"/>
    <w:rPr>
      <w:rFonts w:ascii="Palatino Linotype" w:eastAsia="Times New Roman" w:hAnsi="Palatino Linotype" w:cs="Times New Roman"/>
      <w:b/>
      <w:snapToGrid w:val="0"/>
      <w:color w:val="000000"/>
      <w:sz w:val="20"/>
      <w:szCs w:val="22"/>
      <w:lang w:val="en-US" w:eastAsia="de-DE" w:bidi="en-US"/>
    </w:rPr>
  </w:style>
  <w:style w:type="paragraph" w:styleId="Caption">
    <w:name w:val="caption"/>
    <w:basedOn w:val="Normal"/>
    <w:next w:val="Normal"/>
    <w:uiPriority w:val="35"/>
    <w:unhideWhenUsed/>
    <w:qFormat/>
    <w:rsid w:val="003730ED"/>
    <w:pPr>
      <w:adjustRightInd w:val="0"/>
      <w:snapToGrid w:val="0"/>
      <w:spacing w:before="240" w:after="120" w:line="240" w:lineRule="auto"/>
      <w:jc w:val="center"/>
    </w:pPr>
    <w:rPr>
      <w:rFonts w:eastAsia="Times New Roman"/>
      <w:noProof/>
      <w:snapToGrid w:val="0"/>
      <w:lang w:eastAsia="de-DE" w:bidi="en-US"/>
    </w:rPr>
  </w:style>
  <w:style w:type="character" w:styleId="LineNumber">
    <w:name w:val="line number"/>
    <w:basedOn w:val="DefaultParagraphFont"/>
    <w:uiPriority w:val="99"/>
    <w:semiHidden/>
    <w:unhideWhenUsed/>
    <w:rsid w:val="003730ED"/>
  </w:style>
  <w:style w:type="paragraph" w:styleId="Header">
    <w:name w:val="header"/>
    <w:basedOn w:val="Normal"/>
    <w:link w:val="HeaderChar"/>
    <w:uiPriority w:val="99"/>
    <w:unhideWhenUsed/>
    <w:rsid w:val="00CA79E2"/>
    <w:pPr>
      <w:tabs>
        <w:tab w:val="center" w:pos="4536"/>
        <w:tab w:val="right" w:pos="9072"/>
      </w:tabs>
      <w:spacing w:line="240" w:lineRule="auto"/>
    </w:pPr>
  </w:style>
  <w:style w:type="character" w:customStyle="1" w:styleId="HeaderChar">
    <w:name w:val="Header Char"/>
    <w:basedOn w:val="DefaultParagraphFont"/>
    <w:link w:val="Header"/>
    <w:uiPriority w:val="99"/>
    <w:rsid w:val="00CA79E2"/>
    <w:rPr>
      <w:rFonts w:ascii="Palatino Linotype" w:eastAsia="SimSun" w:hAnsi="Palatino Linotype" w:cs="Times New Roman"/>
      <w:color w:val="000000"/>
      <w:sz w:val="20"/>
      <w:szCs w:val="20"/>
      <w:lang w:val="en-US" w:eastAsia="zh-CN"/>
    </w:rPr>
  </w:style>
  <w:style w:type="paragraph" w:styleId="Footer">
    <w:name w:val="footer"/>
    <w:basedOn w:val="Normal"/>
    <w:link w:val="FooterChar"/>
    <w:uiPriority w:val="99"/>
    <w:unhideWhenUsed/>
    <w:rsid w:val="00CA79E2"/>
    <w:pPr>
      <w:tabs>
        <w:tab w:val="center" w:pos="4536"/>
        <w:tab w:val="right" w:pos="9072"/>
      </w:tabs>
      <w:spacing w:line="240" w:lineRule="auto"/>
    </w:pPr>
  </w:style>
  <w:style w:type="character" w:customStyle="1" w:styleId="FooterChar">
    <w:name w:val="Footer Char"/>
    <w:basedOn w:val="DefaultParagraphFont"/>
    <w:link w:val="Footer"/>
    <w:uiPriority w:val="99"/>
    <w:rsid w:val="00CA79E2"/>
    <w:rPr>
      <w:rFonts w:ascii="Palatino Linotype" w:eastAsia="SimSun" w:hAnsi="Palatino Linotype" w:cs="Times New Roman"/>
      <w:color w:val="000000"/>
      <w:sz w:val="20"/>
      <w:szCs w:val="20"/>
      <w:lang w:val="en-US" w:eastAsia="zh-CN"/>
    </w:rPr>
  </w:style>
  <w:style w:type="paragraph" w:styleId="ListParagraph">
    <w:name w:val="List Paragraph"/>
    <w:basedOn w:val="Normal"/>
    <w:uiPriority w:val="34"/>
    <w:qFormat/>
    <w:rsid w:val="003A48AE"/>
    <w:pPr>
      <w:spacing w:after="160" w:line="259" w:lineRule="auto"/>
      <w:ind w:left="720"/>
      <w:contextualSpacing/>
      <w:jc w:val="left"/>
    </w:pPr>
    <w:rPr>
      <w:rFonts w:ascii="Calibri" w:eastAsia="Calibri" w:hAnsi="Calibri"/>
      <w:color w:val="auto"/>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0ED"/>
    <w:pPr>
      <w:spacing w:line="260" w:lineRule="atLeast"/>
      <w:jc w:val="both"/>
    </w:pPr>
    <w:rPr>
      <w:rFonts w:ascii="Palatino Linotype" w:eastAsia="SimSun" w:hAnsi="Palatino Linotype" w:cs="Times New Roman"/>
      <w:color w:val="000000"/>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Mdeck5tablebodythreelines">
    <w:name w:val="M_deck_5_table_body_three_lines"/>
    <w:basedOn w:val="TableNormal"/>
    <w:uiPriority w:val="99"/>
    <w:rsid w:val="003730ED"/>
    <w:pPr>
      <w:adjustRightInd w:val="0"/>
      <w:snapToGrid w:val="0"/>
      <w:spacing w:line="300" w:lineRule="exact"/>
      <w:jc w:val="center"/>
    </w:pPr>
    <w:rPr>
      <w:rFonts w:ascii="Times New Roman" w:eastAsia="SimSun" w:hAnsi="Times New Roman" w:cs="Times New Roman"/>
      <w:sz w:val="20"/>
      <w:szCs w:val="20"/>
      <w:lang w:eastAsia="de-DE"/>
    </w:rPr>
    <w:tblPr>
      <w:jc w:val="center"/>
      <w:tblInd w:w="0" w:type="dxa"/>
      <w:tblBorders>
        <w:bottom w:val="single" w:sz="8" w:space="0" w:color="auto"/>
      </w:tblBorders>
      <w:tblCellMar>
        <w:top w:w="0" w:type="dxa"/>
        <w:left w:w="108" w:type="dxa"/>
        <w:bottom w:w="0" w:type="dxa"/>
        <w:right w:w="108" w:type="dxa"/>
      </w:tblCellMar>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3730ED"/>
    <w:pPr>
      <w:spacing w:line="260" w:lineRule="atLeast"/>
      <w:jc w:val="both"/>
    </w:pPr>
    <w:rPr>
      <w:rFonts w:ascii="Palatino Linotype" w:eastAsia="SimSun" w:hAnsi="Palatino Linotype" w:cs="Times New Roman"/>
      <w:color w:val="000000"/>
      <w:sz w:val="20"/>
      <w:szCs w:val="20"/>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DPI41tablecaption">
    <w:name w:val="MDPI_4.1_table_caption"/>
    <w:qFormat/>
    <w:rsid w:val="003730ED"/>
    <w:pPr>
      <w:adjustRightInd w:val="0"/>
      <w:snapToGrid w:val="0"/>
      <w:spacing w:before="240" w:after="120" w:line="228" w:lineRule="auto"/>
      <w:ind w:left="2608"/>
      <w:jc w:val="both"/>
    </w:pPr>
    <w:rPr>
      <w:rFonts w:ascii="Palatino Linotype" w:eastAsia="Times New Roman" w:hAnsi="Palatino Linotype" w:cs="Cordia New"/>
      <w:color w:val="000000"/>
      <w:sz w:val="18"/>
      <w:szCs w:val="22"/>
      <w:lang w:val="en-US" w:eastAsia="de-DE" w:bidi="en-US"/>
    </w:rPr>
  </w:style>
  <w:style w:type="paragraph" w:customStyle="1" w:styleId="MDPI42tablebody">
    <w:name w:val="MDPI_4.2_table_body"/>
    <w:qFormat/>
    <w:rsid w:val="003730ED"/>
    <w:pPr>
      <w:adjustRightInd w:val="0"/>
      <w:snapToGrid w:val="0"/>
      <w:spacing w:line="260" w:lineRule="atLeast"/>
      <w:jc w:val="center"/>
    </w:pPr>
    <w:rPr>
      <w:rFonts w:ascii="Palatino Linotype" w:eastAsia="Times New Roman" w:hAnsi="Palatino Linotype" w:cs="Times New Roman"/>
      <w:snapToGrid w:val="0"/>
      <w:color w:val="000000"/>
      <w:sz w:val="20"/>
      <w:szCs w:val="20"/>
      <w:lang w:val="en-US" w:eastAsia="de-DE" w:bidi="en-US"/>
    </w:rPr>
  </w:style>
  <w:style w:type="paragraph" w:customStyle="1" w:styleId="MDPI43tablefooter">
    <w:name w:val="MDPI_4.3_table_footer"/>
    <w:next w:val="Normal"/>
    <w:qFormat/>
    <w:rsid w:val="003730ED"/>
    <w:pPr>
      <w:adjustRightInd w:val="0"/>
      <w:snapToGrid w:val="0"/>
      <w:spacing w:line="228" w:lineRule="auto"/>
      <w:ind w:left="2608"/>
      <w:jc w:val="both"/>
    </w:pPr>
    <w:rPr>
      <w:rFonts w:ascii="Palatino Linotype" w:eastAsia="Times New Roman" w:hAnsi="Palatino Linotype" w:cs="Cordia New"/>
      <w:color w:val="000000"/>
      <w:sz w:val="18"/>
      <w:szCs w:val="22"/>
      <w:lang w:val="en-US" w:eastAsia="de-DE" w:bidi="en-US"/>
    </w:rPr>
  </w:style>
  <w:style w:type="paragraph" w:customStyle="1" w:styleId="MDPI51figurecaption">
    <w:name w:val="MDPI_5.1_figure_caption"/>
    <w:qFormat/>
    <w:rsid w:val="003730ED"/>
    <w:pPr>
      <w:adjustRightInd w:val="0"/>
      <w:snapToGrid w:val="0"/>
      <w:spacing w:before="120" w:after="240" w:line="228" w:lineRule="auto"/>
      <w:ind w:left="2608"/>
      <w:jc w:val="both"/>
    </w:pPr>
    <w:rPr>
      <w:rFonts w:ascii="Palatino Linotype" w:eastAsia="Times New Roman" w:hAnsi="Palatino Linotype" w:cs="Times New Roman"/>
      <w:color w:val="000000"/>
      <w:sz w:val="18"/>
      <w:szCs w:val="20"/>
      <w:lang w:val="en-US" w:eastAsia="de-DE" w:bidi="en-US"/>
    </w:rPr>
  </w:style>
  <w:style w:type="paragraph" w:customStyle="1" w:styleId="MDPI21heading1">
    <w:name w:val="MDPI_2.1_heading1"/>
    <w:link w:val="MDPI21heading1Zchn"/>
    <w:qFormat/>
    <w:rsid w:val="003730ED"/>
    <w:pPr>
      <w:adjustRightInd w:val="0"/>
      <w:snapToGrid w:val="0"/>
      <w:spacing w:before="240" w:after="60" w:line="228" w:lineRule="auto"/>
      <w:ind w:left="2608"/>
      <w:outlineLvl w:val="0"/>
    </w:pPr>
    <w:rPr>
      <w:rFonts w:ascii="Palatino Linotype" w:eastAsia="Times New Roman" w:hAnsi="Palatino Linotype" w:cs="Times New Roman"/>
      <w:b/>
      <w:snapToGrid w:val="0"/>
      <w:color w:val="000000"/>
      <w:sz w:val="20"/>
      <w:szCs w:val="22"/>
      <w:lang w:val="en-US" w:eastAsia="de-DE" w:bidi="en-US"/>
    </w:rPr>
  </w:style>
  <w:style w:type="character" w:customStyle="1" w:styleId="MDPI21heading1Zchn">
    <w:name w:val="MDPI_2.1_heading1 Zchn"/>
    <w:basedOn w:val="DefaultParagraphFont"/>
    <w:link w:val="MDPI21heading1"/>
    <w:rsid w:val="003730ED"/>
    <w:rPr>
      <w:rFonts w:ascii="Palatino Linotype" w:eastAsia="Times New Roman" w:hAnsi="Palatino Linotype" w:cs="Times New Roman"/>
      <w:b/>
      <w:snapToGrid w:val="0"/>
      <w:color w:val="000000"/>
      <w:sz w:val="20"/>
      <w:szCs w:val="22"/>
      <w:lang w:val="en-US" w:eastAsia="de-DE" w:bidi="en-US"/>
    </w:rPr>
  </w:style>
  <w:style w:type="paragraph" w:styleId="Caption">
    <w:name w:val="caption"/>
    <w:basedOn w:val="Normal"/>
    <w:next w:val="Normal"/>
    <w:uiPriority w:val="35"/>
    <w:unhideWhenUsed/>
    <w:qFormat/>
    <w:rsid w:val="003730ED"/>
    <w:pPr>
      <w:adjustRightInd w:val="0"/>
      <w:snapToGrid w:val="0"/>
      <w:spacing w:before="240" w:after="120" w:line="240" w:lineRule="auto"/>
      <w:jc w:val="center"/>
    </w:pPr>
    <w:rPr>
      <w:rFonts w:eastAsia="Times New Roman"/>
      <w:noProof/>
      <w:snapToGrid w:val="0"/>
      <w:lang w:eastAsia="de-DE" w:bidi="en-US"/>
    </w:rPr>
  </w:style>
  <w:style w:type="character" w:styleId="LineNumber">
    <w:name w:val="line number"/>
    <w:basedOn w:val="DefaultParagraphFont"/>
    <w:uiPriority w:val="99"/>
    <w:semiHidden/>
    <w:unhideWhenUsed/>
    <w:rsid w:val="003730ED"/>
  </w:style>
  <w:style w:type="paragraph" w:styleId="Header">
    <w:name w:val="header"/>
    <w:basedOn w:val="Normal"/>
    <w:link w:val="HeaderChar"/>
    <w:uiPriority w:val="99"/>
    <w:unhideWhenUsed/>
    <w:rsid w:val="00CA79E2"/>
    <w:pPr>
      <w:tabs>
        <w:tab w:val="center" w:pos="4536"/>
        <w:tab w:val="right" w:pos="9072"/>
      </w:tabs>
      <w:spacing w:line="240" w:lineRule="auto"/>
    </w:pPr>
  </w:style>
  <w:style w:type="character" w:customStyle="1" w:styleId="HeaderChar">
    <w:name w:val="Header Char"/>
    <w:basedOn w:val="DefaultParagraphFont"/>
    <w:link w:val="Header"/>
    <w:uiPriority w:val="99"/>
    <w:rsid w:val="00CA79E2"/>
    <w:rPr>
      <w:rFonts w:ascii="Palatino Linotype" w:eastAsia="SimSun" w:hAnsi="Palatino Linotype" w:cs="Times New Roman"/>
      <w:color w:val="000000"/>
      <w:sz w:val="20"/>
      <w:szCs w:val="20"/>
      <w:lang w:val="en-US" w:eastAsia="zh-CN"/>
    </w:rPr>
  </w:style>
  <w:style w:type="paragraph" w:styleId="Footer">
    <w:name w:val="footer"/>
    <w:basedOn w:val="Normal"/>
    <w:link w:val="FooterChar"/>
    <w:uiPriority w:val="99"/>
    <w:unhideWhenUsed/>
    <w:rsid w:val="00CA79E2"/>
    <w:pPr>
      <w:tabs>
        <w:tab w:val="center" w:pos="4536"/>
        <w:tab w:val="right" w:pos="9072"/>
      </w:tabs>
      <w:spacing w:line="240" w:lineRule="auto"/>
    </w:pPr>
  </w:style>
  <w:style w:type="character" w:customStyle="1" w:styleId="FooterChar">
    <w:name w:val="Footer Char"/>
    <w:basedOn w:val="DefaultParagraphFont"/>
    <w:link w:val="Footer"/>
    <w:uiPriority w:val="99"/>
    <w:rsid w:val="00CA79E2"/>
    <w:rPr>
      <w:rFonts w:ascii="Palatino Linotype" w:eastAsia="SimSun" w:hAnsi="Palatino Linotype" w:cs="Times New Roman"/>
      <w:color w:val="000000"/>
      <w:sz w:val="20"/>
      <w:szCs w:val="20"/>
      <w:lang w:val="en-US" w:eastAsia="zh-CN"/>
    </w:rPr>
  </w:style>
  <w:style w:type="paragraph" w:styleId="ListParagraph">
    <w:name w:val="List Paragraph"/>
    <w:basedOn w:val="Normal"/>
    <w:uiPriority w:val="34"/>
    <w:qFormat/>
    <w:rsid w:val="003A48AE"/>
    <w:pPr>
      <w:spacing w:after="160" w:line="259" w:lineRule="auto"/>
      <w:ind w:left="720"/>
      <w:contextualSpacing/>
      <w:jc w:val="left"/>
    </w:pPr>
    <w:rPr>
      <w:rFonts w:ascii="Calibri" w:eastAsia="Calibri" w:hAnsi="Calibri"/>
      <w:color w:val="auto"/>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4968C-C593-4F71-8BA5-65EAF072B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1656</Words>
  <Characters>9875</Characters>
  <Application>Microsoft Office Word</Application>
  <DocSecurity>0</DocSecurity>
  <Lines>617</Lines>
  <Paragraphs>303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Pfleger</dc:creator>
  <cp:keywords/>
  <dc:description/>
  <cp:lastModifiedBy>S3G_Reference_Citation_Sequence</cp:lastModifiedBy>
  <cp:revision>51</cp:revision>
  <dcterms:created xsi:type="dcterms:W3CDTF">2023-01-11T09:44:00Z</dcterms:created>
  <dcterms:modified xsi:type="dcterms:W3CDTF">2023-01-26T22:42:00Z</dcterms:modified>
</cp:coreProperties>
</file>